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40"/>
          <w:sz-cs w:val="40"/>
          <w:b/>
        </w:rPr>
        <w:t xml:space="preserve">No relacionales BD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u w:val="single" w:color="000000"/>
        </w:rPr>
        <w:t xml:space="preserve">http://localhost:9200/zapatillas_deportivas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"mappings":{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"properties":{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"marca":{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"type":"text"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"talla":{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"type":"text"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"precio":{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"type":"text"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"referencia":{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"type":"text"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u w:val="single" w:color="000000"/>
        </w:rPr>
        <w:t xml:space="preserve">http://localhost:9200/zapatillas_deportivas/_doc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"marca": "rebook",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"talla": "38",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"precio": "2500",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"referencia":"sport"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Query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GET /zapatillas_deportivas/_search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"query":{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"match":{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"talla":"38"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{ "index" : { "_index" : "zapatillas_deportivas" }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{ "nombre" : "Zapatilla Deportiva 1", "marca" : "Nike", "tamaño" : 42, "precio" : 120.0, "color" : "Negro", "fecha_lanzamiento" : "2022-05-20", "categoria" : "Running", "material" : "Textil" }}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CocoaOOXMLWriter/2575.3</generator>
</meta>
</file>