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A1A1A"/>
          <w:sz w:val="34"/>
          <w:szCs w:val="34"/>
        </w:rPr>
        <w:t xml:space="preserve">Joydeep Das</w:t>
      </w:r>
    </w:p>
    <w:p>
      <w:pPr>
        <w:spacing w:after="10"/>
      </w:pPr>
      <w:r>
        <w:rPr>
          <w:color w:val="555555"/>
          <w:sz w:val="17"/>
          <w:szCs w:val="17"/>
        </w:rPr>
        <w:t xml:space="preserve">+91-7085917058  |  joy.thesloth@gmail.com</w:t>
      </w:r>
    </w:p>
    <w:p>
      <w:pPr>
        <w:spacing w:after="120"/>
      </w:pPr>
      <w:hyperlink w:history="1" r:id="rIdxtqsoon4wxdd24tuuu1j3">
        <w:r>
          <w:rPr>
            <w:rStyle w:val="Hyperlink"/>
            <w:color w:val="7A1F3D"/>
            <w:sz w:val="17"/>
            <w:szCs w:val="17"/>
          </w:rPr>
          <w:t xml:space="preserve">github.com/JoyTheSloth</w:t>
        </w:r>
      </w:hyperlink>
      <w:r>
        <w:rPr>
          <w:color w:val="555555"/>
          <w:sz w:val="17"/>
          <w:szCs w:val="17"/>
        </w:rPr>
        <w:t xml:space="preserve">   |   </w:t>
      </w:r>
      <w:hyperlink w:history="1" r:id="rId2hop88vwky7hajtujsjjf">
        <w:r>
          <w:rPr>
            <w:rStyle w:val="Hyperlink"/>
            <w:color w:val="7A1F3D"/>
            <w:sz w:val="17"/>
            <w:szCs w:val="17"/>
          </w:rPr>
          <w:t xml:space="preserve">LinkedIn</w:t>
        </w:r>
      </w:hyperlink>
      <w:r>
        <w:rPr>
          <w:color w:val="555555"/>
          <w:sz w:val="17"/>
          <w:szCs w:val="17"/>
        </w:rPr>
        <w:t xml:space="preserve">   |   </w:t>
      </w:r>
      <w:hyperlink w:history="1" r:id="rIdtiphdobu9r80asdqyh-yf">
        <w:r>
          <w:rPr>
            <w:rStyle w:val="Hyperlink"/>
            <w:color w:val="7A1F3D"/>
            <w:sz w:val="17"/>
            <w:szCs w:val="17"/>
          </w:rPr>
          <w:t xml:space="preserve">Portfolio</w:t>
        </w:r>
      </w:hyperlink>
      <w:r>
        <w:rPr>
          <w:color w:val="555555"/>
          <w:sz w:val="17"/>
          <w:szCs w:val="17"/>
        </w:rPr>
        <w:t xml:space="preserve">   |   </w:t>
      </w:r>
      <w:hyperlink w:history="1" r:id="rIdbnvpobtvizzhcarp_6hto">
        <w:r>
          <w:rPr>
            <w:rStyle w:val="Hyperlink"/>
            <w:color w:val="7A1F3D"/>
            <w:sz w:val="17"/>
            <w:szCs w:val="17"/>
          </w:rPr>
          <w:t xml:space="preserve">Behance</w:t>
        </w:r>
      </w:hyperlink>
    </w:p>
    <w:p>
      <w:pPr>
        <w:pBdr>
          <w:bottom w:val="single" w:color="7A1F3D" w:sz="6" w:space="2"/>
        </w:pBdr>
        <w:spacing w:after="60" w:before="110"/>
      </w:pPr>
      <w:r>
        <w:rPr>
          <w:b/>
          <w:bCs/>
          <w:color w:val="7A1F3D"/>
          <w:spacing w:val="8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color w:val="1A1A1A"/>
          <w:sz w:val="18"/>
          <w:szCs w:val="18"/>
        </w:rPr>
        <w:t xml:space="preserve">Creative UI/UX Designer and AI product builder with 2 years of experience designing web and mobile products, design systems and brand identities from concept to launch. Bridges design and engineering with Figma, React and Python, and builds AI-powered tools and premium 3D web experiences.</w:t>
      </w:r>
    </w:p>
    <w:p>
      <w:pPr>
        <w:pBdr>
          <w:bottom w:val="single" w:color="7A1F3D" w:sz="6" w:space="2"/>
        </w:pBdr>
        <w:spacing w:after="60" w:before="110"/>
      </w:pPr>
      <w:r>
        <w:rPr>
          <w:b/>
          <w:bCs/>
          <w:color w:val="7A1F3D"/>
          <w:spacing w:val="8"/>
          <w:sz w:val="20"/>
          <w:szCs w:val="20"/>
        </w:rPr>
        <w:t xml:space="preserve">EDUCATION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Amity University Kolkata, India</w:t>
      </w:r>
      <w:r>
        <w:rPr>
          <w:i/>
          <w:iCs/>
          <w:color w:val="555555"/>
          <w:sz w:val="17"/>
          <w:szCs w:val="17"/>
        </w:rPr>
        <w:t xml:space="preserve">  |  July 2022 – Present</w:t>
      </w:r>
    </w:p>
    <w:p>
      <w:pPr>
        <w:spacing w:after="20"/>
      </w:pPr>
      <w:r>
        <w:rPr>
          <w:i/>
          <w:iCs/>
          <w:color w:val="555555"/>
          <w:sz w:val="17"/>
          <w:szCs w:val="17"/>
        </w:rPr>
        <w:t xml:space="preserve">Bachelor of Technology – Computer Science and Engineering, GPA: 7.1/10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Unacco School, Imphal West</w:t>
      </w:r>
      <w:r>
        <w:rPr>
          <w:i/>
          <w:iCs/>
          <w:color w:val="555555"/>
          <w:sz w:val="17"/>
          <w:szCs w:val="17"/>
        </w:rPr>
        <w:t xml:space="preserve">  |  2022 · Class XII, 82%</w:t>
      </w:r>
      <w:r>
        <w:rPr>
          <w:color w:val="555555"/>
          <w:sz w:val="17"/>
          <w:szCs w:val="17"/>
        </w:rPr>
        <w:t xml:space="preserve">    </w:t>
      </w:r>
      <w:r>
        <w:rPr>
          <w:b/>
          <w:bCs/>
          <w:color w:val="1A1A1A"/>
          <w:sz w:val="19"/>
          <w:szCs w:val="19"/>
        </w:rPr>
        <w:t xml:space="preserve">Heritage Convent, Imphal West</w:t>
      </w:r>
      <w:r>
        <w:rPr>
          <w:i/>
          <w:iCs/>
          <w:color w:val="555555"/>
          <w:sz w:val="17"/>
          <w:szCs w:val="17"/>
        </w:rPr>
        <w:t xml:space="preserve">  |  2020 · Class X, 70%</w:t>
      </w:r>
    </w:p>
    <w:p>
      <w:pPr>
        <w:pBdr>
          <w:bottom w:val="single" w:color="7A1F3D" w:sz="6" w:space="2"/>
        </w:pBdr>
        <w:spacing w:after="60" w:before="110"/>
      </w:pPr>
      <w:r>
        <w:rPr>
          <w:b/>
          <w:bCs/>
          <w:color w:val="7A1F3D"/>
          <w:spacing w:val="8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 &amp; Prototyping: Figma, Figma Make, Google Stitch, Adobe Illustrator, Framer, Canva, Spline, Prototyping, 3D Web Experience Design, Interactive Motion Design, AI Image Generation (Nano Banana)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UX Methods: Wireframing, User Flows, Information Architecture, Design Systems, Usability Reviews, Accessibility, Responsive Design, Design Handoff, Cross-Functional Collaboration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Languages &amp; Frameworks: HTML5, CSS, JavaScript, Python3, FastAPI, React.js, Tailwind CSS, Bootstrap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AI &amp; LLMs: LangChain, LangSmith, Google Gemini API, Ollama (Gemma, LLaMA 3), Prompt Engineering, RAG, Multi-Agent Systems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Automation &amp; Version Control: Make.com, n8n, Git, GitHub</w:t>
      </w:r>
    </w:p>
    <w:p>
      <w:pPr>
        <w:pBdr>
          <w:bottom w:val="single" w:color="7A1F3D" w:sz="6" w:space="2"/>
        </w:pBdr>
        <w:spacing w:after="60" w:before="110"/>
      </w:pPr>
      <w:r>
        <w:rPr>
          <w:b/>
          <w:bCs/>
          <w:color w:val="7A1F3D"/>
          <w:spacing w:val="8"/>
          <w:sz w:val="20"/>
          <w:szCs w:val="20"/>
        </w:rPr>
        <w:t xml:space="preserve">PROJECTS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2GatherApp – UI/UX Design System</w:t>
      </w:r>
      <w:r>
        <w:rPr>
          <w:i/>
          <w:iCs/>
          <w:color w:val="555555"/>
          <w:sz w:val="17"/>
          <w:szCs w:val="17"/>
        </w:rPr>
        <w:t xml:space="preserve">  |  2025</w:t>
      </w:r>
      <w:r>
        <w:rPr>
          <w:color w:val="555555"/>
          <w:sz w:val="17"/>
          <w:szCs w:val="17"/>
        </w:rPr>
        <w:t xml:space="preserve">  |  </w:t>
      </w:r>
      <w:hyperlink w:history="1" r:id="rIdLnk5">
        <w:r>
          <w:rPr>
            <w:rStyle w:val="Hyperlink"/>
            <w:color w:val="7A1F3D"/>
            <w:sz w:val="17"/>
            <w:szCs w:val="17"/>
          </w:rPr>
          <w:t xml:space="preserve">Google Play</w:t>
        </w:r>
      </w:hyperlink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high-fidelity mobile interfaces and a scalable design system to improve event discovery, engagement, and cross-platform consistency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TripEva – Travel Booking &amp; Itinerary Platform</w:t>
      </w:r>
      <w:r>
        <w:rPr>
          <w:i/>
          <w:iCs/>
          <w:color w:val="555555"/>
          <w:sz w:val="17"/>
          <w:szCs w:val="17"/>
        </w:rPr>
        <w:t xml:space="preserve">  |  Design + Frontend · 2026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the design system and UI for a travel platform (route maps, calendar pickers, pricing breakdowns) and built the frontend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Modern Mahal – App UX Optimization</w:t>
      </w:r>
      <w:r>
        <w:rPr>
          <w:i/>
          <w:iCs/>
          <w:color w:val="555555"/>
          <w:sz w:val="17"/>
          <w:szCs w:val="17"/>
        </w:rPr>
        <w:t xml:space="preserve">  |  Figma + UX Research ·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and audited web/mobile interfaces, improving navigation, accessibility, and visual hierarchy through wireframes and iterative prototypes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Mourya Urja Matrimonial Platform</w:t>
      </w:r>
      <w:r>
        <w:rPr>
          <w:i/>
          <w:iCs/>
          <w:color w:val="555555"/>
          <w:sz w:val="17"/>
          <w:szCs w:val="17"/>
        </w:rPr>
        <w:t xml:space="preserve">  |  Web Design (Figma) · 2024</w:t>
      </w:r>
      <w:r>
        <w:rPr>
          <w:color w:val="555555"/>
          <w:sz w:val="17"/>
          <w:szCs w:val="17"/>
        </w:rPr>
        <w:t xml:space="preserve">  |  </w:t>
      </w:r>
      <w:hyperlink w:history="1" r:id="rIdLnk6">
        <w:r>
          <w:rPr>
            <w:rStyle w:val="Hyperlink"/>
            <w:color w:val="7A1F3D"/>
            <w:sz w:val="17"/>
            <w:szCs w:val="17"/>
          </w:rPr>
          <w:t xml:space="preserve">Behance Case Study</w:t>
        </w:r>
      </w:hyperlink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structured, accessible layouts for profile browsing, matchmaking, and onboarding; iterated on client feedback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ValueAxis Wealth – FinTech Design System</w:t>
      </w:r>
      <w:r>
        <w:rPr>
          <w:i/>
          <w:iCs/>
          <w:color w:val="555555"/>
          <w:sz w:val="17"/>
          <w:szCs w:val="17"/>
        </w:rPr>
        <w:t xml:space="preserve">  |  UI/UX + Brand Identity · 2026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premium landing pages, onboarding, and investor dashboards; built a full design system (typography, tokens, components) and marketing/social assets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MediRAG: Clinical-Grade AI Reasoning &amp; Retrieval</w:t>
      </w:r>
      <w:r>
        <w:rPr>
          <w:i/>
          <w:iCs/>
          <w:color w:val="555555"/>
          <w:sz w:val="17"/>
          <w:szCs w:val="17"/>
        </w:rPr>
        <w:t xml:space="preserve">  |  India Innovates 2026 · Team Project · 2026</w:t>
      </w:r>
      <w:r>
        <w:rPr>
          <w:color w:val="555555"/>
          <w:sz w:val="17"/>
          <w:szCs w:val="17"/>
        </w:rPr>
        <w:t xml:space="preserve">  |  </w:t>
      </w:r>
      <w:hyperlink w:history="1" r:id="rIdLnk1">
        <w:r>
          <w:rPr>
            <w:rStyle w:val="Hyperlink"/>
            <w:color w:val="7A1F3D"/>
            <w:sz w:val="17"/>
            <w:szCs w:val="17"/>
          </w:rPr>
          <w:t xml:space="preserve">Live Demo</w:t>
        </w:r>
      </w:hyperlink>
      <w:r>
        <w:rPr>
          <w:color w:val="555555"/>
          <w:sz w:val="17"/>
          <w:szCs w:val="17"/>
        </w:rPr>
        <w:t xml:space="preserve">  |  </w:t>
      </w:r>
      <w:hyperlink w:history="1" r:id="rIdLnk2">
        <w:r>
          <w:rPr>
            <w:rStyle w:val="Hyperlink"/>
            <w:color w:val="7A1F3D"/>
            <w:sz w:val="17"/>
            <w:szCs w:val="17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Built a medical clinical decision support system on 211K+ records with a 107,425-vector clinical index; hybrid BioBERT + BM25 retrieval with a 2-step dual-Mistral verification pipeline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Document-aware MediChat for PDF/report analysis with source citations, relevance scores, and NLI-based faithfulness checks; interactive 3D pipeline visualization for stakeholders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Additional Projects: </w:t>
      </w:r>
      <w:hyperlink w:history="1" r:id="rIdLnkStash">
        <w:r>
          <w:rPr>
            <w:rStyle w:val="Hyperlink"/>
            <w:color w:val="7A1F3D"/>
            <w:sz w:val="17"/>
            <w:szCs w:val="17"/>
          </w:rPr>
          <w:t xml:space="preserve">Stash</w:t>
        </w:r>
      </w:hyperlink>
      <w:r>
        <w:rPr>
          <w:color w:val="1A1A1A"/>
          <w:sz w:val="18"/>
          <w:szCs w:val="18"/>
        </w:rPr>
        <w:t xml:space="preserve"> (AI clipboard manager), Cravlings, Veliciae Jewellery, @pixeldeck.design (product design content)</w:t>
      </w:r>
    </w:p>
    <w:p>
      <w:pPr>
        <w:pBdr>
          <w:bottom w:val="single" w:color="7A1F3D" w:sz="6" w:space="2"/>
        </w:pBdr>
        <w:spacing w:after="60" w:before="110"/>
      </w:pPr>
      <w:r>
        <w:rPr>
          <w:b/>
          <w:bCs/>
          <w:color w:val="7A1F3D"/>
          <w:spacing w:val="8"/>
          <w:sz w:val="20"/>
          <w:szCs w:val="20"/>
        </w:rPr>
        <w:t xml:space="preserve">WORK EXPERIENCE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Lead UI/UX Designer — GEETBIH Labs Pvt. Ltd.</w:t>
      </w:r>
      <w:r>
        <w:rPr>
          <w:i/>
          <w:iCs/>
          <w:color w:val="555555"/>
          <w:sz w:val="17"/>
          <w:szCs w:val="17"/>
        </w:rPr>
        <w:t xml:space="preserve">  |  Part-time · April 2026 – Present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Lead end-to-end UI/UX design for web and mobile products, from wireframes and Figma prototypes to developer handoff.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Build and maintain a design system (components, tokens, style guides) used across web and mobile platforms.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Use generative AI and prompt design to speed up prototyping, and review React/CSS builds with developers so implementation matches the design.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UI/UX Designer &amp; Social Media Marketer — 2GatherApp</w:t>
      </w:r>
      <w:r>
        <w:rPr>
          <w:i/>
          <w:iCs/>
          <w:color w:val="555555"/>
          <w:sz w:val="17"/>
          <w:szCs w:val="17"/>
        </w:rPr>
        <w:t xml:space="preserve">  |  Remote · Feb 2025 – Oct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Created the visual identity (logo, color tokens, typography) and marketing assets for a social meetup app published on Google Play.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Ran social media campaigns that grew reach and app downloads.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App Designer — Modern Mahal</w:t>
      </w:r>
      <w:r>
        <w:rPr>
          <w:i/>
          <w:iCs/>
          <w:color w:val="555555"/>
          <w:sz w:val="17"/>
          <w:szCs w:val="17"/>
        </w:rPr>
        <w:t xml:space="preserve">  |  Remote · Aug 2025 – Nov 2025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web and mobile interfaces in Figma; ran usability reviews to improve navigation, accessibility and visual hierarchy.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Web Designer — YGSD</w:t>
      </w:r>
      <w:r>
        <w:rPr>
          <w:i/>
          <w:iCs/>
          <w:color w:val="555555"/>
          <w:sz w:val="17"/>
          <w:szCs w:val="17"/>
        </w:rPr>
        <w:t xml:space="preserve">  |  Remote · Sep 2024 – Nov 2024</w:t>
      </w:r>
    </w:p>
    <w:p>
      <w:pPr>
        <w:pStyle w:val="ListParagraph"/>
        <w:numPr>
          <w:ilvl w:val="0"/>
          <w:numId w:val="2"/>
        </w:numPr>
        <w:spacing w:after="20" w:line="240"/>
      </w:pPr>
      <w:r>
        <w:rPr>
          <w:color w:val="1A1A1A"/>
          <w:sz w:val="18"/>
          <w:szCs w:val="18"/>
        </w:rPr>
        <w:t xml:space="preserve">Designed Figma web layouts for Mourya Urja Matrimonial and Veliciae Jewellery, incorporated client feedback and collaborated with developers on implementation</w:t>
      </w:r>
    </w:p>
    <w:p>
      <w:pPr>
        <w:pBdr>
          <w:bottom w:val="single" w:color="7A1F3D" w:sz="6" w:space="2"/>
        </w:pBdr>
        <w:spacing w:after="60" w:before="110"/>
      </w:pPr>
      <w:r>
        <w:rPr>
          <w:b/>
          <w:bCs/>
          <w:color w:val="7A1F3D"/>
          <w:spacing w:val="8"/>
          <w:sz w:val="20"/>
          <w:szCs w:val="20"/>
        </w:rPr>
        <w:t xml:space="preserve">CERTIFICATIONS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Career Essentials in GitHub Professional Certificate</w:t>
      </w:r>
      <w:r>
        <w:rPr>
          <w:i/>
          <w:iCs/>
          <w:color w:val="555555"/>
          <w:sz w:val="17"/>
          <w:szCs w:val="17"/>
        </w:rPr>
        <w:t xml:space="preserve">  |  GitHub &amp; LinkedIn Learning · 2025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Build Your Generative AI Productivity Skills</w:t>
      </w:r>
      <w:r>
        <w:rPr>
          <w:i/>
          <w:iCs/>
          <w:color w:val="555555"/>
          <w:sz w:val="17"/>
          <w:szCs w:val="17"/>
        </w:rPr>
        <w:t xml:space="preserve">  |  Microsoft &amp; LinkedIn Learning · 2024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Career Essentials in Generative AI</w:t>
      </w:r>
      <w:r>
        <w:rPr>
          <w:i/>
          <w:iCs/>
          <w:color w:val="555555"/>
          <w:sz w:val="17"/>
          <w:szCs w:val="17"/>
        </w:rPr>
        <w:t xml:space="preserve">  |  Microsoft &amp; LinkedIn Learning · 2024</w:t>
      </w:r>
    </w:p>
    <w:p>
      <w:pPr>
        <w:spacing w:after="10" w:before="35"/>
      </w:pPr>
      <w:r>
        <w:rPr>
          <w:b/>
          <w:bCs/>
          <w:color w:val="1A1A1A"/>
          <w:sz w:val="19"/>
          <w:szCs w:val="19"/>
        </w:rPr>
        <w:t xml:space="preserve">SQL Essential Training</w:t>
      </w:r>
      <w:r>
        <w:rPr>
          <w:i/>
          <w:iCs/>
          <w:color w:val="555555"/>
          <w:sz w:val="17"/>
          <w:szCs w:val="17"/>
        </w:rPr>
        <w:t xml:space="preserve">  |  LinkedIn Learning · 2025</w:t>
      </w:r>
    </w:p>
    <w:sectPr>
      <w:pgSz w:w="11906" w:h="16838" w:orient="portrait"/>
      <w:pgMar w:top="460" w:right="620" w:bottom="4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5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tqsoon4wxdd24tuuu1j3" Type="http://schemas.openxmlformats.org/officeDocument/2006/relationships/hyperlink" Target="https://github.com/JoyTheSloth" TargetMode="External"/><Relationship Id="rId2hop88vwky7hajtujsjjf" Type="http://schemas.openxmlformats.org/officeDocument/2006/relationships/hyperlink" Target="https://linkedin.com/in/joydeep-das-78123522a" TargetMode="External"/><Relationship Id="rIdtiphdobu9r80asdqyh-yf" Type="http://schemas.openxmlformats.org/officeDocument/2006/relationships/hyperlink" Target="https://joydeepdas-portfolio.vercel.app/" TargetMode="External"/><Relationship Id="rIdbnvpobtvizzhcarp_6hto" Type="http://schemas.openxmlformats.org/officeDocument/2006/relationships/hyperlink" Target="https://www.behance.net/gallery/246970791/Mourya-URJA-Matrimonial" TargetMode="External"/><Relationship Id="rId12" Type="http://schemas.openxmlformats.org/officeDocument/2006/relationships/fontTable" Target="fontTable.xml"/><Relationship Id="rIdLnk1" Type="http://schemas.openxmlformats.org/officeDocument/2006/relationships/hyperlink" Target="https://medi-rag-3-0.vercel.app/" TargetMode="External"/><Relationship Id="rIdLnk2" Type="http://schemas.openxmlformats.org/officeDocument/2006/relationships/hyperlink" Target="https://github.com/JoyTheSloth/MediRAG-" TargetMode="External"/><Relationship Id="rIdLnk3" Type="http://schemas.openxmlformats.org/officeDocument/2006/relationships/hyperlink" Target="https://whynotstash.netlify.app/" TargetMode="External"/><Relationship Id="rIdLnk4" Type="http://schemas.openxmlformats.org/officeDocument/2006/relationships/hyperlink" Target="https://github.com/JoyTheSloth/Stash---Chat-GPT-for-CTRL-C" TargetMode="External"/><Relationship Id="rIdLnk5" Type="http://schemas.openxmlformats.org/officeDocument/2006/relationships/hyperlink" Target="https://play.google.com/store/apps/details?id=com.geetbihtech.togather" TargetMode="External"/><Relationship Id="rIdLnk6" Type="http://schemas.openxmlformats.org/officeDocument/2006/relationships/hyperlink" Target="https://www.behance.net/gallery/246970791/Mourya-URJA-Matrimonial" TargetMode="External"/><Relationship Id="rIdLnkStash" Type="http://schemas.openxmlformats.org/officeDocument/2006/relationships/hyperlink" Target="https://whynotstash.netlify.app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2026-07-21T20:31:45.550Z</dcterms:created>
  <dcterms:modified xsi:type="dcterms:W3CDTF">2026-07-21T20:31:45.569Z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