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AE08" w14:textId="77777777" w:rsidR="0034689E" w:rsidRDefault="0034689E" w:rsidP="0034689E">
      <w:pPr>
        <w:pStyle w:val="NormalWeb"/>
        <w:spacing w:before="0" w:beforeAutospacing="0" w:after="0" w:afterAutospacing="0"/>
      </w:pPr>
    </w:p>
    <w:p w14:paraId="04808FEA" w14:textId="4A3FAE35" w:rsidR="0034689E" w:rsidRDefault="0034689E" w:rsidP="00712ED0">
      <w:pPr>
        <w:pStyle w:val="NormalWeb"/>
        <w:spacing w:before="0" w:beforeAutospacing="0" w:after="0" w:afterAutospacing="0"/>
        <w:jc w:val="center"/>
      </w:pPr>
      <w:r>
        <w:t>INDIAN INSTITUTE OF ENGINEERING SCIENCE AND TECHNOLOGY, SHIBPUR</w:t>
      </w:r>
    </w:p>
    <w:p w14:paraId="531DC20D" w14:textId="494D340B" w:rsidR="0034689E" w:rsidRDefault="0034689E" w:rsidP="00712ED0">
      <w:pPr>
        <w:pStyle w:val="NormalWeb"/>
        <w:spacing w:before="0" w:beforeAutospacing="0" w:after="0" w:afterAutospacing="0"/>
        <w:jc w:val="center"/>
      </w:pPr>
      <w:r>
        <w:t>B.Tech. 5</w:t>
      </w:r>
      <w:r w:rsidRPr="0034689E">
        <w:rPr>
          <w:vertAlign w:val="superscript"/>
        </w:rPr>
        <w:t>th</w:t>
      </w:r>
      <w:r>
        <w:t xml:space="preserve"> SEMESTER EXAMINATIONS, 2021</w:t>
      </w:r>
    </w:p>
    <w:p w14:paraId="1A5E981B" w14:textId="085FC958" w:rsidR="0034689E" w:rsidRDefault="00712ED0" w:rsidP="00712ED0">
      <w:pPr>
        <w:pStyle w:val="NormalWeb"/>
        <w:spacing w:before="0" w:beforeAutospacing="0" w:after="0" w:afterAutospacing="0"/>
        <w:ind w:left="1440"/>
      </w:pPr>
      <w:r>
        <w:t xml:space="preserve">         </w:t>
      </w:r>
      <w:r w:rsidR="0034689E">
        <w:t>MICROPROCESSOR BASED DESIGN (CS 3103)</w:t>
      </w:r>
    </w:p>
    <w:p w14:paraId="5F40DA79" w14:textId="77777777" w:rsidR="0034689E" w:rsidRDefault="0034689E" w:rsidP="0034689E">
      <w:pPr>
        <w:pStyle w:val="NormalWeb"/>
        <w:spacing w:before="0" w:beforeAutospacing="0" w:after="0" w:afterAutospacing="0"/>
      </w:pPr>
    </w:p>
    <w:p w14:paraId="63C1AC48" w14:textId="295BA41D" w:rsidR="0034689E" w:rsidRDefault="0034689E" w:rsidP="002D4DB9">
      <w:pPr>
        <w:pStyle w:val="NormalWeb"/>
        <w:spacing w:before="0" w:beforeAutospacing="0" w:after="0" w:afterAutospacing="0"/>
        <w:jc w:val="center"/>
      </w:pPr>
      <w:r>
        <w:t xml:space="preserve">[Answer script header should have the </w:t>
      </w:r>
      <w:proofErr w:type="spellStart"/>
      <w:r>
        <w:t>i</w:t>
      </w:r>
      <w:proofErr w:type="spellEnd"/>
      <w:r>
        <w:t>) Name, Examination Roll No, G-suit-id]</w:t>
      </w:r>
    </w:p>
    <w:p w14:paraId="17FB3B0C" w14:textId="7B7012DD" w:rsidR="0034689E" w:rsidRPr="002D4DB9" w:rsidRDefault="0034689E" w:rsidP="0034689E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D4DB9">
        <w:rPr>
          <w:b/>
          <w:bCs/>
        </w:rPr>
        <w:t>Answer question no. 1 and any four from the rest</w:t>
      </w:r>
    </w:p>
    <w:p w14:paraId="32795FD8" w14:textId="77777777" w:rsidR="0034689E" w:rsidRPr="002D4DB9" w:rsidRDefault="0034689E" w:rsidP="0034689E">
      <w:pPr>
        <w:pStyle w:val="NormalWeb"/>
        <w:spacing w:before="0" w:beforeAutospacing="0" w:after="0" w:afterAutospacing="0"/>
        <w:rPr>
          <w:b/>
          <w:bCs/>
        </w:rPr>
      </w:pPr>
    </w:p>
    <w:p w14:paraId="1C14FCA0" w14:textId="0E77C99C" w:rsidR="0034689E" w:rsidRDefault="0034689E" w:rsidP="0034689E">
      <w:pPr>
        <w:pStyle w:val="NormalWeb"/>
        <w:spacing w:before="0" w:beforeAutospacing="0" w:after="0" w:afterAutospacing="0"/>
      </w:pPr>
      <w:r>
        <w:t>Time:  90 Minutes                                                                                              Full Marks: 70</w:t>
      </w:r>
      <w:r w:rsidR="002D4DB9">
        <w:t>*</w:t>
      </w:r>
    </w:p>
    <w:p w14:paraId="247E16D4" w14:textId="78BC1A68" w:rsidR="002D4DB9" w:rsidRDefault="002D4DB9" w:rsidP="0034689E">
      <w:pPr>
        <w:pStyle w:val="NormalWeb"/>
        <w:spacing w:before="0" w:beforeAutospacing="0" w:after="0" w:afterAutospacing="0"/>
      </w:pPr>
      <w:r>
        <w:t>[* To be scaled down to 50 by multiplying with a factor of 5/7]</w:t>
      </w:r>
    </w:p>
    <w:p w14:paraId="1D46DAB6" w14:textId="20897610" w:rsidR="00A878EB" w:rsidRDefault="00A878EB" w:rsidP="004E07AD">
      <w:pPr>
        <w:pStyle w:val="NormalWeb"/>
        <w:spacing w:before="0" w:beforeAutospacing="0" w:after="0" w:afterAutospacing="0"/>
      </w:pPr>
    </w:p>
    <w:p w14:paraId="5482FDBB" w14:textId="3F4447C6" w:rsidR="00123A7A" w:rsidRDefault="00123A7A" w:rsidP="00123A7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</w:t>
      </w:r>
      <w:r w:rsidR="00E37A3E">
        <w:t>A</w:t>
      </w:r>
      <w:r>
        <w:t xml:space="preserve">nswer </w:t>
      </w:r>
      <w:proofErr w:type="gramStart"/>
      <w:r>
        <w:t xml:space="preserve">all)   </w:t>
      </w:r>
      <w:proofErr w:type="gramEnd"/>
      <w:r>
        <w:t xml:space="preserve">                                                                                            </w:t>
      </w:r>
      <w:r w:rsidR="00712ED0">
        <w:t xml:space="preserve">       </w:t>
      </w:r>
      <w:r>
        <w:t xml:space="preserve">    [ 4 x 5]</w:t>
      </w:r>
    </w:p>
    <w:p w14:paraId="3011E171" w14:textId="77777777" w:rsidR="00AF6B59" w:rsidRDefault="00A878EB" w:rsidP="00CF683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What happens to the flags</w:t>
      </w:r>
      <w:r w:rsidR="0058635C">
        <w:t xml:space="preserve"> (sign, zero AND carry)</w:t>
      </w:r>
      <w:r>
        <w:t xml:space="preserve"> if you execute</w:t>
      </w:r>
      <w:r w:rsidR="00CF683C">
        <w:t xml:space="preserve"> the </w:t>
      </w:r>
      <w:r w:rsidR="00AF6B59">
        <w:t xml:space="preserve">following </w:t>
      </w:r>
      <w:r w:rsidR="00CF683C">
        <w:t>instruction</w:t>
      </w:r>
      <w:r w:rsidR="00AF6B59">
        <w:t>?</w:t>
      </w:r>
    </w:p>
    <w:p w14:paraId="54C7A50D" w14:textId="605ECE01" w:rsidR="00E93F99" w:rsidRDefault="00CF683C" w:rsidP="00AF6B59">
      <w:pPr>
        <w:pStyle w:val="NormalWeb"/>
        <w:spacing w:before="0" w:beforeAutospacing="0" w:after="0" w:afterAutospacing="0"/>
        <w:ind w:left="2880" w:firstLine="720"/>
      </w:pPr>
      <w:r>
        <w:t xml:space="preserve"> </w:t>
      </w:r>
      <w:r w:rsidR="00A878EB">
        <w:t>XRA</w:t>
      </w:r>
      <w:r w:rsidR="00A878EB">
        <w:tab/>
        <w:t>A</w:t>
      </w:r>
      <w:r w:rsidR="004E07AD">
        <w:t>?</w:t>
      </w:r>
    </w:p>
    <w:p w14:paraId="231F5D6F" w14:textId="6F1C5B15" w:rsidR="00A878EB" w:rsidRDefault="00E93F99" w:rsidP="00E93F9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Which instruction</w:t>
      </w:r>
      <w:r w:rsidR="004E07AD">
        <w:t xml:space="preserve"> (single)</w:t>
      </w:r>
      <w:r w:rsidR="0058635C">
        <w:t xml:space="preserve"> is safe</w:t>
      </w:r>
      <w:r>
        <w:t xml:space="preserve"> to </w:t>
      </w:r>
      <w:r w:rsidR="0058635C">
        <w:t>use</w:t>
      </w:r>
      <w:r>
        <w:t xml:space="preserve"> </w:t>
      </w:r>
      <w:r w:rsidR="00805F59">
        <w:t xml:space="preserve">to generate </w:t>
      </w:r>
      <w:r>
        <w:t>a very small delay?</w:t>
      </w:r>
    </w:p>
    <w:p w14:paraId="39D3AA46" w14:textId="51B70F02" w:rsidR="0034689E" w:rsidRDefault="0034689E" w:rsidP="0034689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What is bus contention? Explain bus contention</w:t>
      </w:r>
      <w:r w:rsidR="0058635C">
        <w:t xml:space="preserve"> </w:t>
      </w:r>
      <w:r>
        <w:t>with a suitable diagram.</w:t>
      </w:r>
    </w:p>
    <w:p w14:paraId="76C78F4C" w14:textId="197D9656" w:rsidR="00123A7A" w:rsidRDefault="00123A7A" w:rsidP="0034689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What happens if you reset 8085 with the READY line connected to ground?</w:t>
      </w:r>
    </w:p>
    <w:p w14:paraId="64B1CCC8" w14:textId="6E1E6EB1" w:rsidR="00123A7A" w:rsidRDefault="00123A7A" w:rsidP="00123A7A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What happens if you reset 8085 CPU chip without any other connection (except the power supply—ground)?</w:t>
      </w:r>
    </w:p>
    <w:p w14:paraId="11C98B63" w14:textId="77777777" w:rsidR="0034689E" w:rsidRDefault="0034689E" w:rsidP="0034689E">
      <w:pPr>
        <w:pStyle w:val="NormalWeb"/>
        <w:spacing w:before="0" w:beforeAutospacing="0" w:after="0" w:afterAutospacing="0"/>
      </w:pPr>
    </w:p>
    <w:p w14:paraId="7BF522BD" w14:textId="59148BBE" w:rsidR="0034689E" w:rsidRDefault="00130DB7" w:rsidP="00123A7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(a) </w:t>
      </w:r>
      <w:r w:rsidR="0034689E">
        <w:t xml:space="preserve">What is </w:t>
      </w:r>
      <w:r w:rsidR="0034689E" w:rsidRPr="00123A7A">
        <w:rPr>
          <w:i/>
          <w:iCs/>
        </w:rPr>
        <w:t>wait state</w:t>
      </w:r>
      <w:r w:rsidR="0034689E">
        <w:t xml:space="preserve">? Draw </w:t>
      </w:r>
      <w:r w:rsidR="00123A7A">
        <w:t>IOW</w:t>
      </w:r>
      <w:r w:rsidR="0034689E">
        <w:t xml:space="preserve"> cycle </w:t>
      </w:r>
      <w:r>
        <w:t xml:space="preserve">with </w:t>
      </w:r>
      <w:r w:rsidR="00123A7A">
        <w:t>one</w:t>
      </w:r>
      <w:r w:rsidR="0034689E">
        <w:t xml:space="preserve"> wait state.</w:t>
      </w:r>
      <w:r w:rsidR="00123A7A">
        <w:t xml:space="preserve"> </w:t>
      </w:r>
      <w:r w:rsidR="00E76DE7">
        <w:t xml:space="preserve">                                  </w:t>
      </w:r>
      <w:r w:rsidR="00123A7A">
        <w:t xml:space="preserve">  [</w:t>
      </w:r>
      <w:r>
        <w:t>8</w:t>
      </w:r>
      <w:r w:rsidR="00123A7A">
        <w:t>]</w:t>
      </w:r>
    </w:p>
    <w:p w14:paraId="444DCA4B" w14:textId="77777777" w:rsidR="0034689E" w:rsidRDefault="0034689E" w:rsidP="0034689E">
      <w:pPr>
        <w:pStyle w:val="NormalWeb"/>
        <w:spacing w:before="0" w:beforeAutospacing="0" w:after="0" w:afterAutospacing="0"/>
      </w:pPr>
    </w:p>
    <w:p w14:paraId="775684D9" w14:textId="0C06019A" w:rsidR="0034689E" w:rsidRDefault="00130DB7" w:rsidP="00130DB7">
      <w:pPr>
        <w:pStyle w:val="NormalWeb"/>
        <w:spacing w:before="0" w:beforeAutospacing="0" w:after="0" w:afterAutospacing="0"/>
        <w:ind w:firstLine="720"/>
      </w:pPr>
      <w:r>
        <w:t xml:space="preserve">(b) </w:t>
      </w:r>
      <w:r w:rsidR="0034689E">
        <w:t xml:space="preserve">Write a subroutine in assembly language that converts an 8-bit </w:t>
      </w:r>
      <w:r>
        <w:t>Gray</w:t>
      </w:r>
      <w:r w:rsidR="0034689E">
        <w:t xml:space="preserve"> number to corresponding </w:t>
      </w:r>
      <w:r>
        <w:t>Binary</w:t>
      </w:r>
      <w:r w:rsidR="0034689E">
        <w:t xml:space="preserve">. The subroutine gets the 8-bit </w:t>
      </w:r>
      <w:r>
        <w:t>Gray</w:t>
      </w:r>
      <w:r w:rsidR="0034689E">
        <w:t xml:space="preserve"> in </w:t>
      </w:r>
      <w:proofErr w:type="spellStart"/>
      <w:r w:rsidR="0034689E">
        <w:t>Acc</w:t>
      </w:r>
      <w:proofErr w:type="spellEnd"/>
      <w:r w:rsidR="0034689E">
        <w:t xml:space="preserve"> register</w:t>
      </w:r>
      <w:r w:rsidR="00E37A3E">
        <w:t xml:space="preserve"> </w:t>
      </w:r>
      <w:r>
        <w:t xml:space="preserve">and returns the equivalent Binary also through </w:t>
      </w:r>
      <w:proofErr w:type="spellStart"/>
      <w:r w:rsidR="0034689E">
        <w:t>Acc</w:t>
      </w:r>
      <w:proofErr w:type="spellEnd"/>
      <w:r w:rsidR="0034689E">
        <w:t xml:space="preserve"> register. Show the calling of this conversion function from the main routine as well. </w:t>
      </w:r>
      <w:r>
        <w:t xml:space="preserve">                                                                                                [7]</w:t>
      </w:r>
    </w:p>
    <w:p w14:paraId="46B7CE0E" w14:textId="77777777" w:rsidR="0034689E" w:rsidRDefault="0034689E" w:rsidP="0034689E">
      <w:pPr>
        <w:pStyle w:val="NormalWeb"/>
        <w:spacing w:before="0" w:beforeAutospacing="0" w:after="0" w:afterAutospacing="0"/>
      </w:pPr>
    </w:p>
    <w:p w14:paraId="49A7E755" w14:textId="3FEB1CF3" w:rsidR="00CA0E86" w:rsidRDefault="00CA0E86" w:rsidP="00CA0E86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 </w:t>
      </w:r>
      <w:r w:rsidR="0034689E">
        <w:t>Write subroutine</w:t>
      </w:r>
      <w:r>
        <w:t>s</w:t>
      </w:r>
      <w:r w:rsidR="0014032E">
        <w:t xml:space="preserve">, </w:t>
      </w:r>
      <w:proofErr w:type="gramStart"/>
      <w:r w:rsidR="0014032E">
        <w:t>namely,</w:t>
      </w:r>
      <w:r>
        <w:t xml:space="preserve">   </w:t>
      </w:r>
      <w:proofErr w:type="gramEnd"/>
      <w:r>
        <w:t xml:space="preserve">                                                                      </w:t>
      </w:r>
      <w:r w:rsidR="00E37A3E">
        <w:t xml:space="preserve">  </w:t>
      </w:r>
      <w:r>
        <w:t xml:space="preserve"> [7.5</w:t>
      </w:r>
      <w:r w:rsidR="00CF683C">
        <w:t xml:space="preserve"> +  7.5]</w:t>
      </w:r>
    </w:p>
    <w:p w14:paraId="2F49755A" w14:textId="1AD49183" w:rsidR="00CA0E86" w:rsidRDefault="0034689E" w:rsidP="00CA0E8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 </w:t>
      </w:r>
      <w:r w:rsidR="00CA0E86">
        <w:t xml:space="preserve">PACK </w:t>
      </w:r>
      <w:r w:rsidR="0014032E">
        <w:t xml:space="preserve">which packs </w:t>
      </w:r>
      <w:r w:rsidR="00CA0E86">
        <w:t>two BCD digits available in B and C registers</w:t>
      </w:r>
      <w:r>
        <w:t xml:space="preserve">. Result should be returned through </w:t>
      </w:r>
      <w:proofErr w:type="spellStart"/>
      <w:r w:rsidR="00CA0E86">
        <w:t>Acc</w:t>
      </w:r>
      <w:proofErr w:type="spellEnd"/>
      <w:r>
        <w:t xml:space="preserve"> register</w:t>
      </w:r>
      <w:r w:rsidR="00E76DE7">
        <w:t>; and</w:t>
      </w:r>
    </w:p>
    <w:p w14:paraId="1468D8BD" w14:textId="5614630F" w:rsidR="0034689E" w:rsidRDefault="00CA0E86" w:rsidP="00CA0E8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 UNPACK </w:t>
      </w:r>
      <w:r w:rsidR="0014032E">
        <w:t xml:space="preserve">which unpacks </w:t>
      </w:r>
      <w:r>
        <w:t xml:space="preserve">two packed BCD digits available in </w:t>
      </w:r>
      <w:proofErr w:type="spellStart"/>
      <w:r>
        <w:t>Acc</w:t>
      </w:r>
      <w:proofErr w:type="spellEnd"/>
      <w:r>
        <w:t xml:space="preserve"> </w:t>
      </w:r>
      <w:proofErr w:type="gramStart"/>
      <w:r>
        <w:t>to  B</w:t>
      </w:r>
      <w:proofErr w:type="gramEnd"/>
      <w:r>
        <w:t xml:space="preserve"> and C registers. Note the higher and lower nibbles should be returned through B and C registers, respectively.</w:t>
      </w:r>
      <w:r w:rsidR="0034689E">
        <w:t xml:space="preserve"> </w:t>
      </w:r>
    </w:p>
    <w:p w14:paraId="264D8EE3" w14:textId="77777777" w:rsidR="0034689E" w:rsidRDefault="0034689E" w:rsidP="0034689E">
      <w:pPr>
        <w:pStyle w:val="NormalWeb"/>
        <w:spacing w:before="0" w:beforeAutospacing="0" w:after="0" w:afterAutospacing="0"/>
      </w:pPr>
    </w:p>
    <w:p w14:paraId="3569360C" w14:textId="67DF0BBB" w:rsidR="0034689E" w:rsidRDefault="001721D0" w:rsidP="001721D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(a) Consider the following segment (X86)</w:t>
      </w:r>
    </w:p>
    <w:p w14:paraId="759B88DA" w14:textId="6ADDFEDD" w:rsidR="001721D0" w:rsidRDefault="001721D0" w:rsidP="001721D0">
      <w:pPr>
        <w:pStyle w:val="NormalWeb"/>
        <w:spacing w:before="0" w:beforeAutospacing="0" w:after="0" w:afterAutospacing="0"/>
      </w:pPr>
    </w:p>
    <w:p w14:paraId="671D5650" w14:textId="6B3E41D9" w:rsidR="001721D0" w:rsidRDefault="001721D0" w:rsidP="00CF683C">
      <w:pPr>
        <w:pStyle w:val="NormalWeb"/>
        <w:spacing w:before="0" w:beforeAutospacing="0" w:after="0" w:afterAutospacing="0"/>
        <w:ind w:left="720"/>
      </w:pPr>
      <w:proofErr w:type="spellStart"/>
      <w:r>
        <w:t>Mydata</w:t>
      </w:r>
      <w:proofErr w:type="spellEnd"/>
      <w:r>
        <w:tab/>
        <w:t>segment</w:t>
      </w:r>
    </w:p>
    <w:p w14:paraId="6ED28D4F" w14:textId="5192B932" w:rsidR="001721D0" w:rsidRDefault="001721D0" w:rsidP="001721D0">
      <w:pPr>
        <w:pStyle w:val="NormalWeb"/>
        <w:spacing w:before="0" w:beforeAutospacing="0" w:after="0" w:afterAutospacing="0"/>
        <w:ind w:left="720"/>
      </w:pPr>
      <w:r>
        <w:tab/>
        <w:t>Name</w:t>
      </w:r>
      <w:r>
        <w:tab/>
      </w:r>
      <w:r>
        <w:tab/>
      </w:r>
      <w:proofErr w:type="spellStart"/>
      <w:r>
        <w:t>db</w:t>
      </w:r>
      <w:proofErr w:type="spellEnd"/>
      <w:r>
        <w:tab/>
        <w:t>“CST”</w:t>
      </w:r>
    </w:p>
    <w:p w14:paraId="48E99AC8" w14:textId="799E151D" w:rsidR="001721D0" w:rsidRDefault="001721D0" w:rsidP="001721D0">
      <w:pPr>
        <w:pStyle w:val="NormalWeb"/>
        <w:spacing w:before="0" w:beforeAutospacing="0" w:after="0" w:afterAutospacing="0"/>
        <w:ind w:left="720"/>
      </w:pPr>
      <w:r>
        <w:tab/>
      </w:r>
      <w:r>
        <w:tab/>
      </w:r>
      <w:r>
        <w:tab/>
      </w:r>
      <w:proofErr w:type="spellStart"/>
      <w:r w:rsidR="00E76DE7">
        <w:t>d</w:t>
      </w:r>
      <w:r>
        <w:t>w</w:t>
      </w:r>
      <w:proofErr w:type="spellEnd"/>
      <w:r>
        <w:tab/>
        <w:t>20 dup (?)</w:t>
      </w:r>
    </w:p>
    <w:p w14:paraId="2C8DDF2E" w14:textId="77777777" w:rsidR="001721D0" w:rsidRDefault="001721D0" w:rsidP="001721D0">
      <w:pPr>
        <w:pStyle w:val="NormalWeb"/>
        <w:spacing w:before="0" w:beforeAutospacing="0" w:after="0" w:afterAutospacing="0"/>
        <w:ind w:left="720"/>
      </w:pPr>
      <w:r>
        <w:tab/>
        <w:t>Surname</w:t>
      </w:r>
      <w:r>
        <w:tab/>
      </w:r>
      <w:proofErr w:type="spellStart"/>
      <w:r>
        <w:t>db</w:t>
      </w:r>
      <w:proofErr w:type="spellEnd"/>
      <w:r>
        <w:tab/>
        <w:t>“Department”</w:t>
      </w:r>
    </w:p>
    <w:p w14:paraId="3118AA2B" w14:textId="77777777" w:rsidR="001721D0" w:rsidRDefault="001721D0" w:rsidP="001721D0">
      <w:pPr>
        <w:pStyle w:val="NormalWeb"/>
        <w:spacing w:before="0" w:beforeAutospacing="0" w:after="0" w:afterAutospacing="0"/>
        <w:ind w:left="720"/>
      </w:pPr>
      <w:proofErr w:type="spellStart"/>
      <w:r>
        <w:t>Mydata</w:t>
      </w:r>
      <w:proofErr w:type="spellEnd"/>
      <w:r>
        <w:tab/>
        <w:t>end</w:t>
      </w:r>
    </w:p>
    <w:p w14:paraId="656A41D0" w14:textId="77777777" w:rsidR="001721D0" w:rsidRDefault="001721D0" w:rsidP="001721D0">
      <w:pPr>
        <w:pStyle w:val="NormalWeb"/>
        <w:spacing w:before="0" w:beforeAutospacing="0" w:after="0" w:afterAutospacing="0"/>
        <w:ind w:left="720"/>
      </w:pPr>
    </w:p>
    <w:p w14:paraId="1AC05DAF" w14:textId="7359362C" w:rsidR="00E76DE7" w:rsidRDefault="001721D0" w:rsidP="00E76DE7">
      <w:pPr>
        <w:pStyle w:val="NormalWeb"/>
        <w:spacing w:before="0" w:beforeAutospacing="0" w:after="0" w:afterAutospacing="0"/>
        <w:ind w:left="720"/>
      </w:pPr>
      <w:r>
        <w:t xml:space="preserve">What would be the offset of the character ‘m’ </w:t>
      </w:r>
      <w:r w:rsidR="00E76DE7">
        <w:t>appeared in the</w:t>
      </w:r>
      <w:r w:rsidR="00626D1B">
        <w:t xml:space="preserve"> string Surname from the beginning of the </w:t>
      </w:r>
      <w:proofErr w:type="spellStart"/>
      <w:r w:rsidR="00626D1B">
        <w:t>Mydata</w:t>
      </w:r>
      <w:proofErr w:type="spellEnd"/>
      <w:r w:rsidR="00626D1B">
        <w:t xml:space="preserve"> segment?</w:t>
      </w:r>
      <w:r>
        <w:tab/>
      </w:r>
      <w:r w:rsidR="00E76DE7">
        <w:t xml:space="preserve">                                                            [5]</w:t>
      </w:r>
    </w:p>
    <w:p w14:paraId="204B29AD" w14:textId="408032BE" w:rsidR="0034689E" w:rsidRDefault="00F20E01" w:rsidP="00E76DE7">
      <w:pPr>
        <w:pStyle w:val="NormalWeb"/>
        <w:spacing w:before="0" w:beforeAutospacing="0" w:after="0" w:afterAutospacing="0"/>
        <w:ind w:left="720"/>
      </w:pPr>
      <w:r>
        <w:t xml:space="preserve">                                                     </w:t>
      </w:r>
      <w:r w:rsidR="00CF683C">
        <w:t xml:space="preserve">             </w:t>
      </w:r>
      <w:r>
        <w:t xml:space="preserve">     </w:t>
      </w:r>
    </w:p>
    <w:p w14:paraId="7E8A97FA" w14:textId="0323CB1B" w:rsidR="0034689E" w:rsidRDefault="00F20E01" w:rsidP="00F20E0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Draw the decoding hardware necessary to make a D f/f with Enable line acting</w:t>
      </w:r>
      <w:r w:rsidR="00E76DE7">
        <w:t xml:space="preserve"> as</w:t>
      </w:r>
      <w:r>
        <w:t xml:space="preserve"> an output port (Address 0FAH). No foldback is allowed. Also, add necessary decoding circuitry to avoid undesired output when instruction like</w:t>
      </w:r>
    </w:p>
    <w:p w14:paraId="550EE6B2" w14:textId="41B46EEA" w:rsidR="00F20E01" w:rsidRDefault="00F20E01" w:rsidP="00F20E01">
      <w:pPr>
        <w:pStyle w:val="NormalWeb"/>
        <w:spacing w:before="0" w:beforeAutospacing="0" w:after="0" w:afterAutospacing="0"/>
        <w:ind w:left="1080"/>
      </w:pPr>
      <w:r>
        <w:t xml:space="preserve">STA 0FAFAH is being executed.                                                           </w:t>
      </w:r>
      <w:r w:rsidR="00CF683C">
        <w:t xml:space="preserve">            </w:t>
      </w:r>
      <w:r>
        <w:t xml:space="preserve"> [1</w:t>
      </w:r>
      <w:r w:rsidR="0014032E">
        <w:t>0</w:t>
      </w:r>
      <w:r>
        <w:t>]</w:t>
      </w:r>
    </w:p>
    <w:p w14:paraId="709946A9" w14:textId="4338C2F2" w:rsidR="00386A2B" w:rsidRDefault="00386A2B" w:rsidP="00F20E01">
      <w:pPr>
        <w:pStyle w:val="NormalWeb"/>
        <w:spacing w:before="0" w:beforeAutospacing="0" w:after="0" w:afterAutospacing="0"/>
        <w:ind w:left="1080"/>
      </w:pPr>
    </w:p>
    <w:p w14:paraId="3C3AFB0A" w14:textId="0DFB0A85" w:rsidR="00386A2B" w:rsidRDefault="00E76DE7" w:rsidP="00E76DE7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a)</w:t>
      </w:r>
      <w:r w:rsidR="00386A2B">
        <w:t xml:space="preserve">  Tabulate RISC and CISC properties for comparison.                                    </w:t>
      </w:r>
      <w:r w:rsidR="00CF683C">
        <w:t xml:space="preserve">      </w:t>
      </w:r>
      <w:r w:rsidR="00386A2B">
        <w:t xml:space="preserve"> [5]</w:t>
      </w:r>
    </w:p>
    <w:p w14:paraId="2ABF006A" w14:textId="6F50ED95" w:rsidR="00386A2B" w:rsidRDefault="00386A2B" w:rsidP="00E76DE7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Draw the instruction formats of the Berkeley RISC I CPU and show the register window mechanism to reduce the parameter passing overheads                   </w:t>
      </w:r>
      <w:r w:rsidR="00CF683C">
        <w:t xml:space="preserve">  </w:t>
      </w:r>
      <w:proofErr w:type="gramStart"/>
      <w:r w:rsidR="00CF683C">
        <w:t xml:space="preserve">   </w:t>
      </w:r>
      <w:r>
        <w:t>[</w:t>
      </w:r>
      <w:proofErr w:type="gramEnd"/>
      <w:r>
        <w:t>10]</w:t>
      </w:r>
    </w:p>
    <w:p w14:paraId="0EB76EE8" w14:textId="77777777" w:rsidR="00BB3075" w:rsidRDefault="00BB3075" w:rsidP="00BB3075">
      <w:pPr>
        <w:pStyle w:val="NormalWeb"/>
        <w:spacing w:before="0" w:beforeAutospacing="0" w:after="0" w:afterAutospacing="0"/>
        <w:ind w:left="1080"/>
      </w:pPr>
    </w:p>
    <w:p w14:paraId="1C9342CA" w14:textId="2AEA2425" w:rsidR="00B72B62" w:rsidRDefault="00B72B62" w:rsidP="00BB307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a) Draw the programming model of the MCS-48 series microcontroller. For the</w:t>
      </w:r>
      <w:r w:rsidR="00BB3075">
        <w:t xml:space="preserve">  </w:t>
      </w:r>
      <w:proofErr w:type="gramStart"/>
      <w:r w:rsidR="002D4DB9">
        <w:t xml:space="preserve">  </w:t>
      </w:r>
      <w:r w:rsidR="00BB3075">
        <w:t xml:space="preserve"> [</w:t>
      </w:r>
      <w:proofErr w:type="gramEnd"/>
      <w:r w:rsidR="001026C7">
        <w:t>7</w:t>
      </w:r>
      <w:r w:rsidR="00BB3075">
        <w:t>]</w:t>
      </w:r>
      <w:r>
        <w:t xml:space="preserve"> </w:t>
      </w:r>
      <w:r w:rsidR="00BB3075">
        <w:t xml:space="preserve">   </w:t>
      </w:r>
      <w:r>
        <w:t>following program snippet where will the execution control be transferred after the instruction J</w:t>
      </w:r>
      <w:r w:rsidR="00F34692">
        <w:t>B3</w:t>
      </w:r>
      <w:r w:rsidR="00BB3075">
        <w:t>.</w:t>
      </w:r>
    </w:p>
    <w:p w14:paraId="4C586BBB" w14:textId="65FA65C4" w:rsidR="00B72B62" w:rsidRDefault="00B72B62" w:rsidP="00B72B62">
      <w:pPr>
        <w:pStyle w:val="NormalWeb"/>
        <w:spacing w:before="0" w:beforeAutospacing="0" w:after="0" w:afterAutospacing="0"/>
        <w:ind w:left="720" w:firstLine="720"/>
      </w:pPr>
      <w:r>
        <w:t xml:space="preserve">L1: </w:t>
      </w:r>
      <w:r>
        <w:tab/>
        <w:t>MOV</w:t>
      </w:r>
      <w:r>
        <w:tab/>
        <w:t>A, #157</w:t>
      </w:r>
    </w:p>
    <w:p w14:paraId="3A380598" w14:textId="3B11CEB8" w:rsidR="00B72B62" w:rsidRDefault="00B72B62" w:rsidP="00B72B62">
      <w:pPr>
        <w:pStyle w:val="NormalWeb"/>
        <w:spacing w:before="0" w:beforeAutospacing="0" w:after="0" w:afterAutospacing="0"/>
        <w:ind w:left="1440" w:firstLine="720"/>
      </w:pPr>
      <w:r>
        <w:t>SWP</w:t>
      </w:r>
      <w:r>
        <w:tab/>
        <w:t>A</w:t>
      </w:r>
    </w:p>
    <w:p w14:paraId="35343951" w14:textId="521EF7D4" w:rsidR="00B72B62" w:rsidRDefault="00B72B62" w:rsidP="00B72B62">
      <w:pPr>
        <w:pStyle w:val="NormalWeb"/>
        <w:spacing w:before="0" w:beforeAutospacing="0" w:after="0" w:afterAutospacing="0"/>
        <w:ind w:left="1440" w:firstLine="720"/>
      </w:pPr>
      <w:r>
        <w:t>JB3</w:t>
      </w:r>
      <w:r>
        <w:tab/>
        <w:t>L1</w:t>
      </w:r>
    </w:p>
    <w:p w14:paraId="091661E0" w14:textId="304B0798" w:rsidR="00B72B62" w:rsidRDefault="00B72B62" w:rsidP="00B72B62">
      <w:pPr>
        <w:pStyle w:val="NormalWeb"/>
        <w:spacing w:before="0" w:beforeAutospacing="0" w:after="0" w:afterAutospacing="0"/>
      </w:pPr>
      <w:r>
        <w:t xml:space="preserve">                        L2:</w:t>
      </w:r>
      <w:r>
        <w:tab/>
        <w:t>NOP</w:t>
      </w:r>
    </w:p>
    <w:p w14:paraId="46E6450C" w14:textId="73796FFD" w:rsidR="00BB3075" w:rsidRDefault="00BB3075" w:rsidP="00BB3075">
      <w:pPr>
        <w:pStyle w:val="NormalWeb"/>
        <w:spacing w:before="0" w:beforeAutospacing="0" w:after="0" w:afterAutospacing="0"/>
        <w:ind w:left="720"/>
      </w:pPr>
      <w:r>
        <w:t xml:space="preserve">b) Discuss the mechanism of picking up the address of an ISR using the vector table in X86 for the software interrupt instruction, say, INT 23H.          </w:t>
      </w:r>
      <w:r w:rsidR="002D4DB9">
        <w:t xml:space="preserve">   </w:t>
      </w:r>
      <w:r>
        <w:t xml:space="preserve">                   </w:t>
      </w:r>
      <w:r w:rsidR="002D4DB9">
        <w:t xml:space="preserve"> </w:t>
      </w:r>
      <w:r>
        <w:t xml:space="preserve">  [</w:t>
      </w:r>
      <w:r w:rsidR="001026C7">
        <w:t>8</w:t>
      </w:r>
      <w:r>
        <w:t>]</w:t>
      </w:r>
    </w:p>
    <w:p w14:paraId="496F1E32" w14:textId="77777777" w:rsidR="00BB3075" w:rsidRDefault="00BB3075" w:rsidP="00B72B62">
      <w:pPr>
        <w:pStyle w:val="NormalWeb"/>
        <w:spacing w:before="0" w:beforeAutospacing="0" w:after="0" w:afterAutospacing="0"/>
      </w:pPr>
    </w:p>
    <w:p w14:paraId="1B47200A" w14:textId="14CA20DE" w:rsidR="00FA2AF2" w:rsidRDefault="00BB7D0E" w:rsidP="00BB307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 </w:t>
      </w:r>
      <w:r w:rsidR="00FB0009">
        <w:t>Suppose</w:t>
      </w:r>
      <w:r w:rsidR="004E3FE1">
        <w:t xml:space="preserve"> </w:t>
      </w:r>
      <w:r w:rsidR="00FB0009">
        <w:t xml:space="preserve">an output port </w:t>
      </w:r>
      <w:r w:rsidR="004E3FE1">
        <w:t>(</w:t>
      </w:r>
      <w:r w:rsidR="00FB0009">
        <w:t>address 80H)</w:t>
      </w:r>
      <w:r w:rsidR="004E3FE1">
        <w:t xml:space="preserve"> bits</w:t>
      </w:r>
      <w:r w:rsidR="00FB0009">
        <w:t xml:space="preserve"> </w:t>
      </w:r>
      <w:proofErr w:type="gramStart"/>
      <w:r w:rsidR="00FB0009">
        <w:t>is</w:t>
      </w:r>
      <w:proofErr w:type="gramEnd"/>
      <w:r w:rsidR="00FB0009">
        <w:t xml:space="preserve"> driving the segments of a LED module</w:t>
      </w:r>
      <w:r w:rsidR="004E3FE1">
        <w:t xml:space="preserve">. The connection is tabulated </w:t>
      </w:r>
      <w:r w:rsidR="00FB0009">
        <w:t xml:space="preserve">as below. </w:t>
      </w:r>
      <w:r w:rsidR="004E3FE1">
        <w:t xml:space="preserve"> </w:t>
      </w:r>
      <w:r>
        <w:t xml:space="preserve">                                                </w:t>
      </w:r>
      <w:r w:rsidR="00BB3075">
        <w:t xml:space="preserve">              </w:t>
      </w:r>
      <w:r>
        <w:t xml:space="preserve">  </w:t>
      </w:r>
      <w:r w:rsidR="002D4DB9">
        <w:t xml:space="preserve"> </w:t>
      </w:r>
      <w:r w:rsidR="004E3FE1">
        <w:t xml:space="preserve"> </w:t>
      </w:r>
      <w:r>
        <w:t>[15]</w:t>
      </w:r>
      <w:r w:rsidR="004E3FE1">
        <w:t xml:space="preserve">                                                     </w:t>
      </w:r>
    </w:p>
    <w:p w14:paraId="33806A55" w14:textId="77777777" w:rsidR="004E3FE1" w:rsidRDefault="004E3FE1" w:rsidP="004E3FE1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E3FE1" w14:paraId="44161C84" w14:textId="77777777" w:rsidTr="004E3FE1">
        <w:tc>
          <w:tcPr>
            <w:tcW w:w="1127" w:type="dxa"/>
          </w:tcPr>
          <w:p w14:paraId="6A29846E" w14:textId="223F928D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B7</w:t>
            </w:r>
          </w:p>
        </w:tc>
        <w:tc>
          <w:tcPr>
            <w:tcW w:w="1127" w:type="dxa"/>
          </w:tcPr>
          <w:p w14:paraId="55CA6AEB" w14:textId="1A3A798F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B6</w:t>
            </w:r>
          </w:p>
        </w:tc>
        <w:tc>
          <w:tcPr>
            <w:tcW w:w="1127" w:type="dxa"/>
          </w:tcPr>
          <w:p w14:paraId="517495FB" w14:textId="180D3028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B5</w:t>
            </w:r>
          </w:p>
        </w:tc>
        <w:tc>
          <w:tcPr>
            <w:tcW w:w="1127" w:type="dxa"/>
          </w:tcPr>
          <w:p w14:paraId="00AAAB82" w14:textId="0DAAF26F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B4</w:t>
            </w:r>
          </w:p>
        </w:tc>
        <w:tc>
          <w:tcPr>
            <w:tcW w:w="1127" w:type="dxa"/>
          </w:tcPr>
          <w:p w14:paraId="2E824E3A" w14:textId="3DE480A7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B3</w:t>
            </w:r>
          </w:p>
        </w:tc>
        <w:tc>
          <w:tcPr>
            <w:tcW w:w="1127" w:type="dxa"/>
          </w:tcPr>
          <w:p w14:paraId="57FFE328" w14:textId="0BC175B3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B2</w:t>
            </w:r>
          </w:p>
        </w:tc>
        <w:tc>
          <w:tcPr>
            <w:tcW w:w="1127" w:type="dxa"/>
          </w:tcPr>
          <w:p w14:paraId="0EBA63F1" w14:textId="66966C58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B1</w:t>
            </w:r>
          </w:p>
        </w:tc>
        <w:tc>
          <w:tcPr>
            <w:tcW w:w="1127" w:type="dxa"/>
          </w:tcPr>
          <w:p w14:paraId="1F98CDA6" w14:textId="03B70BD6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B0</w:t>
            </w:r>
          </w:p>
        </w:tc>
      </w:tr>
      <w:tr w:rsidR="004E3FE1" w14:paraId="1EAFC23C" w14:textId="77777777" w:rsidTr="004E3FE1">
        <w:tc>
          <w:tcPr>
            <w:tcW w:w="1127" w:type="dxa"/>
          </w:tcPr>
          <w:p w14:paraId="1F50CB2C" w14:textId="204DD2E8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a</w:t>
            </w:r>
          </w:p>
        </w:tc>
        <w:tc>
          <w:tcPr>
            <w:tcW w:w="1127" w:type="dxa"/>
          </w:tcPr>
          <w:p w14:paraId="798F1AF1" w14:textId="64A0D0AA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b</w:t>
            </w:r>
          </w:p>
        </w:tc>
        <w:tc>
          <w:tcPr>
            <w:tcW w:w="1127" w:type="dxa"/>
          </w:tcPr>
          <w:p w14:paraId="02098617" w14:textId="0872076B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c</w:t>
            </w:r>
          </w:p>
        </w:tc>
        <w:tc>
          <w:tcPr>
            <w:tcW w:w="1127" w:type="dxa"/>
          </w:tcPr>
          <w:p w14:paraId="4269E19E" w14:textId="4FD3CFFD" w:rsidR="004E3FE1" w:rsidRDefault="004E3FE1" w:rsidP="004E3FE1">
            <w:pPr>
              <w:pStyle w:val="NormalWeb"/>
              <w:spacing w:before="0" w:beforeAutospacing="0" w:after="0" w:afterAutospacing="0"/>
            </w:pPr>
            <w:proofErr w:type="spellStart"/>
            <w:r>
              <w:t>dp</w:t>
            </w:r>
            <w:proofErr w:type="spellEnd"/>
          </w:p>
        </w:tc>
        <w:tc>
          <w:tcPr>
            <w:tcW w:w="1127" w:type="dxa"/>
          </w:tcPr>
          <w:p w14:paraId="73014C41" w14:textId="031A5C06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d</w:t>
            </w:r>
          </w:p>
        </w:tc>
        <w:tc>
          <w:tcPr>
            <w:tcW w:w="1127" w:type="dxa"/>
          </w:tcPr>
          <w:p w14:paraId="13D75300" w14:textId="7A5A1302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e</w:t>
            </w:r>
          </w:p>
        </w:tc>
        <w:tc>
          <w:tcPr>
            <w:tcW w:w="1127" w:type="dxa"/>
          </w:tcPr>
          <w:p w14:paraId="4697E45E" w14:textId="6C9830A1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f</w:t>
            </w:r>
          </w:p>
        </w:tc>
        <w:tc>
          <w:tcPr>
            <w:tcW w:w="1127" w:type="dxa"/>
          </w:tcPr>
          <w:p w14:paraId="4C20BAEC" w14:textId="258E88E6" w:rsidR="004E3FE1" w:rsidRDefault="004E3FE1" w:rsidP="004E3FE1">
            <w:pPr>
              <w:pStyle w:val="NormalWeb"/>
              <w:spacing w:before="0" w:beforeAutospacing="0" w:after="0" w:afterAutospacing="0"/>
            </w:pPr>
            <w:r>
              <w:t>g</w:t>
            </w:r>
          </w:p>
        </w:tc>
      </w:tr>
    </w:tbl>
    <w:p w14:paraId="0D8E964E" w14:textId="77777777" w:rsidR="004E3FE1" w:rsidRDefault="004E3FE1" w:rsidP="004E3FE1">
      <w:pPr>
        <w:pStyle w:val="NormalWeb"/>
        <w:spacing w:before="0" w:beforeAutospacing="0" w:after="0" w:afterAutospacing="0"/>
        <w:ind w:left="720"/>
      </w:pPr>
    </w:p>
    <w:p w14:paraId="039E44CD" w14:textId="6D3EF221" w:rsidR="00FA2AF2" w:rsidRDefault="00FB0009" w:rsidP="00FA2AF2">
      <w:pPr>
        <w:pStyle w:val="NormalWeb"/>
        <w:spacing w:before="0" w:beforeAutospacing="0" w:after="0" w:afterAutospacing="0"/>
        <w:ind w:left="720"/>
      </w:pPr>
      <w:r>
        <w:t xml:space="preserve">Assuming </w:t>
      </w:r>
      <w:r w:rsidR="00FA2AF2">
        <w:t>positive logic construct a display table using appropriate assembler directive and also write subroutines</w:t>
      </w:r>
    </w:p>
    <w:p w14:paraId="79771379" w14:textId="22352E53" w:rsidR="00FA2AF2" w:rsidRDefault="00BB3075" w:rsidP="00BB7D0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i</w:t>
      </w:r>
      <w:r w:rsidR="00FA2AF2">
        <w:t xml:space="preserve">n 8085 assembly that takes </w:t>
      </w:r>
      <w:r w:rsidR="00BB7D0E">
        <w:t>octal digits</w:t>
      </w:r>
      <w:r w:rsidR="00FA2AF2">
        <w:t xml:space="preserve"> in accumulator and returns the display code </w:t>
      </w:r>
      <w:r>
        <w:t>t</w:t>
      </w:r>
      <w:r w:rsidR="00FA2AF2">
        <w:t>hrough the accumulator</w:t>
      </w:r>
      <w:r>
        <w:t>; also write</w:t>
      </w:r>
    </w:p>
    <w:p w14:paraId="69EE1851" w14:textId="7E3331D4" w:rsidR="00FA2AF2" w:rsidRDefault="00BB3075" w:rsidP="00BB7D0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t</w:t>
      </w:r>
      <w:r w:rsidR="00BB7D0E">
        <w:t>he same routine</w:t>
      </w:r>
      <w:r w:rsidR="004E3FE1">
        <w:t xml:space="preserve"> </w:t>
      </w:r>
      <w:r w:rsidR="00BB7D0E">
        <w:t>i</w:t>
      </w:r>
      <w:r w:rsidR="004E3FE1">
        <w:t>n MCS-48 assembly language</w:t>
      </w:r>
    </w:p>
    <w:p w14:paraId="1ABBFD38" w14:textId="77777777" w:rsidR="00BB7D0E" w:rsidRDefault="00BB7D0E" w:rsidP="00BB7D0E">
      <w:pPr>
        <w:pStyle w:val="NormalWeb"/>
        <w:spacing w:before="0" w:beforeAutospacing="0" w:after="0" w:afterAutospacing="0"/>
        <w:ind w:left="1860"/>
      </w:pPr>
    </w:p>
    <w:p w14:paraId="6558B82E" w14:textId="5B2EDFC2" w:rsidR="00FA2AF2" w:rsidRDefault="00BB7D0E" w:rsidP="00BB7D0E">
      <w:pPr>
        <w:pStyle w:val="NormalWeb"/>
        <w:spacing w:before="0" w:beforeAutospacing="0" w:after="0" w:afterAutospacing="0"/>
      </w:pPr>
      <w:r>
        <w:t xml:space="preserve"> </w:t>
      </w:r>
      <w:r>
        <w:tab/>
      </w:r>
    </w:p>
    <w:p w14:paraId="39EED110" w14:textId="77777777" w:rsidR="0034689E" w:rsidRDefault="0034689E"/>
    <w:sectPr w:rsidR="003468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F71D" w14:textId="77777777" w:rsidR="008B5C99" w:rsidRDefault="008B5C99" w:rsidP="00E76DE7">
      <w:pPr>
        <w:spacing w:after="0" w:line="240" w:lineRule="auto"/>
      </w:pPr>
      <w:r>
        <w:separator/>
      </w:r>
    </w:p>
  </w:endnote>
  <w:endnote w:type="continuationSeparator" w:id="0">
    <w:p w14:paraId="713B56DB" w14:textId="77777777" w:rsidR="008B5C99" w:rsidRDefault="008B5C99" w:rsidP="00E7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F26B" w14:textId="77777777" w:rsidR="00E76DE7" w:rsidRDefault="00E76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B134" w14:textId="77777777" w:rsidR="00E76DE7" w:rsidRDefault="00E76D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FC07" w14:textId="77777777" w:rsidR="00E76DE7" w:rsidRDefault="00E76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01B6" w14:textId="77777777" w:rsidR="008B5C99" w:rsidRDefault="008B5C99" w:rsidP="00E76DE7">
      <w:pPr>
        <w:spacing w:after="0" w:line="240" w:lineRule="auto"/>
      </w:pPr>
      <w:r>
        <w:separator/>
      </w:r>
    </w:p>
  </w:footnote>
  <w:footnote w:type="continuationSeparator" w:id="0">
    <w:p w14:paraId="10DE502B" w14:textId="77777777" w:rsidR="008B5C99" w:rsidRDefault="008B5C99" w:rsidP="00E7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E092" w14:textId="77777777" w:rsidR="00E76DE7" w:rsidRDefault="00E76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4911" w14:textId="77777777" w:rsidR="00E76DE7" w:rsidRDefault="00E76D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6EF4" w14:textId="77777777" w:rsidR="00E76DE7" w:rsidRDefault="00E76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B8F"/>
    <w:multiLevelType w:val="hybridMultilevel"/>
    <w:tmpl w:val="ACBAFD00"/>
    <w:lvl w:ilvl="0" w:tplc="7B54AAD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8CC2E0A"/>
    <w:multiLevelType w:val="hybridMultilevel"/>
    <w:tmpl w:val="5D9A3E80"/>
    <w:lvl w:ilvl="0" w:tplc="E8ACB9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805AE"/>
    <w:multiLevelType w:val="hybridMultilevel"/>
    <w:tmpl w:val="56E289D4"/>
    <w:lvl w:ilvl="0" w:tplc="79005F88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77806E1"/>
    <w:multiLevelType w:val="hybridMultilevel"/>
    <w:tmpl w:val="B6CA082E"/>
    <w:lvl w:ilvl="0" w:tplc="4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C4245"/>
    <w:multiLevelType w:val="hybridMultilevel"/>
    <w:tmpl w:val="A3B86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001CC"/>
    <w:multiLevelType w:val="hybridMultilevel"/>
    <w:tmpl w:val="88604B68"/>
    <w:lvl w:ilvl="0" w:tplc="81A2BBA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967D5"/>
    <w:multiLevelType w:val="hybridMultilevel"/>
    <w:tmpl w:val="4AE48560"/>
    <w:lvl w:ilvl="0" w:tplc="F78C4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6A0AFA"/>
    <w:multiLevelType w:val="hybridMultilevel"/>
    <w:tmpl w:val="1B9EF608"/>
    <w:lvl w:ilvl="0" w:tplc="03926C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A1FF3"/>
    <w:multiLevelType w:val="hybridMultilevel"/>
    <w:tmpl w:val="815E7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E"/>
    <w:rsid w:val="000450C0"/>
    <w:rsid w:val="001026C7"/>
    <w:rsid w:val="00123A7A"/>
    <w:rsid w:val="00130DB7"/>
    <w:rsid w:val="0014032E"/>
    <w:rsid w:val="001721D0"/>
    <w:rsid w:val="002D4DB9"/>
    <w:rsid w:val="0034689E"/>
    <w:rsid w:val="00386A2B"/>
    <w:rsid w:val="004E07AD"/>
    <w:rsid w:val="004E3FE1"/>
    <w:rsid w:val="00506CED"/>
    <w:rsid w:val="0058635C"/>
    <w:rsid w:val="00626D1B"/>
    <w:rsid w:val="00712ED0"/>
    <w:rsid w:val="00805F59"/>
    <w:rsid w:val="00863D1E"/>
    <w:rsid w:val="008B5C99"/>
    <w:rsid w:val="00A878EB"/>
    <w:rsid w:val="00AF6B59"/>
    <w:rsid w:val="00B72B62"/>
    <w:rsid w:val="00BB3075"/>
    <w:rsid w:val="00BB7D0E"/>
    <w:rsid w:val="00CA0E86"/>
    <w:rsid w:val="00CF683C"/>
    <w:rsid w:val="00D2403F"/>
    <w:rsid w:val="00E37A3E"/>
    <w:rsid w:val="00E76DE7"/>
    <w:rsid w:val="00E93F99"/>
    <w:rsid w:val="00F20E01"/>
    <w:rsid w:val="00F34692"/>
    <w:rsid w:val="00FA2AF2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3F04"/>
  <w15:chartTrackingRefBased/>
  <w15:docId w15:val="{39D067FC-5893-420E-B13F-282277BE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E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E7"/>
  </w:style>
  <w:style w:type="paragraph" w:styleId="Footer">
    <w:name w:val="footer"/>
    <w:basedOn w:val="Normal"/>
    <w:link w:val="FooterChar"/>
    <w:uiPriority w:val="99"/>
    <w:unhideWhenUsed/>
    <w:rsid w:val="00E76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2</cp:revision>
  <cp:lastPrinted>2021-11-24T05:54:00Z</cp:lastPrinted>
  <dcterms:created xsi:type="dcterms:W3CDTF">2021-11-29T04:41:00Z</dcterms:created>
  <dcterms:modified xsi:type="dcterms:W3CDTF">2021-11-29T04:41:00Z</dcterms:modified>
</cp:coreProperties>
</file>