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5DBFC" w14:textId="77777777" w:rsidR="00B74EE2" w:rsidRPr="00C235B2" w:rsidRDefault="00B74EE2" w:rsidP="00B74EE2">
      <w:pPr>
        <w:bidi/>
        <w:jc w:val="center"/>
        <w:rPr>
          <w:rFonts w:asciiTheme="majorBidi" w:hAnsiTheme="majorBidi" w:cstheme="majorBidi"/>
          <w:b/>
          <w:bCs/>
          <w:color w:val="3B3838" w:themeColor="background2" w:themeShade="40"/>
          <w:sz w:val="24"/>
          <w:szCs w:val="24"/>
        </w:rPr>
      </w:pPr>
      <w:r w:rsidRPr="00C235B2">
        <w:rPr>
          <w:rFonts w:asciiTheme="majorBidi" w:hAnsiTheme="majorBidi" w:cstheme="majorBidi"/>
          <w:b/>
          <w:bCs/>
          <w:color w:val="3B3838" w:themeColor="background2" w:themeShade="40"/>
          <w:sz w:val="28"/>
          <w:szCs w:val="28"/>
        </w:rPr>
        <w:t>Lebanese American University</w:t>
      </w:r>
    </w:p>
    <w:p w14:paraId="57655106" w14:textId="77777777" w:rsidR="00B74EE2" w:rsidRPr="00C235B2" w:rsidRDefault="00B74EE2" w:rsidP="00B74EE2">
      <w:pPr>
        <w:bidi/>
        <w:jc w:val="center"/>
        <w:rPr>
          <w:rFonts w:asciiTheme="majorBidi" w:hAnsiTheme="majorBidi" w:cstheme="majorBidi"/>
          <w:b/>
          <w:bCs/>
          <w:color w:val="3B3838" w:themeColor="background2" w:themeShade="40"/>
          <w:sz w:val="28"/>
          <w:szCs w:val="28"/>
        </w:rPr>
      </w:pPr>
      <w:r w:rsidRPr="00C235B2">
        <w:rPr>
          <w:rFonts w:asciiTheme="majorBidi" w:hAnsiTheme="majorBidi" w:cstheme="majorBidi"/>
          <w:b/>
          <w:bCs/>
          <w:color w:val="3B3838" w:themeColor="background2" w:themeShade="40"/>
          <w:sz w:val="28"/>
          <w:szCs w:val="28"/>
        </w:rPr>
        <w:t>Computer Science and Math Department, Byblos</w:t>
      </w:r>
    </w:p>
    <w:p w14:paraId="64E24465" w14:textId="77777777" w:rsidR="00B74EE2" w:rsidRPr="00C235B2" w:rsidRDefault="00B74EE2" w:rsidP="00B74EE2">
      <w:pPr>
        <w:bidi/>
        <w:jc w:val="center"/>
        <w:rPr>
          <w:rFonts w:asciiTheme="majorBidi" w:hAnsiTheme="majorBidi" w:cstheme="majorBidi"/>
          <w:b/>
          <w:bCs/>
          <w:color w:val="3B3838" w:themeColor="background2" w:themeShade="40"/>
          <w:sz w:val="28"/>
          <w:szCs w:val="28"/>
        </w:rPr>
      </w:pPr>
      <w:r w:rsidRPr="00C235B2">
        <w:rPr>
          <w:rFonts w:asciiTheme="majorBidi" w:hAnsiTheme="majorBidi" w:cstheme="majorBidi"/>
          <w:b/>
          <w:bCs/>
          <w:color w:val="3B3838" w:themeColor="background2" w:themeShade="40"/>
          <w:sz w:val="28"/>
          <w:szCs w:val="28"/>
        </w:rPr>
        <w:t>CCS 615 Machine Learning</w:t>
      </w:r>
    </w:p>
    <w:p w14:paraId="5766C223" w14:textId="77777777" w:rsidR="00B74EE2" w:rsidRPr="00C235B2" w:rsidRDefault="00B74EE2" w:rsidP="00B74EE2">
      <w:pPr>
        <w:bidi/>
        <w:jc w:val="center"/>
        <w:rPr>
          <w:rFonts w:asciiTheme="majorBidi" w:hAnsiTheme="majorBidi" w:cstheme="majorBidi"/>
          <w:b/>
          <w:bCs/>
          <w:color w:val="3B3838" w:themeColor="background2" w:themeShade="40"/>
          <w:sz w:val="28"/>
          <w:szCs w:val="28"/>
        </w:rPr>
      </w:pPr>
      <w:r w:rsidRPr="00C235B2">
        <w:rPr>
          <w:rFonts w:asciiTheme="majorBidi" w:hAnsiTheme="majorBidi" w:cstheme="majorBidi"/>
          <w:b/>
          <w:bCs/>
          <w:color w:val="3B3838" w:themeColor="background2" w:themeShade="40"/>
          <w:sz w:val="28"/>
          <w:szCs w:val="28"/>
        </w:rPr>
        <w:t>Assignment #</w:t>
      </w:r>
      <w:r>
        <w:rPr>
          <w:rFonts w:asciiTheme="majorBidi" w:hAnsiTheme="majorBidi" w:cstheme="majorBidi"/>
          <w:b/>
          <w:bCs/>
          <w:color w:val="3B3838" w:themeColor="background2" w:themeShade="40"/>
          <w:sz w:val="28"/>
          <w:szCs w:val="28"/>
        </w:rPr>
        <w:t>3</w:t>
      </w:r>
    </w:p>
    <w:p w14:paraId="1C32A4B0" w14:textId="77777777" w:rsidR="00B74EE2" w:rsidRDefault="00B74EE2" w:rsidP="00B74EE2">
      <w:pPr>
        <w:pBdr>
          <w:bottom w:val="single" w:sz="4" w:space="1" w:color="auto"/>
        </w:pBdr>
        <w:bidi/>
        <w:jc w:val="center"/>
        <w:rPr>
          <w:rFonts w:asciiTheme="majorBidi" w:hAnsiTheme="majorBidi" w:cstheme="majorBidi"/>
          <w:b/>
          <w:bCs/>
          <w:color w:val="3B3838" w:themeColor="background2" w:themeShade="40"/>
          <w:sz w:val="28"/>
          <w:szCs w:val="28"/>
        </w:rPr>
      </w:pPr>
      <w:r w:rsidRPr="00C235B2">
        <w:rPr>
          <w:rFonts w:asciiTheme="majorBidi" w:hAnsiTheme="majorBidi" w:cstheme="majorBidi"/>
          <w:b/>
          <w:bCs/>
          <w:color w:val="3B3838" w:themeColor="background2" w:themeShade="40"/>
          <w:sz w:val="28"/>
          <w:szCs w:val="28"/>
        </w:rPr>
        <w:t>Joy Chahine</w:t>
      </w:r>
    </w:p>
    <w:p w14:paraId="5DE4C3F6" w14:textId="77777777" w:rsidR="00B74EE2" w:rsidRPr="00C235B2" w:rsidRDefault="00B74EE2" w:rsidP="00B74EE2">
      <w:pPr>
        <w:pBdr>
          <w:bottom w:val="single" w:sz="4" w:space="1" w:color="auto"/>
        </w:pBdr>
        <w:bidi/>
        <w:jc w:val="center"/>
        <w:rPr>
          <w:rFonts w:asciiTheme="majorBidi" w:hAnsiTheme="majorBidi" w:cstheme="majorBidi"/>
          <w:b/>
          <w:bCs/>
          <w:color w:val="3B3838" w:themeColor="background2" w:themeShade="40"/>
          <w:sz w:val="24"/>
          <w:szCs w:val="24"/>
        </w:rPr>
      </w:pPr>
    </w:p>
    <w:p w14:paraId="25D92753" w14:textId="77777777" w:rsidR="00B74EE2" w:rsidRDefault="00B74EE2" w:rsidP="00B74EE2">
      <w:pPr>
        <w:pStyle w:val="Heading1"/>
        <w:spacing w:line="360" w:lineRule="auto"/>
        <w:jc w:val="both"/>
        <w:rPr>
          <w:rFonts w:asciiTheme="majorBidi" w:hAnsiTheme="majorBidi"/>
          <w:color w:val="000000" w:themeColor="text1"/>
        </w:rPr>
      </w:pPr>
    </w:p>
    <w:p w14:paraId="25CCDD5C" w14:textId="16C66CE7" w:rsidR="00B74EE2" w:rsidRDefault="00B74EE2" w:rsidP="00B74EE2">
      <w:pPr>
        <w:pStyle w:val="Heading1"/>
        <w:spacing w:line="360" w:lineRule="auto"/>
        <w:jc w:val="both"/>
        <w:rPr>
          <w:rFonts w:asciiTheme="majorBidi" w:hAnsiTheme="majorBidi"/>
          <w:color w:val="000000" w:themeColor="text1"/>
        </w:rPr>
      </w:pPr>
      <w:r>
        <w:rPr>
          <w:rFonts w:asciiTheme="majorBidi" w:hAnsiTheme="majorBidi"/>
          <w:color w:val="000000" w:themeColor="text1"/>
        </w:rPr>
        <w:t>4</w:t>
      </w:r>
      <w:r w:rsidRPr="00C235B2">
        <w:rPr>
          <w:rFonts w:asciiTheme="majorBidi" w:hAnsiTheme="majorBidi"/>
          <w:color w:val="000000" w:themeColor="text1"/>
        </w:rPr>
        <w:t xml:space="preserve">. </w:t>
      </w:r>
      <w:r>
        <w:rPr>
          <w:rFonts w:asciiTheme="majorBidi" w:hAnsiTheme="majorBidi"/>
          <w:color w:val="000000" w:themeColor="text1"/>
        </w:rPr>
        <w:t xml:space="preserve">Regression </w:t>
      </w:r>
    </w:p>
    <w:p w14:paraId="554C93E9" w14:textId="77777777" w:rsidR="00B74EE2" w:rsidRPr="00B74EE2" w:rsidRDefault="00B74EE2" w:rsidP="00B74EE2"/>
    <w:p w14:paraId="3F54CC6B" w14:textId="75D3421C" w:rsidR="00B74EE2" w:rsidRDefault="00B74EE2" w:rsidP="00B74EE2">
      <w:pPr>
        <w:spacing w:line="360" w:lineRule="auto"/>
        <w:jc w:val="both"/>
        <w:rPr>
          <w:rFonts w:asciiTheme="majorBidi" w:hAnsiTheme="majorBidi" w:cstheme="majorBidi"/>
          <w:sz w:val="24"/>
          <w:szCs w:val="24"/>
        </w:rPr>
      </w:pPr>
      <w:r w:rsidRPr="008B27B3">
        <w:rPr>
          <w:rFonts w:asciiTheme="majorBidi" w:hAnsiTheme="majorBidi" w:cstheme="majorBidi"/>
          <w:sz w:val="24"/>
          <w:szCs w:val="24"/>
        </w:rPr>
        <w:t>The below table</w:t>
      </w:r>
      <w:r>
        <w:rPr>
          <w:rFonts w:asciiTheme="majorBidi" w:hAnsiTheme="majorBidi" w:cstheme="majorBidi"/>
          <w:sz w:val="24"/>
          <w:szCs w:val="24"/>
        </w:rPr>
        <w:t xml:space="preserve"> represents the averages of 30 runs of the testing scores of all the experiments done. As seen DT trees still have the highest scores on all measures. </w:t>
      </w:r>
      <w:r w:rsidRPr="007B66E0">
        <w:rPr>
          <w:rFonts w:asciiTheme="majorBidi" w:hAnsiTheme="majorBidi" w:cstheme="majorBidi"/>
          <w:sz w:val="24"/>
          <w:szCs w:val="24"/>
        </w:rPr>
        <w:t xml:space="preserve">In summary overall DT still beats ANN and SVM </w:t>
      </w:r>
      <w:r>
        <w:rPr>
          <w:rFonts w:asciiTheme="majorBidi" w:hAnsiTheme="majorBidi" w:cstheme="majorBidi"/>
          <w:sz w:val="24"/>
          <w:szCs w:val="24"/>
        </w:rPr>
        <w:t xml:space="preserve">and LR. As </w:t>
      </w:r>
      <w:proofErr w:type="gramStart"/>
      <w:r>
        <w:rPr>
          <w:rFonts w:asciiTheme="majorBidi" w:hAnsiTheme="majorBidi" w:cstheme="majorBidi"/>
          <w:sz w:val="24"/>
          <w:szCs w:val="24"/>
        </w:rPr>
        <w:t>mentioned</w:t>
      </w:r>
      <w:proofErr w:type="gramEnd"/>
      <w:r>
        <w:rPr>
          <w:rFonts w:asciiTheme="majorBidi" w:hAnsiTheme="majorBidi" w:cstheme="majorBidi"/>
          <w:sz w:val="24"/>
          <w:szCs w:val="24"/>
        </w:rPr>
        <w:t xml:space="preserve"> the</w:t>
      </w:r>
      <w:r w:rsidRPr="007B66E0">
        <w:rPr>
          <w:rFonts w:asciiTheme="majorBidi" w:hAnsiTheme="majorBidi" w:cstheme="majorBidi"/>
          <w:sz w:val="24"/>
          <w:szCs w:val="24"/>
        </w:rPr>
        <w:t xml:space="preserve"> aspect of the data representing a HTTP Packet</w:t>
      </w:r>
      <w:r>
        <w:rPr>
          <w:rFonts w:asciiTheme="majorBidi" w:hAnsiTheme="majorBidi" w:cstheme="majorBidi"/>
          <w:sz w:val="24"/>
          <w:szCs w:val="24"/>
        </w:rPr>
        <w:t xml:space="preserve"> </w:t>
      </w:r>
      <w:r w:rsidRPr="007B66E0">
        <w:rPr>
          <w:rFonts w:asciiTheme="majorBidi" w:hAnsiTheme="majorBidi" w:cstheme="majorBidi"/>
          <w:sz w:val="24"/>
          <w:szCs w:val="24"/>
        </w:rPr>
        <w:t>is very easy to interpret by a set of rules</w:t>
      </w:r>
      <w:r>
        <w:rPr>
          <w:rFonts w:asciiTheme="majorBidi" w:hAnsiTheme="majorBidi" w:cstheme="majorBidi"/>
          <w:sz w:val="24"/>
          <w:szCs w:val="24"/>
        </w:rPr>
        <w:t xml:space="preserve"> and very hard to fit and split the data in a dimensional space</w:t>
      </w:r>
      <w:r w:rsidRPr="007B66E0">
        <w:rPr>
          <w:rFonts w:asciiTheme="majorBidi" w:hAnsiTheme="majorBidi" w:cstheme="majorBidi"/>
          <w:sz w:val="24"/>
          <w:szCs w:val="24"/>
        </w:rPr>
        <w:t>.</w:t>
      </w:r>
      <w:r>
        <w:rPr>
          <w:rFonts w:asciiTheme="majorBidi" w:hAnsiTheme="majorBidi" w:cstheme="majorBidi"/>
          <w:sz w:val="24"/>
          <w:szCs w:val="24"/>
        </w:rPr>
        <w:t xml:space="preserve"> The data is balanced 50 – 50 which means there is no overfitting occurring in the ANN and LR.</w:t>
      </w:r>
    </w:p>
    <w:p w14:paraId="449C1EAA" w14:textId="77777777" w:rsidR="00B74EE2" w:rsidRPr="008B27B3" w:rsidRDefault="00B74EE2" w:rsidP="00B74EE2">
      <w:pPr>
        <w:spacing w:line="360" w:lineRule="auto"/>
        <w:jc w:val="both"/>
        <w:rPr>
          <w:rFonts w:asciiTheme="majorBidi" w:hAnsiTheme="majorBidi" w:cstheme="majorBidi"/>
          <w:sz w:val="24"/>
          <w:szCs w:val="24"/>
        </w:rPr>
      </w:pPr>
    </w:p>
    <w:tbl>
      <w:tblPr>
        <w:tblStyle w:val="TableGrid"/>
        <w:tblpPr w:leftFromText="180" w:rightFromText="180" w:vertAnchor="text" w:horzAnchor="page" w:tblpXSpec="center" w:tblpY="178"/>
        <w:tblW w:w="10080" w:type="dxa"/>
        <w:jc w:val="center"/>
        <w:tblLayout w:type="fixed"/>
        <w:tblLook w:val="04A0" w:firstRow="1" w:lastRow="0" w:firstColumn="1" w:lastColumn="0" w:noHBand="0" w:noVBand="1"/>
      </w:tblPr>
      <w:tblGrid>
        <w:gridCol w:w="1440"/>
        <w:gridCol w:w="1440"/>
        <w:gridCol w:w="1440"/>
        <w:gridCol w:w="1440"/>
        <w:gridCol w:w="1440"/>
        <w:gridCol w:w="1440"/>
        <w:gridCol w:w="1440"/>
      </w:tblGrid>
      <w:tr w:rsidR="00B74EE2" w:rsidRPr="008B27B3" w14:paraId="2623CC60" w14:textId="77777777" w:rsidTr="00237ED3">
        <w:trPr>
          <w:trHeight w:val="288"/>
          <w:jc w:val="center"/>
        </w:trPr>
        <w:tc>
          <w:tcPr>
            <w:tcW w:w="1440" w:type="dxa"/>
            <w:tcBorders>
              <w:top w:val="single" w:sz="12" w:space="0" w:color="000000"/>
              <w:left w:val="single" w:sz="12" w:space="0" w:color="000000"/>
              <w:right w:val="single" w:sz="12" w:space="0" w:color="000000"/>
            </w:tcBorders>
            <w:shd w:val="clear" w:color="auto" w:fill="F2F2F2" w:themeFill="background1" w:themeFillShade="F2"/>
            <w:vAlign w:val="center"/>
          </w:tcPr>
          <w:p w14:paraId="3332EEFA" w14:textId="77777777" w:rsidR="00B74EE2" w:rsidRPr="008B27B3" w:rsidRDefault="00B74EE2" w:rsidP="00237ED3">
            <w:pPr>
              <w:jc w:val="center"/>
              <w:rPr>
                <w:rFonts w:asciiTheme="majorBidi" w:hAnsiTheme="majorBidi" w:cstheme="majorBidi"/>
                <w:b/>
                <w:bCs/>
              </w:rPr>
            </w:pPr>
            <w:proofErr w:type="spellStart"/>
            <w:r w:rsidRPr="008B27B3">
              <w:rPr>
                <w:rFonts w:asciiTheme="majorBidi" w:hAnsiTheme="majorBidi" w:cstheme="majorBidi"/>
                <w:b/>
                <w:bCs/>
              </w:rPr>
              <w:t>Alg</w:t>
            </w:r>
            <w:proofErr w:type="spellEnd"/>
          </w:p>
        </w:tc>
        <w:tc>
          <w:tcPr>
            <w:tcW w:w="1440" w:type="dxa"/>
            <w:tcBorders>
              <w:top w:val="single" w:sz="12" w:space="0" w:color="000000"/>
              <w:left w:val="single" w:sz="12" w:space="0" w:color="000000"/>
            </w:tcBorders>
            <w:shd w:val="clear" w:color="auto" w:fill="F2F2F2" w:themeFill="background1" w:themeFillShade="F2"/>
            <w:vAlign w:val="center"/>
          </w:tcPr>
          <w:p w14:paraId="4406B8F3"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Accuracy</w:t>
            </w:r>
          </w:p>
        </w:tc>
        <w:tc>
          <w:tcPr>
            <w:tcW w:w="1440" w:type="dxa"/>
            <w:tcBorders>
              <w:top w:val="single" w:sz="12" w:space="0" w:color="000000"/>
            </w:tcBorders>
            <w:shd w:val="clear" w:color="auto" w:fill="F2F2F2" w:themeFill="background1" w:themeFillShade="F2"/>
            <w:vAlign w:val="center"/>
          </w:tcPr>
          <w:p w14:paraId="50F20ABB"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F1 Score</w:t>
            </w:r>
          </w:p>
        </w:tc>
        <w:tc>
          <w:tcPr>
            <w:tcW w:w="1440" w:type="dxa"/>
            <w:tcBorders>
              <w:top w:val="single" w:sz="12" w:space="0" w:color="000000"/>
            </w:tcBorders>
            <w:shd w:val="clear" w:color="auto" w:fill="F2F2F2" w:themeFill="background1" w:themeFillShade="F2"/>
            <w:vAlign w:val="center"/>
          </w:tcPr>
          <w:p w14:paraId="70929A92"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Precision</w:t>
            </w:r>
          </w:p>
        </w:tc>
        <w:tc>
          <w:tcPr>
            <w:tcW w:w="1440" w:type="dxa"/>
            <w:tcBorders>
              <w:top w:val="single" w:sz="12" w:space="0" w:color="000000"/>
            </w:tcBorders>
            <w:shd w:val="clear" w:color="auto" w:fill="F2F2F2" w:themeFill="background1" w:themeFillShade="F2"/>
            <w:vAlign w:val="center"/>
          </w:tcPr>
          <w:p w14:paraId="4340CFCB"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Recall</w:t>
            </w:r>
          </w:p>
        </w:tc>
        <w:tc>
          <w:tcPr>
            <w:tcW w:w="1440" w:type="dxa"/>
            <w:tcBorders>
              <w:top w:val="single" w:sz="12" w:space="0" w:color="000000"/>
            </w:tcBorders>
            <w:shd w:val="clear" w:color="auto" w:fill="F2F2F2" w:themeFill="background1" w:themeFillShade="F2"/>
            <w:vAlign w:val="center"/>
          </w:tcPr>
          <w:p w14:paraId="28708939"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Specification</w:t>
            </w:r>
          </w:p>
        </w:tc>
        <w:tc>
          <w:tcPr>
            <w:tcW w:w="1440" w:type="dxa"/>
            <w:tcBorders>
              <w:top w:val="single" w:sz="12" w:space="0" w:color="000000"/>
              <w:right w:val="single" w:sz="12" w:space="0" w:color="000000"/>
            </w:tcBorders>
            <w:shd w:val="clear" w:color="auto" w:fill="F2F2F2" w:themeFill="background1" w:themeFillShade="F2"/>
            <w:vAlign w:val="center"/>
          </w:tcPr>
          <w:p w14:paraId="004D0775"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Sensitivity</w:t>
            </w:r>
          </w:p>
        </w:tc>
      </w:tr>
      <w:tr w:rsidR="00B74EE2" w:rsidRPr="008B27B3" w14:paraId="56626F61" w14:textId="77777777" w:rsidTr="00237ED3">
        <w:trPr>
          <w:trHeight w:val="288"/>
          <w:jc w:val="center"/>
        </w:trPr>
        <w:tc>
          <w:tcPr>
            <w:tcW w:w="1440" w:type="dxa"/>
            <w:tcBorders>
              <w:top w:val="single" w:sz="12" w:space="0" w:color="000000"/>
              <w:left w:val="single" w:sz="12" w:space="0" w:color="000000"/>
              <w:right w:val="single" w:sz="12" w:space="0" w:color="000000"/>
            </w:tcBorders>
            <w:shd w:val="clear" w:color="auto" w:fill="F2F2F2" w:themeFill="background1" w:themeFillShade="F2"/>
            <w:vAlign w:val="center"/>
          </w:tcPr>
          <w:p w14:paraId="4664538C"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DT20</w:t>
            </w:r>
          </w:p>
        </w:tc>
        <w:tc>
          <w:tcPr>
            <w:tcW w:w="1440" w:type="dxa"/>
            <w:tcBorders>
              <w:top w:val="single" w:sz="12" w:space="0" w:color="000000"/>
              <w:left w:val="single" w:sz="12" w:space="0" w:color="000000"/>
            </w:tcBorders>
            <w:shd w:val="clear" w:color="auto" w:fill="auto"/>
            <w:vAlign w:val="center"/>
          </w:tcPr>
          <w:p w14:paraId="11E5ED77"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0.95</w:t>
            </w:r>
          </w:p>
        </w:tc>
        <w:tc>
          <w:tcPr>
            <w:tcW w:w="1440" w:type="dxa"/>
            <w:tcBorders>
              <w:top w:val="single" w:sz="12" w:space="0" w:color="000000"/>
            </w:tcBorders>
            <w:shd w:val="clear" w:color="auto" w:fill="auto"/>
          </w:tcPr>
          <w:p w14:paraId="3CD3AC46"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0.95</w:t>
            </w:r>
          </w:p>
        </w:tc>
        <w:tc>
          <w:tcPr>
            <w:tcW w:w="1440" w:type="dxa"/>
            <w:tcBorders>
              <w:top w:val="single" w:sz="12" w:space="0" w:color="000000"/>
            </w:tcBorders>
            <w:shd w:val="clear" w:color="auto" w:fill="auto"/>
          </w:tcPr>
          <w:p w14:paraId="1F84BC31"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0.96</w:t>
            </w:r>
          </w:p>
        </w:tc>
        <w:tc>
          <w:tcPr>
            <w:tcW w:w="1440" w:type="dxa"/>
            <w:tcBorders>
              <w:top w:val="single" w:sz="12" w:space="0" w:color="000000"/>
            </w:tcBorders>
            <w:shd w:val="clear" w:color="auto" w:fill="auto"/>
          </w:tcPr>
          <w:p w14:paraId="42347792"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0.94</w:t>
            </w:r>
          </w:p>
        </w:tc>
        <w:tc>
          <w:tcPr>
            <w:tcW w:w="1440" w:type="dxa"/>
            <w:tcBorders>
              <w:top w:val="single" w:sz="12" w:space="0" w:color="000000"/>
            </w:tcBorders>
            <w:shd w:val="clear" w:color="auto" w:fill="auto"/>
          </w:tcPr>
          <w:p w14:paraId="71DBF8B9"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0.93</w:t>
            </w:r>
          </w:p>
        </w:tc>
        <w:tc>
          <w:tcPr>
            <w:tcW w:w="1440" w:type="dxa"/>
            <w:tcBorders>
              <w:top w:val="single" w:sz="12" w:space="0" w:color="000000"/>
              <w:right w:val="single" w:sz="12" w:space="0" w:color="000000"/>
            </w:tcBorders>
            <w:shd w:val="clear" w:color="auto" w:fill="auto"/>
          </w:tcPr>
          <w:p w14:paraId="1EE1C580"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0.91</w:t>
            </w:r>
          </w:p>
        </w:tc>
      </w:tr>
      <w:tr w:rsidR="00B74EE2" w:rsidRPr="008B27B3" w14:paraId="0076ED5C" w14:textId="77777777" w:rsidTr="00237ED3">
        <w:trPr>
          <w:trHeight w:val="288"/>
          <w:jc w:val="center"/>
        </w:trPr>
        <w:tc>
          <w:tcPr>
            <w:tcW w:w="1440" w:type="dxa"/>
            <w:tcBorders>
              <w:left w:val="single" w:sz="12" w:space="0" w:color="000000"/>
              <w:right w:val="single" w:sz="12" w:space="0" w:color="000000"/>
            </w:tcBorders>
            <w:shd w:val="clear" w:color="auto" w:fill="F2F2F2" w:themeFill="background1" w:themeFillShade="F2"/>
            <w:vAlign w:val="center"/>
          </w:tcPr>
          <w:p w14:paraId="1957B8B4"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DT40</w:t>
            </w:r>
          </w:p>
        </w:tc>
        <w:tc>
          <w:tcPr>
            <w:tcW w:w="1440" w:type="dxa"/>
            <w:tcBorders>
              <w:left w:val="single" w:sz="12" w:space="0" w:color="000000"/>
            </w:tcBorders>
            <w:shd w:val="clear" w:color="auto" w:fill="auto"/>
          </w:tcPr>
          <w:p w14:paraId="55558A69"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0.95</w:t>
            </w:r>
          </w:p>
        </w:tc>
        <w:tc>
          <w:tcPr>
            <w:tcW w:w="1440" w:type="dxa"/>
            <w:shd w:val="clear" w:color="auto" w:fill="auto"/>
          </w:tcPr>
          <w:p w14:paraId="4DABC0C0"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0.95</w:t>
            </w:r>
          </w:p>
        </w:tc>
        <w:tc>
          <w:tcPr>
            <w:tcW w:w="1440" w:type="dxa"/>
            <w:shd w:val="clear" w:color="auto" w:fill="auto"/>
          </w:tcPr>
          <w:p w14:paraId="510E6116"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0.96</w:t>
            </w:r>
          </w:p>
        </w:tc>
        <w:tc>
          <w:tcPr>
            <w:tcW w:w="1440" w:type="dxa"/>
            <w:shd w:val="clear" w:color="auto" w:fill="auto"/>
          </w:tcPr>
          <w:p w14:paraId="2FAF72F1"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0.94</w:t>
            </w:r>
          </w:p>
        </w:tc>
        <w:tc>
          <w:tcPr>
            <w:tcW w:w="1440" w:type="dxa"/>
            <w:shd w:val="clear" w:color="auto" w:fill="auto"/>
          </w:tcPr>
          <w:p w14:paraId="78D95B3E"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0.91</w:t>
            </w:r>
          </w:p>
        </w:tc>
        <w:tc>
          <w:tcPr>
            <w:tcW w:w="1440" w:type="dxa"/>
            <w:tcBorders>
              <w:right w:val="single" w:sz="12" w:space="0" w:color="000000"/>
            </w:tcBorders>
            <w:shd w:val="clear" w:color="auto" w:fill="auto"/>
          </w:tcPr>
          <w:p w14:paraId="458E559B"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0.93</w:t>
            </w:r>
          </w:p>
        </w:tc>
      </w:tr>
      <w:tr w:rsidR="00B74EE2" w:rsidRPr="008B27B3" w14:paraId="4A5C92BD" w14:textId="77777777" w:rsidTr="00237ED3">
        <w:trPr>
          <w:trHeight w:val="288"/>
          <w:jc w:val="center"/>
        </w:trPr>
        <w:tc>
          <w:tcPr>
            <w:tcW w:w="1440" w:type="dxa"/>
            <w:tcBorders>
              <w:left w:val="single" w:sz="12" w:space="0" w:color="000000"/>
              <w:right w:val="single" w:sz="12" w:space="0" w:color="000000"/>
            </w:tcBorders>
            <w:shd w:val="clear" w:color="auto" w:fill="F2F2F2" w:themeFill="background1" w:themeFillShade="F2"/>
            <w:vAlign w:val="center"/>
          </w:tcPr>
          <w:p w14:paraId="6D7C91ED"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DT60</w:t>
            </w:r>
          </w:p>
        </w:tc>
        <w:tc>
          <w:tcPr>
            <w:tcW w:w="1440" w:type="dxa"/>
            <w:tcBorders>
              <w:left w:val="single" w:sz="12" w:space="0" w:color="000000"/>
            </w:tcBorders>
            <w:shd w:val="clear" w:color="auto" w:fill="auto"/>
          </w:tcPr>
          <w:p w14:paraId="5EF71115"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0.96</w:t>
            </w:r>
          </w:p>
        </w:tc>
        <w:tc>
          <w:tcPr>
            <w:tcW w:w="1440" w:type="dxa"/>
            <w:shd w:val="clear" w:color="auto" w:fill="auto"/>
          </w:tcPr>
          <w:p w14:paraId="47572BDE"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0.95</w:t>
            </w:r>
          </w:p>
        </w:tc>
        <w:tc>
          <w:tcPr>
            <w:tcW w:w="1440" w:type="dxa"/>
            <w:shd w:val="clear" w:color="auto" w:fill="auto"/>
          </w:tcPr>
          <w:p w14:paraId="763ACA4C"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0.96</w:t>
            </w:r>
          </w:p>
        </w:tc>
        <w:tc>
          <w:tcPr>
            <w:tcW w:w="1440" w:type="dxa"/>
            <w:shd w:val="clear" w:color="auto" w:fill="auto"/>
          </w:tcPr>
          <w:p w14:paraId="486FBFF8"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0.94</w:t>
            </w:r>
          </w:p>
        </w:tc>
        <w:tc>
          <w:tcPr>
            <w:tcW w:w="1440" w:type="dxa"/>
            <w:shd w:val="clear" w:color="auto" w:fill="auto"/>
          </w:tcPr>
          <w:p w14:paraId="02245867"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0.91</w:t>
            </w:r>
          </w:p>
        </w:tc>
        <w:tc>
          <w:tcPr>
            <w:tcW w:w="1440" w:type="dxa"/>
            <w:tcBorders>
              <w:right w:val="single" w:sz="12" w:space="0" w:color="000000"/>
            </w:tcBorders>
            <w:shd w:val="clear" w:color="auto" w:fill="auto"/>
          </w:tcPr>
          <w:p w14:paraId="47600996"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0.94</w:t>
            </w:r>
          </w:p>
        </w:tc>
      </w:tr>
      <w:tr w:rsidR="00B74EE2" w:rsidRPr="008B27B3" w14:paraId="11114C11" w14:textId="77777777" w:rsidTr="00237ED3">
        <w:trPr>
          <w:trHeight w:val="288"/>
          <w:jc w:val="center"/>
        </w:trPr>
        <w:tc>
          <w:tcPr>
            <w:tcW w:w="1440" w:type="dxa"/>
            <w:tcBorders>
              <w:left w:val="single" w:sz="12" w:space="0" w:color="000000"/>
              <w:right w:val="single" w:sz="12" w:space="0" w:color="000000"/>
            </w:tcBorders>
            <w:shd w:val="clear" w:color="auto" w:fill="F2F2F2" w:themeFill="background1" w:themeFillShade="F2"/>
            <w:vAlign w:val="center"/>
          </w:tcPr>
          <w:p w14:paraId="5C7645EF" w14:textId="77777777" w:rsidR="00B74EE2" w:rsidRPr="008B27B3" w:rsidRDefault="00B74EE2" w:rsidP="00237ED3">
            <w:pPr>
              <w:tabs>
                <w:tab w:val="left" w:pos="183"/>
                <w:tab w:val="center" w:pos="244"/>
              </w:tabs>
              <w:jc w:val="center"/>
              <w:rPr>
                <w:rFonts w:asciiTheme="majorBidi" w:hAnsiTheme="majorBidi" w:cstheme="majorBidi"/>
                <w:b/>
                <w:bCs/>
              </w:rPr>
            </w:pPr>
            <w:r w:rsidRPr="008B27B3">
              <w:rPr>
                <w:rFonts w:asciiTheme="majorBidi" w:hAnsiTheme="majorBidi" w:cstheme="majorBidi"/>
                <w:b/>
                <w:bCs/>
              </w:rPr>
              <w:t>DT80</w:t>
            </w:r>
          </w:p>
        </w:tc>
        <w:tc>
          <w:tcPr>
            <w:tcW w:w="1440" w:type="dxa"/>
            <w:tcBorders>
              <w:left w:val="single" w:sz="12" w:space="0" w:color="000000"/>
            </w:tcBorders>
            <w:shd w:val="clear" w:color="auto" w:fill="auto"/>
            <w:vAlign w:val="center"/>
          </w:tcPr>
          <w:p w14:paraId="4065C388"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0.95</w:t>
            </w:r>
          </w:p>
        </w:tc>
        <w:tc>
          <w:tcPr>
            <w:tcW w:w="1440" w:type="dxa"/>
            <w:shd w:val="clear" w:color="auto" w:fill="auto"/>
          </w:tcPr>
          <w:p w14:paraId="1B0B0CDA"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0.95</w:t>
            </w:r>
          </w:p>
        </w:tc>
        <w:tc>
          <w:tcPr>
            <w:tcW w:w="1440" w:type="dxa"/>
            <w:shd w:val="clear" w:color="auto" w:fill="auto"/>
          </w:tcPr>
          <w:p w14:paraId="11F8D5E0"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0.96</w:t>
            </w:r>
          </w:p>
        </w:tc>
        <w:tc>
          <w:tcPr>
            <w:tcW w:w="1440" w:type="dxa"/>
            <w:shd w:val="clear" w:color="auto" w:fill="auto"/>
          </w:tcPr>
          <w:p w14:paraId="12319B37"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0.94</w:t>
            </w:r>
          </w:p>
        </w:tc>
        <w:tc>
          <w:tcPr>
            <w:tcW w:w="1440" w:type="dxa"/>
            <w:shd w:val="clear" w:color="auto" w:fill="auto"/>
          </w:tcPr>
          <w:p w14:paraId="141C403C"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0.91</w:t>
            </w:r>
          </w:p>
        </w:tc>
        <w:tc>
          <w:tcPr>
            <w:tcW w:w="1440" w:type="dxa"/>
            <w:tcBorders>
              <w:right w:val="single" w:sz="12" w:space="0" w:color="000000"/>
            </w:tcBorders>
            <w:shd w:val="clear" w:color="auto" w:fill="auto"/>
          </w:tcPr>
          <w:p w14:paraId="1AD8FA91"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color w:val="000000"/>
              </w:rPr>
              <w:t>0.94</w:t>
            </w:r>
          </w:p>
        </w:tc>
      </w:tr>
      <w:tr w:rsidR="00B74EE2" w:rsidRPr="008B27B3" w14:paraId="6046BECE" w14:textId="77777777" w:rsidTr="00237ED3">
        <w:trPr>
          <w:trHeight w:val="288"/>
          <w:jc w:val="center"/>
        </w:trPr>
        <w:tc>
          <w:tcPr>
            <w:tcW w:w="1440" w:type="dxa"/>
            <w:tcBorders>
              <w:left w:val="single" w:sz="12" w:space="0" w:color="000000"/>
              <w:right w:val="single" w:sz="12" w:space="0" w:color="000000"/>
            </w:tcBorders>
            <w:shd w:val="clear" w:color="auto" w:fill="F2F2F2" w:themeFill="background1" w:themeFillShade="F2"/>
            <w:vAlign w:val="center"/>
          </w:tcPr>
          <w:p w14:paraId="5F9FF547" w14:textId="77777777" w:rsidR="00B74EE2" w:rsidRPr="008B27B3" w:rsidRDefault="00B74EE2" w:rsidP="00237ED3">
            <w:pPr>
              <w:jc w:val="center"/>
              <w:rPr>
                <w:rFonts w:asciiTheme="majorBidi" w:hAnsiTheme="majorBidi" w:cstheme="majorBidi"/>
                <w:b/>
                <w:bCs/>
              </w:rPr>
            </w:pPr>
            <w:proofErr w:type="spellStart"/>
            <w:r w:rsidRPr="008B27B3">
              <w:rPr>
                <w:rFonts w:asciiTheme="majorBidi" w:hAnsiTheme="majorBidi" w:cstheme="majorBidi"/>
                <w:b/>
                <w:bCs/>
              </w:rPr>
              <w:t>JoyANN</w:t>
            </w:r>
            <w:proofErr w:type="spellEnd"/>
          </w:p>
        </w:tc>
        <w:tc>
          <w:tcPr>
            <w:tcW w:w="1440" w:type="dxa"/>
            <w:tcBorders>
              <w:left w:val="single" w:sz="12" w:space="0" w:color="000000"/>
            </w:tcBorders>
            <w:shd w:val="clear" w:color="auto" w:fill="auto"/>
            <w:vAlign w:val="center"/>
          </w:tcPr>
          <w:p w14:paraId="16917B1D"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0.62</w:t>
            </w:r>
          </w:p>
        </w:tc>
        <w:tc>
          <w:tcPr>
            <w:tcW w:w="1440" w:type="dxa"/>
            <w:shd w:val="clear" w:color="auto" w:fill="auto"/>
            <w:vAlign w:val="center"/>
          </w:tcPr>
          <w:p w14:paraId="662CC49A"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0.65</w:t>
            </w:r>
          </w:p>
        </w:tc>
        <w:tc>
          <w:tcPr>
            <w:tcW w:w="1440" w:type="dxa"/>
            <w:shd w:val="clear" w:color="auto" w:fill="auto"/>
            <w:vAlign w:val="center"/>
          </w:tcPr>
          <w:p w14:paraId="5E7F2335"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0.61</w:t>
            </w:r>
          </w:p>
        </w:tc>
        <w:tc>
          <w:tcPr>
            <w:tcW w:w="1440" w:type="dxa"/>
            <w:shd w:val="clear" w:color="auto" w:fill="auto"/>
            <w:vAlign w:val="center"/>
          </w:tcPr>
          <w:p w14:paraId="4E768B3C"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0.80</w:t>
            </w:r>
          </w:p>
        </w:tc>
        <w:tc>
          <w:tcPr>
            <w:tcW w:w="1440" w:type="dxa"/>
            <w:shd w:val="clear" w:color="auto" w:fill="auto"/>
            <w:vAlign w:val="center"/>
          </w:tcPr>
          <w:p w14:paraId="34C8549D"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0.96</w:t>
            </w:r>
          </w:p>
        </w:tc>
        <w:tc>
          <w:tcPr>
            <w:tcW w:w="1440" w:type="dxa"/>
            <w:tcBorders>
              <w:right w:val="single" w:sz="12" w:space="0" w:color="000000"/>
            </w:tcBorders>
            <w:shd w:val="clear" w:color="auto" w:fill="auto"/>
            <w:vAlign w:val="center"/>
          </w:tcPr>
          <w:p w14:paraId="0462E062"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0.24</w:t>
            </w:r>
          </w:p>
        </w:tc>
      </w:tr>
      <w:tr w:rsidR="00B74EE2" w:rsidRPr="008B27B3" w14:paraId="0701E0F0" w14:textId="77777777" w:rsidTr="00237ED3">
        <w:trPr>
          <w:trHeight w:val="288"/>
          <w:jc w:val="center"/>
        </w:trPr>
        <w:tc>
          <w:tcPr>
            <w:tcW w:w="1440" w:type="dxa"/>
            <w:tcBorders>
              <w:left w:val="single" w:sz="12" w:space="0" w:color="000000"/>
              <w:right w:val="single" w:sz="12" w:space="0" w:color="000000"/>
            </w:tcBorders>
            <w:shd w:val="clear" w:color="auto" w:fill="F2F2F2" w:themeFill="background1" w:themeFillShade="F2"/>
            <w:vAlign w:val="center"/>
          </w:tcPr>
          <w:p w14:paraId="1512CF50"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ANN</w:t>
            </w:r>
          </w:p>
        </w:tc>
        <w:tc>
          <w:tcPr>
            <w:tcW w:w="1440" w:type="dxa"/>
            <w:tcBorders>
              <w:left w:val="single" w:sz="12" w:space="0" w:color="000000"/>
            </w:tcBorders>
            <w:shd w:val="clear" w:color="auto" w:fill="auto"/>
            <w:vAlign w:val="center"/>
          </w:tcPr>
          <w:p w14:paraId="0DA7E7D0"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0.60</w:t>
            </w:r>
          </w:p>
        </w:tc>
        <w:tc>
          <w:tcPr>
            <w:tcW w:w="1440" w:type="dxa"/>
            <w:shd w:val="clear" w:color="auto" w:fill="auto"/>
            <w:vAlign w:val="center"/>
          </w:tcPr>
          <w:p w14:paraId="7D74CF6E"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0.60</w:t>
            </w:r>
          </w:p>
        </w:tc>
        <w:tc>
          <w:tcPr>
            <w:tcW w:w="1440" w:type="dxa"/>
            <w:shd w:val="clear" w:color="auto" w:fill="auto"/>
            <w:vAlign w:val="center"/>
          </w:tcPr>
          <w:p w14:paraId="0546A9FF"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0.64</w:t>
            </w:r>
          </w:p>
        </w:tc>
        <w:tc>
          <w:tcPr>
            <w:tcW w:w="1440" w:type="dxa"/>
            <w:shd w:val="clear" w:color="auto" w:fill="auto"/>
            <w:vAlign w:val="center"/>
          </w:tcPr>
          <w:p w14:paraId="02F45902"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0.60</w:t>
            </w:r>
          </w:p>
        </w:tc>
        <w:tc>
          <w:tcPr>
            <w:tcW w:w="1440" w:type="dxa"/>
            <w:shd w:val="clear" w:color="auto" w:fill="auto"/>
            <w:vAlign w:val="center"/>
          </w:tcPr>
          <w:p w14:paraId="73074C22"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0.81</w:t>
            </w:r>
          </w:p>
        </w:tc>
        <w:tc>
          <w:tcPr>
            <w:tcW w:w="1440" w:type="dxa"/>
            <w:tcBorders>
              <w:right w:val="single" w:sz="12" w:space="0" w:color="000000"/>
            </w:tcBorders>
            <w:shd w:val="clear" w:color="auto" w:fill="auto"/>
            <w:vAlign w:val="center"/>
          </w:tcPr>
          <w:p w14:paraId="7A00AD36"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0.45</w:t>
            </w:r>
          </w:p>
        </w:tc>
      </w:tr>
      <w:tr w:rsidR="00B74EE2" w:rsidRPr="008B27B3" w14:paraId="4F644E17" w14:textId="77777777" w:rsidTr="00237ED3">
        <w:trPr>
          <w:trHeight w:val="288"/>
          <w:jc w:val="center"/>
        </w:trPr>
        <w:tc>
          <w:tcPr>
            <w:tcW w:w="1440" w:type="dxa"/>
            <w:tcBorders>
              <w:left w:val="single" w:sz="12" w:space="0" w:color="000000"/>
              <w:right w:val="single" w:sz="12" w:space="0" w:color="000000"/>
            </w:tcBorders>
            <w:shd w:val="clear" w:color="auto" w:fill="F2F2F2" w:themeFill="background1" w:themeFillShade="F2"/>
            <w:vAlign w:val="center"/>
          </w:tcPr>
          <w:p w14:paraId="6E1F1573"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SVM</w:t>
            </w:r>
          </w:p>
        </w:tc>
        <w:tc>
          <w:tcPr>
            <w:tcW w:w="1440" w:type="dxa"/>
            <w:tcBorders>
              <w:left w:val="single" w:sz="12" w:space="0" w:color="000000"/>
            </w:tcBorders>
            <w:shd w:val="clear" w:color="auto" w:fill="auto"/>
            <w:vAlign w:val="center"/>
          </w:tcPr>
          <w:p w14:paraId="3986DACF"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0.51</w:t>
            </w:r>
          </w:p>
        </w:tc>
        <w:tc>
          <w:tcPr>
            <w:tcW w:w="1440" w:type="dxa"/>
            <w:shd w:val="clear" w:color="auto" w:fill="auto"/>
            <w:vAlign w:val="center"/>
          </w:tcPr>
          <w:p w14:paraId="0584FEC2"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0.70</w:t>
            </w:r>
          </w:p>
        </w:tc>
        <w:tc>
          <w:tcPr>
            <w:tcW w:w="1440" w:type="dxa"/>
            <w:shd w:val="clear" w:color="auto" w:fill="auto"/>
            <w:vAlign w:val="center"/>
          </w:tcPr>
          <w:p w14:paraId="5A2E1DDC"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0.53</w:t>
            </w:r>
          </w:p>
        </w:tc>
        <w:tc>
          <w:tcPr>
            <w:tcW w:w="1440" w:type="dxa"/>
            <w:shd w:val="clear" w:color="auto" w:fill="auto"/>
            <w:vAlign w:val="center"/>
          </w:tcPr>
          <w:p w14:paraId="363C6268"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0.99</w:t>
            </w:r>
          </w:p>
        </w:tc>
        <w:tc>
          <w:tcPr>
            <w:tcW w:w="1440" w:type="dxa"/>
            <w:shd w:val="clear" w:color="auto" w:fill="auto"/>
            <w:vAlign w:val="center"/>
          </w:tcPr>
          <w:p w14:paraId="4597EF52"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0.60</w:t>
            </w:r>
          </w:p>
        </w:tc>
        <w:tc>
          <w:tcPr>
            <w:tcW w:w="1440" w:type="dxa"/>
            <w:tcBorders>
              <w:right w:val="single" w:sz="12" w:space="0" w:color="000000"/>
            </w:tcBorders>
            <w:shd w:val="clear" w:color="auto" w:fill="auto"/>
            <w:vAlign w:val="center"/>
          </w:tcPr>
          <w:p w14:paraId="70C4F7D3"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0.47</w:t>
            </w:r>
          </w:p>
        </w:tc>
      </w:tr>
      <w:tr w:rsidR="00B74EE2" w:rsidRPr="008B27B3" w14:paraId="67750C34" w14:textId="77777777" w:rsidTr="00237ED3">
        <w:trPr>
          <w:trHeight w:val="288"/>
          <w:jc w:val="center"/>
        </w:trPr>
        <w:tc>
          <w:tcPr>
            <w:tcW w:w="1440" w:type="dxa"/>
            <w:tcBorders>
              <w:top w:val="single" w:sz="4" w:space="0" w:color="000000"/>
              <w:left w:val="single" w:sz="12" w:space="0" w:color="000000"/>
              <w:bottom w:val="single" w:sz="12" w:space="0" w:color="000000"/>
              <w:right w:val="single" w:sz="12" w:space="0" w:color="000000"/>
            </w:tcBorders>
            <w:shd w:val="clear" w:color="auto" w:fill="F2F2F2" w:themeFill="background1" w:themeFillShade="F2"/>
            <w:vAlign w:val="center"/>
          </w:tcPr>
          <w:p w14:paraId="5614ACAF" w14:textId="77777777" w:rsidR="00B74EE2" w:rsidRPr="008B27B3" w:rsidRDefault="00B74EE2" w:rsidP="00237ED3">
            <w:pPr>
              <w:jc w:val="center"/>
              <w:rPr>
                <w:rFonts w:asciiTheme="majorBidi" w:hAnsiTheme="majorBidi" w:cstheme="majorBidi"/>
                <w:b/>
                <w:bCs/>
              </w:rPr>
            </w:pPr>
            <w:r w:rsidRPr="008B27B3">
              <w:rPr>
                <w:rFonts w:asciiTheme="majorBidi" w:hAnsiTheme="majorBidi" w:cstheme="majorBidi"/>
                <w:b/>
                <w:bCs/>
              </w:rPr>
              <w:t>LR</w:t>
            </w:r>
          </w:p>
        </w:tc>
        <w:tc>
          <w:tcPr>
            <w:tcW w:w="1440" w:type="dxa"/>
            <w:tcBorders>
              <w:top w:val="single" w:sz="4" w:space="0" w:color="000000"/>
              <w:left w:val="single" w:sz="12" w:space="0" w:color="000000"/>
              <w:bottom w:val="single" w:sz="12" w:space="0" w:color="000000"/>
            </w:tcBorders>
            <w:shd w:val="clear" w:color="auto" w:fill="auto"/>
            <w:vAlign w:val="center"/>
          </w:tcPr>
          <w:p w14:paraId="723197BA"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0.63</w:t>
            </w:r>
          </w:p>
        </w:tc>
        <w:tc>
          <w:tcPr>
            <w:tcW w:w="1440" w:type="dxa"/>
            <w:tcBorders>
              <w:top w:val="single" w:sz="4" w:space="0" w:color="000000"/>
              <w:bottom w:val="single" w:sz="12" w:space="0" w:color="000000"/>
            </w:tcBorders>
            <w:shd w:val="clear" w:color="auto" w:fill="auto"/>
            <w:vAlign w:val="center"/>
          </w:tcPr>
          <w:p w14:paraId="7396B8D2"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0.65</w:t>
            </w:r>
          </w:p>
        </w:tc>
        <w:tc>
          <w:tcPr>
            <w:tcW w:w="1440" w:type="dxa"/>
            <w:tcBorders>
              <w:top w:val="single" w:sz="4" w:space="0" w:color="000000"/>
              <w:bottom w:val="single" w:sz="12" w:space="0" w:color="000000"/>
            </w:tcBorders>
            <w:shd w:val="clear" w:color="auto" w:fill="auto"/>
            <w:vAlign w:val="center"/>
          </w:tcPr>
          <w:p w14:paraId="783D5309"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0.59</w:t>
            </w:r>
          </w:p>
        </w:tc>
        <w:tc>
          <w:tcPr>
            <w:tcW w:w="1440" w:type="dxa"/>
            <w:tcBorders>
              <w:top w:val="single" w:sz="4" w:space="0" w:color="000000"/>
              <w:bottom w:val="single" w:sz="12" w:space="0" w:color="000000"/>
            </w:tcBorders>
            <w:shd w:val="clear" w:color="auto" w:fill="auto"/>
            <w:vAlign w:val="center"/>
          </w:tcPr>
          <w:p w14:paraId="63A77F1F"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0.76</w:t>
            </w:r>
          </w:p>
        </w:tc>
        <w:tc>
          <w:tcPr>
            <w:tcW w:w="1440" w:type="dxa"/>
            <w:tcBorders>
              <w:top w:val="single" w:sz="4" w:space="0" w:color="000000"/>
              <w:bottom w:val="single" w:sz="12" w:space="0" w:color="000000"/>
            </w:tcBorders>
            <w:shd w:val="clear" w:color="auto" w:fill="auto"/>
            <w:vAlign w:val="center"/>
          </w:tcPr>
          <w:p w14:paraId="2BC4B609"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0.75</w:t>
            </w:r>
          </w:p>
        </w:tc>
        <w:tc>
          <w:tcPr>
            <w:tcW w:w="1440" w:type="dxa"/>
            <w:tcBorders>
              <w:top w:val="single" w:sz="4" w:space="0" w:color="000000"/>
              <w:bottom w:val="single" w:sz="12" w:space="0" w:color="000000"/>
              <w:right w:val="single" w:sz="12" w:space="0" w:color="000000"/>
            </w:tcBorders>
            <w:shd w:val="clear" w:color="auto" w:fill="auto"/>
            <w:vAlign w:val="center"/>
          </w:tcPr>
          <w:p w14:paraId="34882EB8" w14:textId="77777777" w:rsidR="00B74EE2" w:rsidRPr="008B27B3" w:rsidRDefault="00B74EE2" w:rsidP="00237ED3">
            <w:pPr>
              <w:jc w:val="center"/>
              <w:rPr>
                <w:rFonts w:asciiTheme="majorBidi" w:hAnsiTheme="majorBidi" w:cstheme="majorBidi"/>
              </w:rPr>
            </w:pPr>
            <w:r w:rsidRPr="008B27B3">
              <w:rPr>
                <w:rFonts w:asciiTheme="majorBidi" w:hAnsiTheme="majorBidi" w:cstheme="majorBidi"/>
              </w:rPr>
              <w:t>0.47</w:t>
            </w:r>
          </w:p>
        </w:tc>
      </w:tr>
    </w:tbl>
    <w:p w14:paraId="10620C0C" w14:textId="77777777" w:rsidR="00B74EE2" w:rsidRDefault="00B74EE2" w:rsidP="00B74EE2">
      <w:pPr>
        <w:spacing w:line="360" w:lineRule="auto"/>
        <w:jc w:val="both"/>
        <w:rPr>
          <w:rFonts w:asciiTheme="majorBidi" w:hAnsiTheme="majorBidi" w:cstheme="majorBidi"/>
          <w:sz w:val="24"/>
          <w:szCs w:val="24"/>
        </w:rPr>
      </w:pPr>
    </w:p>
    <w:p w14:paraId="1C74E414" w14:textId="77777777" w:rsidR="00B74EE2" w:rsidRDefault="00B74EE2" w:rsidP="00B74EE2">
      <w:pPr>
        <w:spacing w:line="360" w:lineRule="auto"/>
        <w:jc w:val="both"/>
        <w:rPr>
          <w:rFonts w:asciiTheme="majorBidi" w:hAnsiTheme="majorBidi" w:cstheme="majorBidi"/>
          <w:sz w:val="24"/>
          <w:szCs w:val="24"/>
        </w:rPr>
      </w:pPr>
      <w:r>
        <w:rPr>
          <w:rFonts w:asciiTheme="majorBidi" w:hAnsiTheme="majorBidi" w:cstheme="majorBidi"/>
          <w:noProof/>
        </w:rPr>
        <w:lastRenderedPageBreak/>
        <w:drawing>
          <wp:anchor distT="0" distB="0" distL="114300" distR="114300" simplePos="0" relativeHeight="251660288" behindDoc="0" locked="0" layoutInCell="1" allowOverlap="1" wp14:anchorId="274AC992" wp14:editId="7B23A054">
            <wp:simplePos x="0" y="0"/>
            <wp:positionH relativeFrom="column">
              <wp:posOffset>3128645</wp:posOffset>
            </wp:positionH>
            <wp:positionV relativeFrom="paragraph">
              <wp:posOffset>763711</wp:posOffset>
            </wp:positionV>
            <wp:extent cx="3200400" cy="2058670"/>
            <wp:effectExtent l="0" t="0" r="0"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59264" behindDoc="0" locked="0" layoutInCell="1" allowOverlap="1" wp14:anchorId="20CAC2DC" wp14:editId="1DA22DA4">
            <wp:simplePos x="0" y="0"/>
            <wp:positionH relativeFrom="column">
              <wp:posOffset>-488950</wp:posOffset>
            </wp:positionH>
            <wp:positionV relativeFrom="paragraph">
              <wp:posOffset>801227</wp:posOffset>
            </wp:positionV>
            <wp:extent cx="3200400" cy="2058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For the Logistic Regression below are plotted the training averages scores with the Standard deviation.</w:t>
      </w:r>
    </w:p>
    <w:p w14:paraId="4B5EA430" w14:textId="77777777" w:rsidR="00B74EE2" w:rsidRDefault="00B74EE2" w:rsidP="00B74EE2">
      <w:pPr>
        <w:spacing w:line="360" w:lineRule="auto"/>
        <w:jc w:val="both"/>
        <w:rPr>
          <w:rFonts w:asciiTheme="majorBidi" w:hAnsiTheme="majorBidi" w:cstheme="majorBidi"/>
          <w:sz w:val="24"/>
          <w:szCs w:val="24"/>
        </w:rPr>
      </w:pPr>
    </w:p>
    <w:p w14:paraId="08CDA5E0" w14:textId="77777777" w:rsidR="00B74EE2" w:rsidRDefault="00B74EE2" w:rsidP="00B74EE2">
      <w:pPr>
        <w:spacing w:line="360" w:lineRule="auto"/>
        <w:jc w:val="both"/>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61312" behindDoc="0" locked="0" layoutInCell="1" allowOverlap="1" wp14:anchorId="71BDBD7F" wp14:editId="171BB7EF">
            <wp:simplePos x="0" y="0"/>
            <wp:positionH relativeFrom="column">
              <wp:posOffset>-498902</wp:posOffset>
            </wp:positionH>
            <wp:positionV relativeFrom="paragraph">
              <wp:posOffset>584</wp:posOffset>
            </wp:positionV>
            <wp:extent cx="3200400" cy="205642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0564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62336" behindDoc="0" locked="0" layoutInCell="1" allowOverlap="1" wp14:anchorId="1D6C1CF9" wp14:editId="57A04B6E">
            <wp:simplePos x="0" y="0"/>
            <wp:positionH relativeFrom="column">
              <wp:posOffset>3237723</wp:posOffset>
            </wp:positionH>
            <wp:positionV relativeFrom="paragraph">
              <wp:posOffset>103</wp:posOffset>
            </wp:positionV>
            <wp:extent cx="3200400" cy="205449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054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12D15" w14:textId="77777777" w:rsidR="00B74EE2" w:rsidRDefault="00B74EE2" w:rsidP="00B74EE2">
      <w:pPr>
        <w:spacing w:line="360" w:lineRule="auto"/>
        <w:jc w:val="both"/>
        <w:rPr>
          <w:rFonts w:asciiTheme="majorBidi" w:hAnsiTheme="majorBidi" w:cstheme="majorBidi"/>
          <w:sz w:val="24"/>
          <w:szCs w:val="24"/>
        </w:rPr>
      </w:pPr>
    </w:p>
    <w:p w14:paraId="2F0B6D00" w14:textId="77777777" w:rsidR="00B74EE2" w:rsidRDefault="00B74EE2" w:rsidP="00B74EE2">
      <w:pPr>
        <w:spacing w:line="360" w:lineRule="auto"/>
        <w:ind w:left="720" w:hanging="720"/>
        <w:jc w:val="both"/>
        <w:rPr>
          <w:rFonts w:asciiTheme="majorBidi" w:hAnsiTheme="majorBidi" w:cstheme="majorBidi"/>
          <w:sz w:val="24"/>
          <w:szCs w:val="24"/>
        </w:rPr>
      </w:pPr>
    </w:p>
    <w:p w14:paraId="646161D4" w14:textId="77777777" w:rsidR="00B74EE2" w:rsidRDefault="00B74EE2" w:rsidP="00B74EE2">
      <w:pPr>
        <w:spacing w:line="360" w:lineRule="auto"/>
        <w:jc w:val="both"/>
        <w:rPr>
          <w:rFonts w:asciiTheme="majorBidi" w:hAnsiTheme="majorBidi" w:cstheme="majorBidi"/>
          <w:sz w:val="24"/>
          <w:szCs w:val="24"/>
        </w:rPr>
      </w:pPr>
    </w:p>
    <w:p w14:paraId="06F2F123" w14:textId="77777777" w:rsidR="00B74EE2" w:rsidRDefault="00B74EE2" w:rsidP="00B74EE2">
      <w:pPr>
        <w:spacing w:line="360" w:lineRule="auto"/>
        <w:jc w:val="both"/>
        <w:rPr>
          <w:rFonts w:asciiTheme="majorBidi" w:hAnsiTheme="majorBidi" w:cstheme="majorBidi"/>
          <w:sz w:val="24"/>
          <w:szCs w:val="24"/>
        </w:rPr>
      </w:pPr>
    </w:p>
    <w:p w14:paraId="31198D81" w14:textId="77777777" w:rsidR="00B74EE2" w:rsidRDefault="00B74EE2" w:rsidP="00B74EE2">
      <w:pPr>
        <w:spacing w:line="360" w:lineRule="auto"/>
        <w:ind w:left="720" w:hanging="720"/>
        <w:jc w:val="both"/>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63360" behindDoc="0" locked="0" layoutInCell="1" allowOverlap="1" wp14:anchorId="3B7AA609" wp14:editId="6B407066">
            <wp:simplePos x="0" y="0"/>
            <wp:positionH relativeFrom="column">
              <wp:posOffset>-495106</wp:posOffset>
            </wp:positionH>
            <wp:positionV relativeFrom="paragraph">
              <wp:posOffset>407035</wp:posOffset>
            </wp:positionV>
            <wp:extent cx="3200400" cy="2054496"/>
            <wp:effectExtent l="0" t="0" r="0" b="0"/>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054496"/>
                    </a:xfrm>
                    <a:prstGeom prst="rect">
                      <a:avLst/>
                    </a:prstGeom>
                    <a:noFill/>
                    <a:ln>
                      <a:noFill/>
                    </a:ln>
                  </pic:spPr>
                </pic:pic>
              </a:graphicData>
            </a:graphic>
          </wp:anchor>
        </w:drawing>
      </w:r>
    </w:p>
    <w:p w14:paraId="3C5653C6" w14:textId="77777777" w:rsidR="00B74EE2" w:rsidRDefault="00B74EE2" w:rsidP="00B74EE2">
      <w:pPr>
        <w:spacing w:line="360" w:lineRule="auto"/>
        <w:ind w:left="720" w:hanging="720"/>
        <w:jc w:val="both"/>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64384" behindDoc="0" locked="0" layoutInCell="1" allowOverlap="1" wp14:anchorId="2224DDAF" wp14:editId="7B595A50">
            <wp:simplePos x="0" y="0"/>
            <wp:positionH relativeFrom="column">
              <wp:posOffset>3237230</wp:posOffset>
            </wp:positionH>
            <wp:positionV relativeFrom="paragraph">
              <wp:posOffset>5080</wp:posOffset>
            </wp:positionV>
            <wp:extent cx="3200400" cy="205422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05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89876" w14:textId="77777777" w:rsidR="00B74EE2" w:rsidRDefault="00B74EE2" w:rsidP="00B74EE2">
      <w:pPr>
        <w:spacing w:line="360" w:lineRule="auto"/>
        <w:ind w:left="720" w:hanging="720"/>
        <w:jc w:val="both"/>
        <w:rPr>
          <w:rFonts w:asciiTheme="majorBidi" w:hAnsiTheme="majorBidi" w:cstheme="majorBidi"/>
          <w:sz w:val="24"/>
          <w:szCs w:val="24"/>
        </w:rPr>
      </w:pPr>
    </w:p>
    <w:p w14:paraId="4E5DD649" w14:textId="77777777" w:rsidR="00B74EE2" w:rsidRDefault="00B74EE2" w:rsidP="00B74EE2">
      <w:pPr>
        <w:spacing w:line="360" w:lineRule="auto"/>
        <w:ind w:left="720" w:hanging="720"/>
        <w:jc w:val="both"/>
        <w:rPr>
          <w:rFonts w:asciiTheme="majorBidi" w:hAnsiTheme="majorBidi" w:cstheme="majorBidi"/>
          <w:sz w:val="24"/>
          <w:szCs w:val="24"/>
        </w:rPr>
      </w:pPr>
    </w:p>
    <w:p w14:paraId="00F28C2F" w14:textId="77777777" w:rsidR="00B74EE2" w:rsidRDefault="00B74EE2" w:rsidP="00B74EE2">
      <w:pPr>
        <w:spacing w:line="360" w:lineRule="auto"/>
        <w:ind w:left="720" w:hanging="720"/>
        <w:jc w:val="both"/>
        <w:rPr>
          <w:rFonts w:asciiTheme="majorBidi" w:hAnsiTheme="majorBidi" w:cstheme="majorBidi"/>
          <w:sz w:val="24"/>
          <w:szCs w:val="24"/>
        </w:rPr>
      </w:pPr>
    </w:p>
    <w:p w14:paraId="73F89C7F" w14:textId="77777777" w:rsidR="00B74EE2" w:rsidRDefault="00B74EE2" w:rsidP="00B74EE2">
      <w:pPr>
        <w:spacing w:line="360" w:lineRule="auto"/>
        <w:ind w:left="720" w:hanging="720"/>
        <w:jc w:val="both"/>
        <w:rPr>
          <w:rFonts w:asciiTheme="majorBidi" w:hAnsiTheme="majorBidi" w:cstheme="majorBidi"/>
          <w:sz w:val="24"/>
          <w:szCs w:val="24"/>
        </w:rPr>
      </w:pPr>
    </w:p>
    <w:p w14:paraId="2398A189" w14:textId="77777777" w:rsidR="00B74EE2" w:rsidRDefault="00B74EE2" w:rsidP="00B74EE2">
      <w:pPr>
        <w:spacing w:line="360" w:lineRule="auto"/>
        <w:ind w:left="720" w:hanging="720"/>
        <w:jc w:val="both"/>
        <w:rPr>
          <w:rFonts w:asciiTheme="majorBidi" w:hAnsiTheme="majorBidi" w:cstheme="majorBidi"/>
          <w:sz w:val="24"/>
          <w:szCs w:val="24"/>
        </w:rPr>
      </w:pPr>
    </w:p>
    <w:p w14:paraId="3179CB47" w14:textId="77777777" w:rsidR="00B74EE2" w:rsidRDefault="00B74EE2" w:rsidP="00B74EE2">
      <w:pPr>
        <w:spacing w:line="360" w:lineRule="auto"/>
        <w:ind w:left="720" w:hanging="720"/>
        <w:jc w:val="both"/>
        <w:rPr>
          <w:rFonts w:asciiTheme="majorBidi" w:hAnsiTheme="majorBidi" w:cstheme="majorBidi"/>
          <w:sz w:val="24"/>
          <w:szCs w:val="24"/>
        </w:rPr>
      </w:pPr>
    </w:p>
    <w:p w14:paraId="287839B6" w14:textId="77777777" w:rsidR="00B74EE2" w:rsidRDefault="00B74EE2" w:rsidP="00B74EE2">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The LR was </w:t>
      </w:r>
      <w:proofErr w:type="spellStart"/>
      <w:r>
        <w:rPr>
          <w:rFonts w:asciiTheme="majorBidi" w:hAnsiTheme="majorBidi" w:cstheme="majorBidi"/>
          <w:sz w:val="24"/>
          <w:szCs w:val="24"/>
        </w:rPr>
        <w:t>tunned</w:t>
      </w:r>
      <w:proofErr w:type="spellEnd"/>
      <w:r>
        <w:rPr>
          <w:rFonts w:asciiTheme="majorBidi" w:hAnsiTheme="majorBidi" w:cstheme="majorBidi"/>
          <w:sz w:val="24"/>
          <w:szCs w:val="24"/>
        </w:rPr>
        <w:t xml:space="preserve"> and trained with a 10-Fold cross validation for 30 runs. The data was split into training, testing, and validation sets. The testing and training scores are very close as seen by the results. Since both SVM and LR gave low scores, this means that the data as is with its features is not represented well and inn other word is very hard to separate in any dimensional space. Knowing that both models were already tunned. Also, the reason behind the low accuracy in ANN could be the same. The dense values of the features need more layers to be processed and learned correctly. One thing that can be done here is feature reduction for sure as well as some data preprocessing. </w:t>
      </w:r>
    </w:p>
    <w:p w14:paraId="629A2D56" w14:textId="77777777" w:rsidR="00AA2FCF" w:rsidRDefault="00000000"/>
    <w:sectPr w:rsidR="00AA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E2"/>
    <w:rsid w:val="00164A1E"/>
    <w:rsid w:val="007678B4"/>
    <w:rsid w:val="00B74EE2"/>
    <w:rsid w:val="00F26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114B"/>
  <w15:chartTrackingRefBased/>
  <w15:docId w15:val="{A480FAF9-1563-4D72-A2DF-D1C7CABB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EE2"/>
  </w:style>
  <w:style w:type="paragraph" w:styleId="Heading1">
    <w:name w:val="heading 1"/>
    <w:basedOn w:val="Normal"/>
    <w:next w:val="Normal"/>
    <w:link w:val="Heading1Char"/>
    <w:uiPriority w:val="9"/>
    <w:qFormat/>
    <w:rsid w:val="00B74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EE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Chahine</dc:creator>
  <cp:keywords/>
  <dc:description/>
  <cp:lastModifiedBy>Joy Chahine</cp:lastModifiedBy>
  <cp:revision>2</cp:revision>
  <dcterms:created xsi:type="dcterms:W3CDTF">2022-11-29T22:17:00Z</dcterms:created>
  <dcterms:modified xsi:type="dcterms:W3CDTF">2022-11-29T22:17:00Z</dcterms:modified>
</cp:coreProperties>
</file>