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72507031"/>
        <w:docPartObj>
          <w:docPartGallery w:val="Cover Pages"/>
          <w:docPartUnique/>
        </w:docPartObj>
      </w:sdtPr>
      <w:sdtContent>
        <w:p w14:paraId="3DADC9CD" w14:textId="5489A4E4" w:rsidR="007F51A1" w:rsidRDefault="007F51A1"/>
        <w:p w14:paraId="6B51818C" w14:textId="7EF23216" w:rsidR="007F51A1" w:rsidRDefault="007F51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7872E6" wp14:editId="446E6F3D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3152775</wp:posOffset>
                    </wp:positionV>
                    <wp:extent cx="6858000" cy="2722728"/>
                    <wp:effectExtent l="0" t="0" r="0" b="1905"/>
                    <wp:wrapNone/>
                    <wp:docPr id="901151277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9B0BEB5" w14:textId="0309B7BF" w:rsidR="007F51A1" w:rsidRDefault="007F51A1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ASSESSMENT 1                     JOYLINE CHEPTOO SELIM        C026-01-0740/2023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C787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35.45pt;margin-top:248.25pt;width:540pt;height:21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B0BEB5" w14:textId="0309B7BF" w:rsidR="007F51A1" w:rsidRDefault="007F51A1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ASSESSMENT 1                     JOYLINE CHEPTOO SELIM        C026-01-0740/2023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75FEB808" w14:textId="02289E67" w:rsidR="007F51A1" w:rsidRPr="007F51A1" w:rsidRDefault="007F51A1" w:rsidP="007F51A1">
      <w:pPr>
        <w:rPr>
          <w:b/>
          <w:bCs/>
        </w:rPr>
      </w:pPr>
      <w:r w:rsidRPr="007F51A1">
        <w:rPr>
          <w:b/>
          <w:bCs/>
        </w:rPr>
        <w:lastRenderedPageBreak/>
        <w:t>1. Case Retrieval (10 Marks)</w:t>
      </w:r>
    </w:p>
    <w:p w14:paraId="47E70736" w14:textId="77777777" w:rsidR="007F51A1" w:rsidRPr="007F51A1" w:rsidRDefault="007F51A1" w:rsidP="007F51A1">
      <w:r w:rsidRPr="007F51A1">
        <w:rPr>
          <w:b/>
          <w:bCs/>
        </w:rPr>
        <w:t>Similarity Measures:</w:t>
      </w:r>
      <w:r w:rsidRPr="007F51A1">
        <w:t xml:space="preserve"> In the agricultural context, similarity measures can be computed using various techniques:</w:t>
      </w:r>
    </w:p>
    <w:p w14:paraId="050C89A6" w14:textId="77777777" w:rsidR="007F51A1" w:rsidRPr="007F51A1" w:rsidRDefault="007F51A1" w:rsidP="007F51A1">
      <w:pPr>
        <w:numPr>
          <w:ilvl w:val="0"/>
          <w:numId w:val="1"/>
        </w:numPr>
      </w:pPr>
      <w:r w:rsidRPr="007F51A1">
        <w:rPr>
          <w:b/>
          <w:bCs/>
        </w:rPr>
        <w:t>Euclidean Distance:</w:t>
      </w:r>
      <w:r w:rsidRPr="007F51A1">
        <w:t xml:space="preserve"> This can be used to measure the similarity between numerical attributes such as soil pH, temperature, and rainfall.</w:t>
      </w:r>
    </w:p>
    <w:p w14:paraId="4D094F6A" w14:textId="77777777" w:rsidR="007F51A1" w:rsidRPr="007F51A1" w:rsidRDefault="007F51A1" w:rsidP="007F51A1">
      <w:pPr>
        <w:numPr>
          <w:ilvl w:val="0"/>
          <w:numId w:val="1"/>
        </w:numPr>
      </w:pPr>
      <w:r w:rsidRPr="007F51A1">
        <w:rPr>
          <w:b/>
          <w:bCs/>
        </w:rPr>
        <w:t>Cosine Similarity:</w:t>
      </w:r>
      <w:r w:rsidRPr="007F51A1">
        <w:t xml:space="preserve"> Useful for comparing text-based attributes like pest types and crop diseases.</w:t>
      </w:r>
    </w:p>
    <w:p w14:paraId="7938727E" w14:textId="77777777" w:rsidR="007F51A1" w:rsidRPr="007F51A1" w:rsidRDefault="007F51A1" w:rsidP="007F51A1">
      <w:pPr>
        <w:numPr>
          <w:ilvl w:val="0"/>
          <w:numId w:val="1"/>
        </w:numPr>
      </w:pPr>
      <w:r w:rsidRPr="007F51A1">
        <w:rPr>
          <w:b/>
          <w:bCs/>
        </w:rPr>
        <w:t>Weighted Sum Approach:</w:t>
      </w:r>
      <w:r w:rsidRPr="007F51A1">
        <w:t xml:space="preserve"> Assigning weights to different attributes based on their importance. For example, soil pH might be given more weight than temperature if it has a greater impact on crop yield.</w:t>
      </w:r>
    </w:p>
    <w:p w14:paraId="058D3593" w14:textId="77777777" w:rsidR="007F51A1" w:rsidRPr="007F51A1" w:rsidRDefault="007F51A1" w:rsidP="007F51A1">
      <w:pPr>
        <w:numPr>
          <w:ilvl w:val="0"/>
          <w:numId w:val="1"/>
        </w:numPr>
      </w:pPr>
      <w:proofErr w:type="spellStart"/>
      <w:r w:rsidRPr="007F51A1">
        <w:rPr>
          <w:b/>
          <w:bCs/>
        </w:rPr>
        <w:t>Mahalanobis</w:t>
      </w:r>
      <w:proofErr w:type="spellEnd"/>
      <w:r w:rsidRPr="007F51A1">
        <w:rPr>
          <w:b/>
          <w:bCs/>
        </w:rPr>
        <w:t xml:space="preserve"> Distance:</w:t>
      </w:r>
      <w:r w:rsidRPr="007F51A1">
        <w:t xml:space="preserve"> This measure accounts for correlations between variables and is useful when the data has different scales.</w:t>
      </w:r>
    </w:p>
    <w:p w14:paraId="154D0E2A" w14:textId="77777777" w:rsidR="007F51A1" w:rsidRPr="007F51A1" w:rsidRDefault="007F51A1" w:rsidP="007F51A1">
      <w:pPr>
        <w:numPr>
          <w:ilvl w:val="0"/>
          <w:numId w:val="1"/>
        </w:numPr>
      </w:pPr>
      <w:r w:rsidRPr="007F51A1">
        <w:rPr>
          <w:b/>
          <w:bCs/>
        </w:rPr>
        <w:t>K-Nearest Neighbors (KNN):</w:t>
      </w:r>
      <w:r w:rsidRPr="007F51A1">
        <w:t xml:space="preserve"> This algorithm can be used to find the most similar cases by considering the 'k' closest historical cases based on a combination of attributes.</w:t>
      </w:r>
    </w:p>
    <w:p w14:paraId="482518DB" w14:textId="77777777" w:rsidR="007F51A1" w:rsidRPr="007F51A1" w:rsidRDefault="007F51A1" w:rsidP="007F51A1">
      <w:r w:rsidRPr="007F51A1">
        <w:rPr>
          <w:b/>
          <w:bCs/>
        </w:rPr>
        <w:t>Enhancing Case Retrieval:</w:t>
      </w:r>
    </w:p>
    <w:p w14:paraId="52375ADB" w14:textId="77777777" w:rsidR="007F51A1" w:rsidRPr="007F51A1" w:rsidRDefault="007F51A1" w:rsidP="007F51A1">
      <w:pPr>
        <w:numPr>
          <w:ilvl w:val="0"/>
          <w:numId w:val="2"/>
        </w:numPr>
      </w:pPr>
      <w:r w:rsidRPr="007F51A1">
        <w:rPr>
          <w:b/>
          <w:bCs/>
        </w:rPr>
        <w:t>Feature Selection:</w:t>
      </w:r>
      <w:r w:rsidRPr="007F51A1">
        <w:t xml:space="preserve"> Identify and use the most relevant features for similarity computation. This can be done using techniques like Principal Component Analysis (PCA).</w:t>
      </w:r>
    </w:p>
    <w:p w14:paraId="30A56079" w14:textId="77777777" w:rsidR="007F51A1" w:rsidRPr="007F51A1" w:rsidRDefault="007F51A1" w:rsidP="007F51A1">
      <w:pPr>
        <w:numPr>
          <w:ilvl w:val="0"/>
          <w:numId w:val="2"/>
        </w:numPr>
      </w:pPr>
      <w:r w:rsidRPr="007F51A1">
        <w:rPr>
          <w:b/>
          <w:bCs/>
        </w:rPr>
        <w:t>Hybrid Similarity Measures:</w:t>
      </w:r>
      <w:r w:rsidRPr="007F51A1">
        <w:t xml:space="preserve"> Combine multiple similarity measures to capture different aspects of the cases.</w:t>
      </w:r>
    </w:p>
    <w:p w14:paraId="5372BE6C" w14:textId="77777777" w:rsidR="007F51A1" w:rsidRPr="007F51A1" w:rsidRDefault="007F51A1" w:rsidP="007F51A1">
      <w:pPr>
        <w:numPr>
          <w:ilvl w:val="0"/>
          <w:numId w:val="2"/>
        </w:numPr>
      </w:pPr>
      <w:r w:rsidRPr="007F51A1">
        <w:rPr>
          <w:b/>
          <w:bCs/>
        </w:rPr>
        <w:t>Machine Learning Models:</w:t>
      </w:r>
      <w:r w:rsidRPr="007F51A1">
        <w:t xml:space="preserve"> Use supervised learning models to predict the relevance of historical cases based on new inputs.</w:t>
      </w:r>
    </w:p>
    <w:p w14:paraId="74002579" w14:textId="77777777" w:rsidR="007F51A1" w:rsidRPr="007F51A1" w:rsidRDefault="007F51A1" w:rsidP="007F51A1">
      <w:pPr>
        <w:numPr>
          <w:ilvl w:val="0"/>
          <w:numId w:val="2"/>
        </w:numPr>
      </w:pPr>
      <w:r w:rsidRPr="007F51A1">
        <w:rPr>
          <w:b/>
          <w:bCs/>
        </w:rPr>
        <w:t>Dimensionality Reduction:</w:t>
      </w:r>
      <w:r w:rsidRPr="007F51A1">
        <w:t xml:space="preserve"> Techniques like PCA or t-SNE can help in reducing the complexity of the data, making it easier to retrieve relevant cases.</w:t>
      </w:r>
    </w:p>
    <w:p w14:paraId="44AA96E8" w14:textId="77777777" w:rsidR="007F51A1" w:rsidRPr="007F51A1" w:rsidRDefault="007F51A1" w:rsidP="007F51A1">
      <w:pPr>
        <w:numPr>
          <w:ilvl w:val="0"/>
          <w:numId w:val="2"/>
        </w:numPr>
      </w:pPr>
      <w:r w:rsidRPr="007F51A1">
        <w:rPr>
          <w:b/>
          <w:bCs/>
        </w:rPr>
        <w:t>Clustering Algorithms:</w:t>
      </w:r>
      <w:r w:rsidRPr="007F51A1">
        <w:t xml:space="preserve"> Use clustering techniques like K-means or hierarchical clustering to group similar cases, which can then be used to retrieve the most relevant cases.</w:t>
      </w:r>
    </w:p>
    <w:p w14:paraId="5F6C172C" w14:textId="77777777" w:rsidR="007F51A1" w:rsidRPr="007F51A1" w:rsidRDefault="007F51A1" w:rsidP="007F51A1">
      <w:pPr>
        <w:rPr>
          <w:b/>
          <w:bCs/>
        </w:rPr>
      </w:pPr>
      <w:r w:rsidRPr="007F51A1">
        <w:rPr>
          <w:b/>
          <w:bCs/>
        </w:rPr>
        <w:t>2. Case Adaptation (10 Marks)</w:t>
      </w:r>
    </w:p>
    <w:p w14:paraId="50C1EB78" w14:textId="77777777" w:rsidR="007F51A1" w:rsidRPr="007F51A1" w:rsidRDefault="007F51A1" w:rsidP="007F51A1">
      <w:r w:rsidRPr="007F51A1">
        <w:rPr>
          <w:b/>
          <w:bCs/>
        </w:rPr>
        <w:t>Challenges in Case Adaptation:</w:t>
      </w:r>
    </w:p>
    <w:p w14:paraId="3A73376E" w14:textId="77777777" w:rsidR="007F51A1" w:rsidRPr="007F51A1" w:rsidRDefault="007F51A1" w:rsidP="007F51A1">
      <w:pPr>
        <w:numPr>
          <w:ilvl w:val="0"/>
          <w:numId w:val="3"/>
        </w:numPr>
      </w:pPr>
      <w:r w:rsidRPr="007F51A1">
        <w:rPr>
          <w:b/>
          <w:bCs/>
        </w:rPr>
        <w:t>Variability in Agricultural Conditions:</w:t>
      </w:r>
      <w:r w:rsidRPr="007F51A1">
        <w:t xml:space="preserve"> Differences in soil types, climate, and pest resistance can make it difficult to adapt historical solutions.</w:t>
      </w:r>
    </w:p>
    <w:p w14:paraId="712252D2" w14:textId="77777777" w:rsidR="007F51A1" w:rsidRPr="007F51A1" w:rsidRDefault="007F51A1" w:rsidP="007F51A1">
      <w:pPr>
        <w:numPr>
          <w:ilvl w:val="0"/>
          <w:numId w:val="3"/>
        </w:numPr>
      </w:pPr>
      <w:r w:rsidRPr="007F51A1">
        <w:rPr>
          <w:b/>
          <w:bCs/>
        </w:rPr>
        <w:t>Emergence of New Pests and Diseases:</w:t>
      </w:r>
      <w:r w:rsidRPr="007F51A1">
        <w:t xml:space="preserve"> New pests or diseases may not have historical data, making adaptation challenging.</w:t>
      </w:r>
    </w:p>
    <w:p w14:paraId="4CD036A7" w14:textId="77777777" w:rsidR="007F51A1" w:rsidRPr="007F51A1" w:rsidRDefault="007F51A1" w:rsidP="007F51A1">
      <w:pPr>
        <w:numPr>
          <w:ilvl w:val="0"/>
          <w:numId w:val="3"/>
        </w:numPr>
      </w:pPr>
      <w:r w:rsidRPr="007F51A1">
        <w:rPr>
          <w:b/>
          <w:bCs/>
        </w:rPr>
        <w:t>Complex Interactions:</w:t>
      </w:r>
      <w:r w:rsidRPr="007F51A1">
        <w:t xml:space="preserve"> The interaction between different factors (e.g., soil pH and fertilizer type) can be complex and non-linear.</w:t>
      </w:r>
    </w:p>
    <w:p w14:paraId="6ACD81F4" w14:textId="77777777" w:rsidR="007F51A1" w:rsidRPr="007F51A1" w:rsidRDefault="007F51A1" w:rsidP="007F51A1">
      <w:pPr>
        <w:numPr>
          <w:ilvl w:val="0"/>
          <w:numId w:val="3"/>
        </w:numPr>
      </w:pPr>
      <w:r w:rsidRPr="007F51A1">
        <w:rPr>
          <w:b/>
          <w:bCs/>
        </w:rPr>
        <w:t>Data Quality:</w:t>
      </w:r>
      <w:r w:rsidRPr="007F51A1">
        <w:t xml:space="preserve"> Inconsistent or incomplete historical data can hinder the adaptation process.</w:t>
      </w:r>
    </w:p>
    <w:p w14:paraId="68FF4CF2" w14:textId="77777777" w:rsidR="007F51A1" w:rsidRPr="007F51A1" w:rsidRDefault="007F51A1" w:rsidP="007F51A1">
      <w:pPr>
        <w:numPr>
          <w:ilvl w:val="0"/>
          <w:numId w:val="3"/>
        </w:numPr>
      </w:pPr>
      <w:r w:rsidRPr="007F51A1">
        <w:rPr>
          <w:b/>
          <w:bCs/>
        </w:rPr>
        <w:lastRenderedPageBreak/>
        <w:t>Scalability:</w:t>
      </w:r>
      <w:r w:rsidRPr="007F51A1">
        <w:t xml:space="preserve"> Adapting solutions for large-scale farming operations versus small-scale farms can present unique challenges.</w:t>
      </w:r>
    </w:p>
    <w:p w14:paraId="2537E1EB" w14:textId="77777777" w:rsidR="007F51A1" w:rsidRPr="007F51A1" w:rsidRDefault="007F51A1" w:rsidP="007F51A1">
      <w:r w:rsidRPr="007F51A1">
        <w:rPr>
          <w:b/>
          <w:bCs/>
        </w:rPr>
        <w:t>Improving Case Adaptation:</w:t>
      </w:r>
    </w:p>
    <w:p w14:paraId="6BE2AD77" w14:textId="77777777" w:rsidR="007F51A1" w:rsidRPr="007F51A1" w:rsidRDefault="007F51A1" w:rsidP="007F51A1">
      <w:pPr>
        <w:numPr>
          <w:ilvl w:val="0"/>
          <w:numId w:val="4"/>
        </w:numPr>
      </w:pPr>
      <w:r w:rsidRPr="007F51A1">
        <w:rPr>
          <w:b/>
          <w:bCs/>
        </w:rPr>
        <w:t>Rule-Based Systems:</w:t>
      </w:r>
      <w:r w:rsidRPr="007F51A1">
        <w:t xml:space="preserve"> Implement rules to handle common variations and exceptions in agricultural practices.</w:t>
      </w:r>
    </w:p>
    <w:p w14:paraId="722597CD" w14:textId="77777777" w:rsidR="007F51A1" w:rsidRPr="007F51A1" w:rsidRDefault="007F51A1" w:rsidP="007F51A1">
      <w:pPr>
        <w:numPr>
          <w:ilvl w:val="0"/>
          <w:numId w:val="4"/>
        </w:numPr>
      </w:pPr>
      <w:r w:rsidRPr="007F51A1">
        <w:rPr>
          <w:b/>
          <w:bCs/>
        </w:rPr>
        <w:t>Expert Systems:</w:t>
      </w:r>
      <w:r w:rsidRPr="007F51A1">
        <w:t xml:space="preserve"> Incorporate expert knowledge to guide the adaptation process.</w:t>
      </w:r>
    </w:p>
    <w:p w14:paraId="273D9121" w14:textId="77777777" w:rsidR="007F51A1" w:rsidRPr="007F51A1" w:rsidRDefault="007F51A1" w:rsidP="007F51A1">
      <w:pPr>
        <w:numPr>
          <w:ilvl w:val="0"/>
          <w:numId w:val="4"/>
        </w:numPr>
      </w:pPr>
      <w:r w:rsidRPr="007F51A1">
        <w:rPr>
          <w:b/>
          <w:bCs/>
        </w:rPr>
        <w:t>Adaptive Algorithms:</w:t>
      </w:r>
      <w:r w:rsidRPr="007F51A1">
        <w:t xml:space="preserve"> Use algorithms that can learn and adapt over time, such as genetic algorithms or reinforcement learning.</w:t>
      </w:r>
    </w:p>
    <w:p w14:paraId="7FF569FD" w14:textId="77777777" w:rsidR="007F51A1" w:rsidRPr="007F51A1" w:rsidRDefault="007F51A1" w:rsidP="007F51A1">
      <w:pPr>
        <w:numPr>
          <w:ilvl w:val="0"/>
          <w:numId w:val="4"/>
        </w:numPr>
      </w:pPr>
      <w:r w:rsidRPr="007F51A1">
        <w:rPr>
          <w:b/>
          <w:bCs/>
        </w:rPr>
        <w:t>Simulation Models:</w:t>
      </w:r>
      <w:r w:rsidRPr="007F51A1">
        <w:t xml:space="preserve"> Develop simulation models to test and refine adapted solutions before implementation.</w:t>
      </w:r>
    </w:p>
    <w:p w14:paraId="04F0084C" w14:textId="77777777" w:rsidR="007F51A1" w:rsidRPr="007F51A1" w:rsidRDefault="007F51A1" w:rsidP="007F51A1">
      <w:pPr>
        <w:numPr>
          <w:ilvl w:val="0"/>
          <w:numId w:val="4"/>
        </w:numPr>
      </w:pPr>
      <w:r w:rsidRPr="007F51A1">
        <w:rPr>
          <w:b/>
          <w:bCs/>
        </w:rPr>
        <w:t>Feedback Mechanisms:</w:t>
      </w:r>
      <w:r w:rsidRPr="007F51A1">
        <w:t xml:space="preserve"> Continuously gather feedback from farmers to refine and improve the adaptation process.</w:t>
      </w:r>
    </w:p>
    <w:p w14:paraId="077B08FB" w14:textId="77777777" w:rsidR="007F51A1" w:rsidRPr="007F51A1" w:rsidRDefault="007F51A1" w:rsidP="007F51A1">
      <w:pPr>
        <w:rPr>
          <w:b/>
          <w:bCs/>
        </w:rPr>
      </w:pPr>
      <w:r w:rsidRPr="007F51A1">
        <w:rPr>
          <w:b/>
          <w:bCs/>
        </w:rPr>
        <w:t>3. System Learning and Maintenance (10 Marks)</w:t>
      </w:r>
    </w:p>
    <w:p w14:paraId="16142F99" w14:textId="77777777" w:rsidR="007F51A1" w:rsidRPr="007F51A1" w:rsidRDefault="007F51A1" w:rsidP="007F51A1">
      <w:r w:rsidRPr="007F51A1">
        <w:rPr>
          <w:b/>
          <w:bCs/>
        </w:rPr>
        <w:t>Importance of the Feedback Loop:</w:t>
      </w:r>
    </w:p>
    <w:p w14:paraId="1F72ACB8" w14:textId="77777777" w:rsidR="007F51A1" w:rsidRPr="007F51A1" w:rsidRDefault="007F51A1" w:rsidP="007F51A1">
      <w:pPr>
        <w:numPr>
          <w:ilvl w:val="0"/>
          <w:numId w:val="5"/>
        </w:numPr>
      </w:pPr>
      <w:r w:rsidRPr="007F51A1">
        <w:rPr>
          <w:b/>
          <w:bCs/>
        </w:rPr>
        <w:t>Continuous Improvement:</w:t>
      </w:r>
      <w:r w:rsidRPr="007F51A1">
        <w:t xml:space="preserve"> The feedback loop allows the system to learn from new cases and improve its recommendations over time.</w:t>
      </w:r>
    </w:p>
    <w:p w14:paraId="0D58C1CC" w14:textId="77777777" w:rsidR="007F51A1" w:rsidRPr="007F51A1" w:rsidRDefault="007F51A1" w:rsidP="007F51A1">
      <w:pPr>
        <w:numPr>
          <w:ilvl w:val="0"/>
          <w:numId w:val="5"/>
        </w:numPr>
      </w:pPr>
      <w:r w:rsidRPr="007F51A1">
        <w:rPr>
          <w:b/>
          <w:bCs/>
        </w:rPr>
        <w:t>Adaptation to Changing Conditions:</w:t>
      </w:r>
      <w:r w:rsidRPr="007F51A1">
        <w:t xml:space="preserve"> By updating the database with new outcomes, the system can adapt to changes in agricultural practices and environmental conditions.</w:t>
      </w:r>
    </w:p>
    <w:p w14:paraId="210F765E" w14:textId="77777777" w:rsidR="007F51A1" w:rsidRPr="007F51A1" w:rsidRDefault="007F51A1" w:rsidP="007F51A1">
      <w:pPr>
        <w:numPr>
          <w:ilvl w:val="0"/>
          <w:numId w:val="5"/>
        </w:numPr>
      </w:pPr>
      <w:r w:rsidRPr="007F51A1">
        <w:rPr>
          <w:b/>
          <w:bCs/>
        </w:rPr>
        <w:t>Validation of Recommendations:</w:t>
      </w:r>
      <w:r w:rsidRPr="007F51A1">
        <w:t xml:space="preserve"> Feedback helps validate the effectiveness of the system's recommendations, ensuring they are practical and beneficial.</w:t>
      </w:r>
    </w:p>
    <w:p w14:paraId="693CC405" w14:textId="77777777" w:rsidR="007F51A1" w:rsidRPr="007F51A1" w:rsidRDefault="007F51A1" w:rsidP="007F51A1">
      <w:pPr>
        <w:numPr>
          <w:ilvl w:val="0"/>
          <w:numId w:val="5"/>
        </w:numPr>
      </w:pPr>
      <w:r w:rsidRPr="007F51A1">
        <w:rPr>
          <w:b/>
          <w:bCs/>
        </w:rPr>
        <w:t>Knowledge Expansion:</w:t>
      </w:r>
      <w:r w:rsidRPr="007F51A1">
        <w:t xml:space="preserve"> The system can expand its knowledge base by incorporating new and diverse cases.</w:t>
      </w:r>
    </w:p>
    <w:p w14:paraId="5B38E5C8" w14:textId="77777777" w:rsidR="007F51A1" w:rsidRPr="007F51A1" w:rsidRDefault="007F51A1" w:rsidP="007F51A1">
      <w:pPr>
        <w:numPr>
          <w:ilvl w:val="0"/>
          <w:numId w:val="5"/>
        </w:numPr>
      </w:pPr>
      <w:r w:rsidRPr="007F51A1">
        <w:rPr>
          <w:b/>
          <w:bCs/>
        </w:rPr>
        <w:t>Farmer Engagement:</w:t>
      </w:r>
      <w:r w:rsidRPr="007F51A1">
        <w:t xml:space="preserve"> Engaging farmers in the feedback process ensures that the system remains relevant and useful to its users.</w:t>
      </w:r>
    </w:p>
    <w:p w14:paraId="30D40E10" w14:textId="77777777" w:rsidR="007F51A1" w:rsidRPr="007F51A1" w:rsidRDefault="007F51A1" w:rsidP="007F51A1">
      <w:r w:rsidRPr="007F51A1">
        <w:rPr>
          <w:b/>
          <w:bCs/>
        </w:rPr>
        <w:t>Ensuring Database Accuracy and Usefulness:</w:t>
      </w:r>
    </w:p>
    <w:p w14:paraId="522C3E93" w14:textId="77777777" w:rsidR="007F51A1" w:rsidRPr="007F51A1" w:rsidRDefault="007F51A1" w:rsidP="007F51A1">
      <w:pPr>
        <w:numPr>
          <w:ilvl w:val="0"/>
          <w:numId w:val="6"/>
        </w:numPr>
      </w:pPr>
      <w:r w:rsidRPr="007F51A1">
        <w:rPr>
          <w:b/>
          <w:bCs/>
        </w:rPr>
        <w:t>Regular Updates:</w:t>
      </w:r>
      <w:r w:rsidRPr="007F51A1">
        <w:t xml:space="preserve"> Ensure the database is regularly updated with new cases and outcomes.</w:t>
      </w:r>
    </w:p>
    <w:p w14:paraId="0669612D" w14:textId="77777777" w:rsidR="007F51A1" w:rsidRPr="007F51A1" w:rsidRDefault="007F51A1" w:rsidP="007F51A1">
      <w:pPr>
        <w:numPr>
          <w:ilvl w:val="0"/>
          <w:numId w:val="6"/>
        </w:numPr>
      </w:pPr>
      <w:r w:rsidRPr="007F51A1">
        <w:rPr>
          <w:b/>
          <w:bCs/>
        </w:rPr>
        <w:t>Data Quality Checks:</w:t>
      </w:r>
      <w:r w:rsidRPr="007F51A1">
        <w:t xml:space="preserve"> Implement checks to ensure the accuracy and reliability of the data.</w:t>
      </w:r>
    </w:p>
    <w:p w14:paraId="13C1B1AC" w14:textId="77777777" w:rsidR="007F51A1" w:rsidRPr="007F51A1" w:rsidRDefault="007F51A1" w:rsidP="007F51A1">
      <w:pPr>
        <w:numPr>
          <w:ilvl w:val="0"/>
          <w:numId w:val="6"/>
        </w:numPr>
      </w:pPr>
      <w:r w:rsidRPr="007F51A1">
        <w:rPr>
          <w:b/>
          <w:bCs/>
        </w:rPr>
        <w:t>User Feedback:</w:t>
      </w:r>
      <w:r w:rsidRPr="007F51A1">
        <w:t xml:space="preserve"> Encourage farmers to provide feedback on the system's recommendations and incorporate this feedback into the database.</w:t>
      </w:r>
    </w:p>
    <w:p w14:paraId="08C9E16A" w14:textId="77777777" w:rsidR="007F51A1" w:rsidRPr="007F51A1" w:rsidRDefault="007F51A1" w:rsidP="007F51A1">
      <w:pPr>
        <w:numPr>
          <w:ilvl w:val="0"/>
          <w:numId w:val="6"/>
        </w:numPr>
      </w:pPr>
      <w:r w:rsidRPr="007F51A1">
        <w:rPr>
          <w:b/>
          <w:bCs/>
        </w:rPr>
        <w:t>Collaboration with Experts:</w:t>
      </w:r>
      <w:r w:rsidRPr="007F51A1">
        <w:t xml:space="preserve"> Work with agricultural experts to validate and refine the system's recommendations.</w:t>
      </w:r>
    </w:p>
    <w:p w14:paraId="43D94F63" w14:textId="77777777" w:rsidR="007F51A1" w:rsidRPr="007F51A1" w:rsidRDefault="007F51A1" w:rsidP="007F51A1">
      <w:pPr>
        <w:numPr>
          <w:ilvl w:val="0"/>
          <w:numId w:val="6"/>
        </w:numPr>
      </w:pPr>
      <w:r w:rsidRPr="007F51A1">
        <w:rPr>
          <w:b/>
          <w:bCs/>
        </w:rPr>
        <w:t>Automated Data Collection:</w:t>
      </w:r>
      <w:r w:rsidRPr="007F51A1">
        <w:t xml:space="preserve"> Use sensors and IoT devices to automatically collect and update data, reducing the reliance on manual data entry.</w:t>
      </w:r>
    </w:p>
    <w:p w14:paraId="12533927" w14:textId="77777777" w:rsidR="00CB3269" w:rsidRDefault="00CB3269"/>
    <w:sectPr w:rsidR="00CB3269" w:rsidSect="007F51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6B3"/>
    <w:multiLevelType w:val="multilevel"/>
    <w:tmpl w:val="0A44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00302"/>
    <w:multiLevelType w:val="multilevel"/>
    <w:tmpl w:val="3108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1AE8"/>
    <w:multiLevelType w:val="multilevel"/>
    <w:tmpl w:val="C770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175F"/>
    <w:multiLevelType w:val="multilevel"/>
    <w:tmpl w:val="92AA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65DFF"/>
    <w:multiLevelType w:val="multilevel"/>
    <w:tmpl w:val="8622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E0A82"/>
    <w:multiLevelType w:val="multilevel"/>
    <w:tmpl w:val="98FE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14156">
    <w:abstractNumId w:val="5"/>
  </w:num>
  <w:num w:numId="2" w16cid:durableId="469858369">
    <w:abstractNumId w:val="3"/>
  </w:num>
  <w:num w:numId="3" w16cid:durableId="1221286898">
    <w:abstractNumId w:val="2"/>
  </w:num>
  <w:num w:numId="4" w16cid:durableId="541550978">
    <w:abstractNumId w:val="0"/>
  </w:num>
  <w:num w:numId="5" w16cid:durableId="1669751501">
    <w:abstractNumId w:val="4"/>
  </w:num>
  <w:num w:numId="6" w16cid:durableId="72930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A1"/>
    <w:rsid w:val="001978E3"/>
    <w:rsid w:val="006F5369"/>
    <w:rsid w:val="007F51A1"/>
    <w:rsid w:val="00BB6006"/>
    <w:rsid w:val="00C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B7D2"/>
  <w15:chartTrackingRefBased/>
  <w15:docId w15:val="{8AC8E9E3-E76B-4E4D-A18F-58578F9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1A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51A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                    JOYLINE CHEPTOO SELIM        C026-01-0740/2023</dc:title>
  <dc:subject/>
  <dc:creator>Joyline Selim</dc:creator>
  <cp:keywords/>
  <dc:description/>
  <cp:lastModifiedBy>Joyline Selim</cp:lastModifiedBy>
  <cp:revision>1</cp:revision>
  <dcterms:created xsi:type="dcterms:W3CDTF">2024-11-22T10:19:00Z</dcterms:created>
  <dcterms:modified xsi:type="dcterms:W3CDTF">2024-11-22T10:22:00Z</dcterms:modified>
</cp:coreProperties>
</file>