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0A5127" w14:textId="6C1A92F9" w:rsidR="00022744" w:rsidRDefault="00022744" w:rsidP="00022744">
      <w:pPr>
        <w:spacing w:line="360" w:lineRule="auto"/>
        <w:rPr>
          <w:rFonts w:ascii="Times New Roman" w:hAnsi="Times New Roman" w:cs="Times New Roman"/>
        </w:rPr>
      </w:pPr>
      <w:r>
        <w:rPr>
          <w:rFonts w:ascii="Times New Roman" w:hAnsi="Times New Roman" w:cs="Times New Roman"/>
        </w:rPr>
        <w:t>NAME</w:t>
      </w:r>
      <w:r w:rsidR="00F521A6">
        <w:rPr>
          <w:rFonts w:ascii="Times New Roman" w:hAnsi="Times New Roman" w:cs="Times New Roman"/>
        </w:rPr>
        <w:t xml:space="preserve">: </w:t>
      </w:r>
      <w:r w:rsidR="00E110CE">
        <w:rPr>
          <w:rFonts w:ascii="Times New Roman" w:hAnsi="Times New Roman" w:cs="Times New Roman"/>
        </w:rPr>
        <w:t>OPARE JOY</w:t>
      </w:r>
    </w:p>
    <w:p w14:paraId="4F0287DD" w14:textId="6FF1772B" w:rsidR="003B79C7" w:rsidRDefault="003B79C7" w:rsidP="00022744">
      <w:pPr>
        <w:spacing w:line="360" w:lineRule="auto"/>
        <w:rPr>
          <w:rFonts w:ascii="Times New Roman" w:hAnsi="Times New Roman" w:cs="Times New Roman"/>
        </w:rPr>
      </w:pPr>
      <w:r>
        <w:rPr>
          <w:rFonts w:ascii="Times New Roman" w:hAnsi="Times New Roman" w:cs="Times New Roman"/>
        </w:rPr>
        <w:t>COURSE</w:t>
      </w:r>
      <w:r w:rsidR="00F521A6">
        <w:rPr>
          <w:rFonts w:ascii="Times New Roman" w:hAnsi="Times New Roman" w:cs="Times New Roman"/>
        </w:rPr>
        <w:t>:</w:t>
      </w:r>
      <w:r>
        <w:rPr>
          <w:rFonts w:ascii="Times New Roman" w:hAnsi="Times New Roman" w:cs="Times New Roman"/>
        </w:rPr>
        <w:t xml:space="preserve"> LAW OF CONTRACT AND TORT</w:t>
      </w:r>
    </w:p>
    <w:p w14:paraId="22316909" w14:textId="1E540E18" w:rsidR="003B79C7" w:rsidRDefault="003B79C7" w:rsidP="00022744">
      <w:pPr>
        <w:spacing w:line="360" w:lineRule="auto"/>
        <w:rPr>
          <w:rFonts w:ascii="Times New Roman" w:hAnsi="Times New Roman" w:cs="Times New Roman"/>
        </w:rPr>
      </w:pPr>
      <w:r>
        <w:rPr>
          <w:rFonts w:ascii="Times New Roman" w:hAnsi="Times New Roman" w:cs="Times New Roman"/>
        </w:rPr>
        <w:t>COURSE CODE</w:t>
      </w:r>
      <w:r w:rsidR="00F521A6">
        <w:rPr>
          <w:rFonts w:ascii="Times New Roman" w:hAnsi="Times New Roman" w:cs="Times New Roman"/>
        </w:rPr>
        <w:t>: CE</w:t>
      </w:r>
      <w:r>
        <w:rPr>
          <w:rFonts w:ascii="Times New Roman" w:hAnsi="Times New Roman" w:cs="Times New Roman"/>
        </w:rPr>
        <w:t>466</w:t>
      </w:r>
    </w:p>
    <w:p w14:paraId="7BD83ACD" w14:textId="61543146" w:rsidR="00022744" w:rsidRDefault="00022744" w:rsidP="00022744">
      <w:pPr>
        <w:spacing w:line="360" w:lineRule="auto"/>
        <w:rPr>
          <w:rFonts w:ascii="Times New Roman" w:hAnsi="Times New Roman" w:cs="Times New Roman"/>
        </w:rPr>
      </w:pPr>
      <w:r>
        <w:rPr>
          <w:rFonts w:ascii="Times New Roman" w:hAnsi="Times New Roman" w:cs="Times New Roman"/>
        </w:rPr>
        <w:t>INDEX NUMBER</w:t>
      </w:r>
      <w:r w:rsidR="00F521A6">
        <w:rPr>
          <w:rFonts w:ascii="Times New Roman" w:hAnsi="Times New Roman" w:cs="Times New Roman"/>
        </w:rPr>
        <w:t xml:space="preserve">: </w:t>
      </w:r>
      <w:r>
        <w:rPr>
          <w:rFonts w:ascii="Times New Roman" w:hAnsi="Times New Roman" w:cs="Times New Roman"/>
        </w:rPr>
        <w:t xml:space="preserve"> F</w:t>
      </w:r>
      <w:r w:rsidR="00F521A6">
        <w:rPr>
          <w:rFonts w:ascii="Times New Roman" w:hAnsi="Times New Roman" w:cs="Times New Roman"/>
        </w:rPr>
        <w:t>OE</w:t>
      </w:r>
      <w:r>
        <w:rPr>
          <w:rFonts w:ascii="Times New Roman" w:hAnsi="Times New Roman" w:cs="Times New Roman"/>
        </w:rPr>
        <w:t>.41.00</w:t>
      </w:r>
      <w:r w:rsidR="00F521A6">
        <w:rPr>
          <w:rFonts w:ascii="Times New Roman" w:hAnsi="Times New Roman" w:cs="Times New Roman"/>
        </w:rPr>
        <w:t>8</w:t>
      </w:r>
      <w:r>
        <w:rPr>
          <w:rFonts w:ascii="Times New Roman" w:hAnsi="Times New Roman" w:cs="Times New Roman"/>
        </w:rPr>
        <w:t>.</w:t>
      </w:r>
      <w:r w:rsidR="00F521A6">
        <w:rPr>
          <w:rFonts w:ascii="Times New Roman" w:hAnsi="Times New Roman" w:cs="Times New Roman"/>
        </w:rPr>
        <w:t>196</w:t>
      </w:r>
      <w:r>
        <w:rPr>
          <w:rFonts w:ascii="Times New Roman" w:hAnsi="Times New Roman" w:cs="Times New Roman"/>
        </w:rPr>
        <w:t>.21</w:t>
      </w:r>
    </w:p>
    <w:p w14:paraId="3154D16B" w14:textId="5E39D7F4" w:rsidR="00022744" w:rsidRDefault="00022744" w:rsidP="00022744">
      <w:pPr>
        <w:spacing w:line="360" w:lineRule="auto"/>
        <w:rPr>
          <w:rFonts w:ascii="Times New Roman" w:hAnsi="Times New Roman" w:cs="Times New Roman"/>
        </w:rPr>
      </w:pPr>
      <w:r>
        <w:rPr>
          <w:rFonts w:ascii="Times New Roman" w:hAnsi="Times New Roman" w:cs="Times New Roman"/>
        </w:rPr>
        <w:t>CLASS</w:t>
      </w:r>
      <w:r w:rsidR="00F521A6">
        <w:rPr>
          <w:rFonts w:ascii="Times New Roman" w:hAnsi="Times New Roman" w:cs="Times New Roman"/>
        </w:rPr>
        <w:t>: CE4</w:t>
      </w:r>
      <w:r w:rsidR="00C75C10">
        <w:rPr>
          <w:rFonts w:ascii="Times New Roman" w:hAnsi="Times New Roman" w:cs="Times New Roman"/>
        </w:rPr>
        <w:t>D</w:t>
      </w:r>
    </w:p>
    <w:p w14:paraId="28B2DD84" w14:textId="3DD2412A" w:rsidR="00022744" w:rsidRPr="00022744" w:rsidRDefault="00022744" w:rsidP="00022744">
      <w:pPr>
        <w:spacing w:line="360" w:lineRule="auto"/>
        <w:jc w:val="center"/>
        <w:rPr>
          <w:rFonts w:ascii="Times New Roman" w:hAnsi="Times New Roman" w:cs="Times New Roman"/>
          <w:b/>
          <w:bCs/>
          <w:u w:val="single"/>
        </w:rPr>
      </w:pPr>
      <w:r w:rsidRPr="00022744">
        <w:rPr>
          <w:rFonts w:ascii="Times New Roman" w:hAnsi="Times New Roman" w:cs="Times New Roman"/>
          <w:b/>
          <w:bCs/>
          <w:u w:val="single"/>
        </w:rPr>
        <w:t>ASSIGNMENT 1</w:t>
      </w:r>
    </w:p>
    <w:p w14:paraId="2FE92620" w14:textId="61964E43" w:rsidR="00022744" w:rsidRPr="00022744" w:rsidRDefault="00C75C10" w:rsidP="00022744">
      <w:pPr>
        <w:spacing w:line="360" w:lineRule="auto"/>
        <w:jc w:val="both"/>
        <w:rPr>
          <w:rFonts w:ascii="Times New Roman" w:hAnsi="Times New Roman" w:cs="Times New Roman"/>
          <w:b/>
          <w:bCs/>
        </w:rPr>
      </w:pPr>
      <w:r>
        <w:rPr>
          <w:rFonts w:ascii="Times New Roman" w:hAnsi="Times New Roman" w:cs="Times New Roman"/>
          <w:b/>
          <w:bCs/>
        </w:rPr>
        <w:t>INTRODUCTION</w:t>
      </w:r>
    </w:p>
    <w:p w14:paraId="229ED3D2" w14:textId="14F485B1" w:rsidR="00C75C10" w:rsidRPr="00C75C10" w:rsidRDefault="00C75C10" w:rsidP="00C75C10">
      <w:pPr>
        <w:jc w:val="both"/>
        <w:rPr>
          <w:rFonts w:ascii="Times New Roman" w:hAnsi="Times New Roman" w:cs="Times New Roman"/>
        </w:rPr>
      </w:pPr>
      <w:r w:rsidRPr="00C75C10">
        <w:rPr>
          <w:rFonts w:ascii="Times New Roman" w:hAnsi="Times New Roman" w:cs="Times New Roman"/>
        </w:rPr>
        <w:t>A legal system is a structure of rules, institutions, and processes through which a society regulates behavior, enforces rights, and resolves disputes. Legal systems vary across the world, influenced by culture, history, religion, and political structures (David et at, 1978). Generally, legal systems fall under four broad categories: common law, civil law, religious law, and mixed legal systems.</w:t>
      </w:r>
    </w:p>
    <w:p w14:paraId="251770F4" w14:textId="7D5FE035" w:rsidR="00022744" w:rsidRPr="00022744" w:rsidRDefault="00022744" w:rsidP="00022744">
      <w:pPr>
        <w:spacing w:line="360" w:lineRule="auto"/>
        <w:jc w:val="both"/>
        <w:rPr>
          <w:rFonts w:ascii="Times New Roman" w:hAnsi="Times New Roman" w:cs="Times New Roman"/>
          <w:b/>
          <w:bCs/>
        </w:rPr>
      </w:pPr>
      <w:r w:rsidRPr="00022744">
        <w:rPr>
          <w:rFonts w:ascii="Times New Roman" w:hAnsi="Times New Roman" w:cs="Times New Roman"/>
          <w:b/>
          <w:bCs/>
        </w:rPr>
        <w:t>THE COMMON LAW LEGAL SYSTEM</w:t>
      </w:r>
    </w:p>
    <w:p w14:paraId="0F54F7F1" w14:textId="77777777" w:rsidR="00022744" w:rsidRPr="00022744" w:rsidRDefault="00022744" w:rsidP="00022744">
      <w:pPr>
        <w:spacing w:line="360" w:lineRule="auto"/>
        <w:jc w:val="both"/>
        <w:rPr>
          <w:rFonts w:ascii="Times New Roman" w:hAnsi="Times New Roman" w:cs="Times New Roman"/>
        </w:rPr>
      </w:pPr>
      <w:r w:rsidRPr="00022744">
        <w:rPr>
          <w:rFonts w:ascii="Times New Roman" w:hAnsi="Times New Roman" w:cs="Times New Roman"/>
        </w:rPr>
        <w:t xml:space="preserve">The common law legal system, originating in England, is a cornerstone of legal frameworks in many English-speaking countries, including the United States, Canada, and Australia. This system is characterized by its reliance on judicial precedents, where court decisions </w:t>
      </w:r>
      <w:r w:rsidRPr="00C75C10">
        <w:rPr>
          <w:rFonts w:ascii="Times New Roman" w:hAnsi="Times New Roman" w:cs="Times New Roman"/>
        </w:rPr>
        <w:t>establish binding rules for future cases, a principle known as stare decisis. Judges play a pivotal role in interpreting laws, supplementing statutes passed by legislatures with case law. The adversarial nature of court proceedings, where opposing parties present their cases before an impartial judge, is a hallmark of this system. Common law’s flexibility allows it to evolve with societal changes, adapting through judicial rulings rather than requiring</w:t>
      </w:r>
      <w:r w:rsidRPr="00022744">
        <w:rPr>
          <w:rFonts w:ascii="Times New Roman" w:hAnsi="Times New Roman" w:cs="Times New Roman"/>
        </w:rPr>
        <w:t xml:space="preserve"> extensive legislative amendments. Its emphasis on precedent ensures consistency while allowing courts to address novel issues.</w:t>
      </w:r>
    </w:p>
    <w:p w14:paraId="49B88DF9" w14:textId="5621BC95" w:rsidR="00022744" w:rsidRPr="00022744" w:rsidRDefault="00022744" w:rsidP="00022744">
      <w:pPr>
        <w:spacing w:line="360" w:lineRule="auto"/>
        <w:jc w:val="both"/>
        <w:rPr>
          <w:rFonts w:ascii="Times New Roman" w:hAnsi="Times New Roman" w:cs="Times New Roman"/>
          <w:b/>
          <w:bCs/>
        </w:rPr>
      </w:pPr>
      <w:r w:rsidRPr="00022744">
        <w:rPr>
          <w:rFonts w:ascii="Times New Roman" w:hAnsi="Times New Roman" w:cs="Times New Roman"/>
          <w:b/>
          <w:bCs/>
        </w:rPr>
        <w:t>THE CIVIL LAW LEGAL SYSTEM</w:t>
      </w:r>
    </w:p>
    <w:p w14:paraId="482B76DA" w14:textId="77777777" w:rsidR="00022744" w:rsidRPr="00022744" w:rsidRDefault="00022744" w:rsidP="00022744">
      <w:pPr>
        <w:spacing w:line="360" w:lineRule="auto"/>
        <w:jc w:val="both"/>
        <w:rPr>
          <w:rFonts w:ascii="Times New Roman" w:hAnsi="Times New Roman" w:cs="Times New Roman"/>
        </w:rPr>
      </w:pPr>
      <w:r w:rsidRPr="00022744">
        <w:rPr>
          <w:rFonts w:ascii="Times New Roman" w:hAnsi="Times New Roman" w:cs="Times New Roman"/>
        </w:rPr>
        <w:t xml:space="preserve">In contrast, the civil law system, rooted in Roman law, is the most widespread legal system globally, practiced in countries such as France, Germany, and Japan. Civil law relies on comprehensive, codified laws that serve as the primary source of legal authority. Judges apply these codes to resolve disputes, with less emphasis on judicial precedent compared to common law. The system’s inquisitorial approach often involves judges actively investigating facts, rather than solely adjudicating arguments presented by parties. Civil law </w:t>
      </w:r>
      <w:r w:rsidRPr="00022744">
        <w:rPr>
          <w:rFonts w:ascii="Times New Roman" w:hAnsi="Times New Roman" w:cs="Times New Roman"/>
        </w:rPr>
        <w:lastRenderedPageBreak/>
        <w:t>prioritizes legislative intent, ensuring uniformity through detailed statutes. Its codified nature provides predictability, though it may lack the adaptability of common law in responding to new legal challenges.</w:t>
      </w:r>
    </w:p>
    <w:p w14:paraId="467B6A87" w14:textId="77777777" w:rsidR="00022744" w:rsidRPr="00022744" w:rsidRDefault="00022744" w:rsidP="00022744">
      <w:pPr>
        <w:spacing w:line="360" w:lineRule="auto"/>
        <w:jc w:val="both"/>
        <w:rPr>
          <w:rFonts w:ascii="Times New Roman" w:hAnsi="Times New Roman" w:cs="Times New Roman"/>
        </w:rPr>
      </w:pPr>
      <w:r w:rsidRPr="00022744">
        <w:rPr>
          <w:rFonts w:ascii="Times New Roman" w:hAnsi="Times New Roman" w:cs="Times New Roman"/>
        </w:rPr>
        <w:t>The Religious Legal System</w:t>
      </w:r>
    </w:p>
    <w:p w14:paraId="07B29503" w14:textId="77777777" w:rsidR="00022744" w:rsidRPr="00022744" w:rsidRDefault="00022744" w:rsidP="00022744">
      <w:pPr>
        <w:spacing w:line="360" w:lineRule="auto"/>
        <w:jc w:val="both"/>
        <w:rPr>
          <w:rFonts w:ascii="Times New Roman" w:hAnsi="Times New Roman" w:cs="Times New Roman"/>
        </w:rPr>
      </w:pPr>
      <w:r w:rsidRPr="00022744">
        <w:rPr>
          <w:rFonts w:ascii="Times New Roman" w:hAnsi="Times New Roman" w:cs="Times New Roman"/>
        </w:rPr>
        <w:t>Religious legal systems derive their authority from sacred texts, doctrines, or traditions, governing aspects of personal, family, and sometimes criminal law. Examples include Islamic law (Sharia), Jewish law (Halakha), and Christian Canon law. Sharia, for instance, is applied to varying degrees in countries like Saudi Arabia and Iran, often regulating marriage, inheritance, and moral conduct. These systems are deeply tied to religious beliefs, prioritizing divine or moral principles over secular legislation. In practice, religious law may coexist with secular systems, particularly in pluralistic societies, but its scope is typically limited to specific domains. The application of religious law depends on the cultural and political context, with some jurisdictions integrating it fully and others restricting it to personal matters.</w:t>
      </w:r>
    </w:p>
    <w:p w14:paraId="690B5101" w14:textId="1BACAD29" w:rsidR="00022744" w:rsidRPr="00C75C10" w:rsidRDefault="00C75C10" w:rsidP="00022744">
      <w:pPr>
        <w:spacing w:line="360" w:lineRule="auto"/>
        <w:jc w:val="both"/>
        <w:rPr>
          <w:rFonts w:ascii="Times New Roman" w:hAnsi="Times New Roman" w:cs="Times New Roman"/>
          <w:b/>
          <w:bCs/>
        </w:rPr>
      </w:pPr>
      <w:r>
        <w:rPr>
          <w:rFonts w:ascii="Times New Roman" w:hAnsi="Times New Roman" w:cs="Times New Roman"/>
          <w:b/>
          <w:bCs/>
        </w:rPr>
        <w:t>THE MIXED LEGAL SYSTEM</w:t>
      </w:r>
    </w:p>
    <w:p w14:paraId="53F427A2" w14:textId="77777777" w:rsidR="00C75C10" w:rsidRPr="00C75C10" w:rsidRDefault="00C75C10" w:rsidP="00C75C10">
      <w:pPr>
        <w:jc w:val="both"/>
        <w:rPr>
          <w:rFonts w:ascii="Times New Roman" w:hAnsi="Times New Roman" w:cs="Times New Roman"/>
        </w:rPr>
      </w:pPr>
      <w:r w:rsidRPr="00C75C10">
        <w:rPr>
          <w:rFonts w:ascii="Times New Roman" w:hAnsi="Times New Roman" w:cs="Times New Roman"/>
        </w:rPr>
        <w:t>Mixed legal systems combine elements from two or more legal traditions, such as common law, civil law, and religious law, into a single system (Bussani, et al). These systems often arise in countries with diverse populations or colonial histories.</w:t>
      </w:r>
    </w:p>
    <w:p w14:paraId="58A15D73" w14:textId="77777777" w:rsidR="00C75C10" w:rsidRPr="00C75C10" w:rsidRDefault="00C75C10" w:rsidP="00C75C10">
      <w:pPr>
        <w:jc w:val="both"/>
        <w:rPr>
          <w:rFonts w:ascii="Times New Roman" w:hAnsi="Times New Roman" w:cs="Times New Roman"/>
        </w:rPr>
      </w:pPr>
      <w:r w:rsidRPr="00C75C10">
        <w:rPr>
          <w:rFonts w:ascii="Times New Roman" w:hAnsi="Times New Roman" w:cs="Times New Roman"/>
        </w:rPr>
        <w:t>In mixed systems, courts and lawmakers may borrow concepts from various traditions to create a more inclusive and adaptable legal framework. For example, a country may use civil law in commercial matters, religious law for family issues, and common law for criminal cases.</w:t>
      </w:r>
    </w:p>
    <w:p w14:paraId="418AD853" w14:textId="77777777" w:rsidR="00C75C10" w:rsidRPr="00C75C10" w:rsidRDefault="00C75C10" w:rsidP="00C75C10">
      <w:pPr>
        <w:jc w:val="both"/>
        <w:rPr>
          <w:rFonts w:ascii="Times New Roman" w:hAnsi="Times New Roman" w:cs="Times New Roman"/>
        </w:rPr>
      </w:pPr>
      <w:r w:rsidRPr="00C75C10">
        <w:rPr>
          <w:rFonts w:ascii="Times New Roman" w:hAnsi="Times New Roman" w:cs="Times New Roman"/>
        </w:rPr>
        <w:t>Examples of countries with mixed legal systems include South Africa, the Philippines, and Nigeria.</w:t>
      </w:r>
    </w:p>
    <w:p w14:paraId="245CE8F2" w14:textId="20DB1165" w:rsidR="00022744" w:rsidRPr="00022744" w:rsidRDefault="00022744" w:rsidP="00022744">
      <w:pPr>
        <w:spacing w:line="360" w:lineRule="auto"/>
        <w:jc w:val="both"/>
        <w:rPr>
          <w:rFonts w:ascii="Times New Roman" w:hAnsi="Times New Roman" w:cs="Times New Roman"/>
          <w:b/>
          <w:bCs/>
        </w:rPr>
      </w:pPr>
      <w:r w:rsidRPr="00022744">
        <w:rPr>
          <w:rFonts w:ascii="Times New Roman" w:hAnsi="Times New Roman" w:cs="Times New Roman"/>
          <w:b/>
          <w:bCs/>
        </w:rPr>
        <w:t>GHANA’S LEGAL SYSTEM</w:t>
      </w:r>
    </w:p>
    <w:p w14:paraId="1B61630F" w14:textId="77777777" w:rsidR="00022744" w:rsidRPr="00022744" w:rsidRDefault="00022744" w:rsidP="00022744">
      <w:pPr>
        <w:spacing w:line="360" w:lineRule="auto"/>
        <w:jc w:val="both"/>
        <w:rPr>
          <w:rFonts w:ascii="Times New Roman" w:hAnsi="Times New Roman" w:cs="Times New Roman"/>
        </w:rPr>
      </w:pPr>
      <w:r w:rsidRPr="00022744">
        <w:rPr>
          <w:rFonts w:ascii="Times New Roman" w:hAnsi="Times New Roman" w:cs="Times New Roman"/>
        </w:rPr>
        <w:t xml:space="preserve">Ghana operates a mixed legal system, reflecting its colonial history and cultural diversity. The foundation of Ghana’s legal framework is its 1992 Constitution, which serves as the supreme law. The common law system, inherited from British colonial rule, significantly influences Ghana’s judiciary, particularly in areas like criminal law, contract law, and torts. Courts apply common law principles, relying on judicial precedents alongside statutory laws passed by Parliament. However, customary law plays a vital role, especially in rural areas and among ethnic communities. Customary law governs traditional practices such as marriage, inheritance, and land tenure, varying by ethnic group. For instance, the Akan, </w:t>
      </w:r>
      <w:r w:rsidRPr="00022744">
        <w:rPr>
          <w:rFonts w:ascii="Times New Roman" w:hAnsi="Times New Roman" w:cs="Times New Roman"/>
        </w:rPr>
        <w:lastRenderedPageBreak/>
        <w:t>Ewe, or Ga communities each have distinct customary rules, recognized by the state provided they align with constitutional principles.</w:t>
      </w:r>
    </w:p>
    <w:p w14:paraId="7F11C546" w14:textId="48FCFC8C" w:rsidR="00043280" w:rsidRDefault="00022744" w:rsidP="00022744">
      <w:pPr>
        <w:spacing w:line="360" w:lineRule="auto"/>
        <w:jc w:val="both"/>
        <w:rPr>
          <w:rFonts w:ascii="Times New Roman" w:hAnsi="Times New Roman" w:cs="Times New Roman"/>
        </w:rPr>
      </w:pPr>
      <w:r w:rsidRPr="00022744">
        <w:rPr>
          <w:rFonts w:ascii="Times New Roman" w:hAnsi="Times New Roman" w:cs="Times New Roman"/>
        </w:rPr>
        <w:t>Additionally, religious law, particularly Islamic law, has a limited but notable presence in Ghana. Among Muslim communities, Sharia may apply to personal matters like marriage and inheritance, though it remains subordinate to the Constitution and common law. The integration of common law, customary law, and minor elements of religious law creates a dynamic mixed system tailored to Ghana’s pluralistic society. This framework balances modern governance with respect for traditional and cultural norms, ensuring legal accessibility across diverse populations.</w:t>
      </w:r>
    </w:p>
    <w:p w14:paraId="4B9A3AAC" w14:textId="7D29E76A" w:rsidR="00AB66C4" w:rsidRPr="00AB66C4" w:rsidRDefault="00AB66C4" w:rsidP="00022744">
      <w:pPr>
        <w:spacing w:line="360" w:lineRule="auto"/>
        <w:jc w:val="both"/>
        <w:rPr>
          <w:rFonts w:ascii="Times New Roman" w:hAnsi="Times New Roman" w:cs="Times New Roman"/>
          <w:b/>
          <w:bCs/>
        </w:rPr>
      </w:pPr>
      <w:r w:rsidRPr="00AB66C4">
        <w:rPr>
          <w:rFonts w:ascii="Times New Roman" w:hAnsi="Times New Roman" w:cs="Times New Roman"/>
          <w:b/>
          <w:bCs/>
        </w:rPr>
        <w:t>HOW GHANA’S SYSTEM COMPARES TO OTHERS</w:t>
      </w:r>
    </w:p>
    <w:tbl>
      <w:tblPr>
        <w:tblStyle w:val="TableGrid"/>
        <w:tblW w:w="0" w:type="auto"/>
        <w:tblLook w:val="04A0" w:firstRow="1" w:lastRow="0" w:firstColumn="1" w:lastColumn="0" w:noHBand="0" w:noVBand="1"/>
      </w:tblPr>
      <w:tblGrid>
        <w:gridCol w:w="2182"/>
        <w:gridCol w:w="2182"/>
        <w:gridCol w:w="2182"/>
        <w:gridCol w:w="2182"/>
      </w:tblGrid>
      <w:tr w:rsidR="00043280" w14:paraId="187B156C" w14:textId="77777777" w:rsidTr="00043280">
        <w:tc>
          <w:tcPr>
            <w:tcW w:w="2182" w:type="dxa"/>
          </w:tcPr>
          <w:p w14:paraId="01267BB8" w14:textId="4F2921E1" w:rsidR="00043280" w:rsidRDefault="00043280" w:rsidP="00022744">
            <w:pPr>
              <w:spacing w:line="360" w:lineRule="auto"/>
              <w:jc w:val="both"/>
              <w:rPr>
                <w:rFonts w:ascii="Times New Roman" w:hAnsi="Times New Roman" w:cs="Times New Roman"/>
              </w:rPr>
            </w:pPr>
            <w:r>
              <w:rPr>
                <w:rFonts w:ascii="Times New Roman" w:hAnsi="Times New Roman" w:cs="Times New Roman"/>
              </w:rPr>
              <w:t>Feature</w:t>
            </w:r>
          </w:p>
        </w:tc>
        <w:tc>
          <w:tcPr>
            <w:tcW w:w="2182" w:type="dxa"/>
          </w:tcPr>
          <w:p w14:paraId="3C64EA9B" w14:textId="1CAE4633" w:rsidR="00043280" w:rsidRDefault="00043280" w:rsidP="00022744">
            <w:pPr>
              <w:spacing w:line="360" w:lineRule="auto"/>
              <w:jc w:val="both"/>
              <w:rPr>
                <w:rFonts w:ascii="Times New Roman" w:hAnsi="Times New Roman" w:cs="Times New Roman"/>
              </w:rPr>
            </w:pPr>
            <w:r>
              <w:rPr>
                <w:rFonts w:ascii="Times New Roman" w:hAnsi="Times New Roman" w:cs="Times New Roman"/>
              </w:rPr>
              <w:t>Ghana (common law)</w:t>
            </w:r>
          </w:p>
        </w:tc>
        <w:tc>
          <w:tcPr>
            <w:tcW w:w="2182" w:type="dxa"/>
          </w:tcPr>
          <w:p w14:paraId="06890EF6" w14:textId="64C7DF1A" w:rsidR="00043280" w:rsidRDefault="00043280" w:rsidP="00022744">
            <w:pPr>
              <w:spacing w:line="360" w:lineRule="auto"/>
              <w:jc w:val="both"/>
              <w:rPr>
                <w:rFonts w:ascii="Times New Roman" w:hAnsi="Times New Roman" w:cs="Times New Roman"/>
              </w:rPr>
            </w:pPr>
            <w:r>
              <w:rPr>
                <w:rFonts w:ascii="Times New Roman" w:hAnsi="Times New Roman" w:cs="Times New Roman"/>
              </w:rPr>
              <w:t>France (civil law)</w:t>
            </w:r>
          </w:p>
        </w:tc>
        <w:tc>
          <w:tcPr>
            <w:tcW w:w="2182" w:type="dxa"/>
          </w:tcPr>
          <w:p w14:paraId="530F995B" w14:textId="62C6DAB6" w:rsidR="00043280" w:rsidRDefault="00043280" w:rsidP="00022744">
            <w:pPr>
              <w:spacing w:line="360" w:lineRule="auto"/>
              <w:jc w:val="both"/>
              <w:rPr>
                <w:rFonts w:ascii="Times New Roman" w:hAnsi="Times New Roman" w:cs="Times New Roman"/>
              </w:rPr>
            </w:pPr>
            <w:r>
              <w:rPr>
                <w:rFonts w:ascii="Times New Roman" w:hAnsi="Times New Roman" w:cs="Times New Roman"/>
              </w:rPr>
              <w:t>Saudi Arabia (religious law)</w:t>
            </w:r>
          </w:p>
        </w:tc>
      </w:tr>
      <w:tr w:rsidR="00043280" w14:paraId="438ACE8A" w14:textId="77777777" w:rsidTr="00043280">
        <w:tc>
          <w:tcPr>
            <w:tcW w:w="2182" w:type="dxa"/>
          </w:tcPr>
          <w:p w14:paraId="44F19026" w14:textId="545D5CB8" w:rsidR="00043280" w:rsidRDefault="00043280" w:rsidP="00022744">
            <w:pPr>
              <w:spacing w:line="360" w:lineRule="auto"/>
              <w:jc w:val="both"/>
              <w:rPr>
                <w:rFonts w:ascii="Times New Roman" w:hAnsi="Times New Roman" w:cs="Times New Roman"/>
              </w:rPr>
            </w:pPr>
            <w:r>
              <w:rPr>
                <w:rFonts w:ascii="Times New Roman" w:hAnsi="Times New Roman" w:cs="Times New Roman"/>
              </w:rPr>
              <w:t>Role of Judges</w:t>
            </w:r>
          </w:p>
        </w:tc>
        <w:tc>
          <w:tcPr>
            <w:tcW w:w="2182" w:type="dxa"/>
          </w:tcPr>
          <w:p w14:paraId="0233D953" w14:textId="3E1AA524" w:rsidR="00043280" w:rsidRDefault="00AB66C4" w:rsidP="00022744">
            <w:pPr>
              <w:spacing w:line="360" w:lineRule="auto"/>
              <w:jc w:val="both"/>
              <w:rPr>
                <w:rFonts w:ascii="Times New Roman" w:hAnsi="Times New Roman" w:cs="Times New Roman"/>
              </w:rPr>
            </w:pPr>
            <w:r>
              <w:rPr>
                <w:rFonts w:ascii="Times New Roman" w:hAnsi="Times New Roman" w:cs="Times New Roman"/>
              </w:rPr>
              <w:t>Create precedent</w:t>
            </w:r>
          </w:p>
        </w:tc>
        <w:tc>
          <w:tcPr>
            <w:tcW w:w="2182" w:type="dxa"/>
          </w:tcPr>
          <w:p w14:paraId="1A24FEA0" w14:textId="296B58CD" w:rsidR="00043280" w:rsidRDefault="00AB66C4" w:rsidP="00022744">
            <w:pPr>
              <w:spacing w:line="360" w:lineRule="auto"/>
              <w:jc w:val="both"/>
              <w:rPr>
                <w:rFonts w:ascii="Times New Roman" w:hAnsi="Times New Roman" w:cs="Times New Roman"/>
              </w:rPr>
            </w:pPr>
            <w:r>
              <w:rPr>
                <w:rFonts w:ascii="Times New Roman" w:hAnsi="Times New Roman" w:cs="Times New Roman"/>
              </w:rPr>
              <w:t>Apply codes strictly</w:t>
            </w:r>
          </w:p>
        </w:tc>
        <w:tc>
          <w:tcPr>
            <w:tcW w:w="2182" w:type="dxa"/>
          </w:tcPr>
          <w:p w14:paraId="1848FFD2" w14:textId="4D695FAB" w:rsidR="00043280" w:rsidRDefault="00AB66C4" w:rsidP="00022744">
            <w:pPr>
              <w:spacing w:line="360" w:lineRule="auto"/>
              <w:jc w:val="both"/>
              <w:rPr>
                <w:rFonts w:ascii="Times New Roman" w:hAnsi="Times New Roman" w:cs="Times New Roman"/>
              </w:rPr>
            </w:pPr>
            <w:r>
              <w:rPr>
                <w:rFonts w:ascii="Times New Roman" w:hAnsi="Times New Roman" w:cs="Times New Roman"/>
              </w:rPr>
              <w:t>Interpret Islamic texts</w:t>
            </w:r>
          </w:p>
        </w:tc>
      </w:tr>
      <w:tr w:rsidR="00043280" w14:paraId="48BA87BD" w14:textId="77777777" w:rsidTr="00043280">
        <w:tc>
          <w:tcPr>
            <w:tcW w:w="2182" w:type="dxa"/>
          </w:tcPr>
          <w:p w14:paraId="3F226743" w14:textId="48CF5A40" w:rsidR="00043280" w:rsidRDefault="00043280" w:rsidP="00022744">
            <w:pPr>
              <w:spacing w:line="360" w:lineRule="auto"/>
              <w:jc w:val="both"/>
              <w:rPr>
                <w:rFonts w:ascii="Times New Roman" w:hAnsi="Times New Roman" w:cs="Times New Roman"/>
              </w:rPr>
            </w:pPr>
            <w:r>
              <w:rPr>
                <w:rFonts w:ascii="Times New Roman" w:hAnsi="Times New Roman" w:cs="Times New Roman"/>
              </w:rPr>
              <w:t>Primary Source</w:t>
            </w:r>
          </w:p>
        </w:tc>
        <w:tc>
          <w:tcPr>
            <w:tcW w:w="2182" w:type="dxa"/>
          </w:tcPr>
          <w:p w14:paraId="25E05B18" w14:textId="09F9588D" w:rsidR="00043280" w:rsidRDefault="00043280" w:rsidP="00022744">
            <w:pPr>
              <w:spacing w:line="360" w:lineRule="auto"/>
              <w:jc w:val="both"/>
              <w:rPr>
                <w:rFonts w:ascii="Times New Roman" w:hAnsi="Times New Roman" w:cs="Times New Roman"/>
              </w:rPr>
            </w:pPr>
            <w:r>
              <w:rPr>
                <w:rFonts w:ascii="Times New Roman" w:hAnsi="Times New Roman" w:cs="Times New Roman"/>
              </w:rPr>
              <w:t>Case law + St</w:t>
            </w:r>
            <w:r w:rsidR="00AB66C4">
              <w:rPr>
                <w:rFonts w:ascii="Times New Roman" w:hAnsi="Times New Roman" w:cs="Times New Roman"/>
              </w:rPr>
              <w:t>atutes</w:t>
            </w:r>
          </w:p>
        </w:tc>
        <w:tc>
          <w:tcPr>
            <w:tcW w:w="2182" w:type="dxa"/>
          </w:tcPr>
          <w:p w14:paraId="2B1374D2" w14:textId="414130F1" w:rsidR="00043280" w:rsidRDefault="00AB66C4" w:rsidP="00022744">
            <w:pPr>
              <w:spacing w:line="360" w:lineRule="auto"/>
              <w:jc w:val="both"/>
              <w:rPr>
                <w:rFonts w:ascii="Times New Roman" w:hAnsi="Times New Roman" w:cs="Times New Roman"/>
              </w:rPr>
            </w:pPr>
            <w:r>
              <w:rPr>
                <w:rFonts w:ascii="Times New Roman" w:hAnsi="Times New Roman" w:cs="Times New Roman"/>
              </w:rPr>
              <w:t>Codified Statutes</w:t>
            </w:r>
          </w:p>
        </w:tc>
        <w:tc>
          <w:tcPr>
            <w:tcW w:w="2182" w:type="dxa"/>
          </w:tcPr>
          <w:p w14:paraId="2475729C" w14:textId="687FCC3C" w:rsidR="00043280" w:rsidRDefault="00AB66C4" w:rsidP="00022744">
            <w:pPr>
              <w:spacing w:line="360" w:lineRule="auto"/>
              <w:jc w:val="both"/>
              <w:rPr>
                <w:rFonts w:ascii="Times New Roman" w:hAnsi="Times New Roman" w:cs="Times New Roman"/>
              </w:rPr>
            </w:pPr>
            <w:r>
              <w:rPr>
                <w:rFonts w:ascii="Times New Roman" w:hAnsi="Times New Roman" w:cs="Times New Roman"/>
              </w:rPr>
              <w:t>Quran + Sunnah (sharia)</w:t>
            </w:r>
          </w:p>
        </w:tc>
      </w:tr>
      <w:tr w:rsidR="00043280" w14:paraId="3D9C1A36" w14:textId="77777777" w:rsidTr="00043280">
        <w:tc>
          <w:tcPr>
            <w:tcW w:w="2182" w:type="dxa"/>
          </w:tcPr>
          <w:p w14:paraId="36F638EC" w14:textId="0C7D7AE0" w:rsidR="00043280" w:rsidRDefault="00043280" w:rsidP="00022744">
            <w:pPr>
              <w:spacing w:line="360" w:lineRule="auto"/>
              <w:jc w:val="both"/>
              <w:rPr>
                <w:rFonts w:ascii="Times New Roman" w:hAnsi="Times New Roman" w:cs="Times New Roman"/>
              </w:rPr>
            </w:pPr>
            <w:r>
              <w:rPr>
                <w:rFonts w:ascii="Times New Roman" w:hAnsi="Times New Roman" w:cs="Times New Roman"/>
              </w:rPr>
              <w:t>Customary Role</w:t>
            </w:r>
          </w:p>
        </w:tc>
        <w:tc>
          <w:tcPr>
            <w:tcW w:w="2182" w:type="dxa"/>
          </w:tcPr>
          <w:p w14:paraId="1EF298B8" w14:textId="6D324188" w:rsidR="00043280" w:rsidRDefault="00AB66C4" w:rsidP="00022744">
            <w:pPr>
              <w:spacing w:line="360" w:lineRule="auto"/>
              <w:jc w:val="both"/>
              <w:rPr>
                <w:rFonts w:ascii="Times New Roman" w:hAnsi="Times New Roman" w:cs="Times New Roman"/>
              </w:rPr>
            </w:pPr>
            <w:r>
              <w:rPr>
                <w:rFonts w:ascii="Times New Roman" w:hAnsi="Times New Roman" w:cs="Times New Roman"/>
              </w:rPr>
              <w:t>Significant</w:t>
            </w:r>
          </w:p>
        </w:tc>
        <w:tc>
          <w:tcPr>
            <w:tcW w:w="2182" w:type="dxa"/>
          </w:tcPr>
          <w:p w14:paraId="5BD97C4C" w14:textId="52D02734" w:rsidR="00043280" w:rsidRDefault="00AB66C4" w:rsidP="00022744">
            <w:pPr>
              <w:spacing w:line="360" w:lineRule="auto"/>
              <w:jc w:val="both"/>
              <w:rPr>
                <w:rFonts w:ascii="Times New Roman" w:hAnsi="Times New Roman" w:cs="Times New Roman"/>
              </w:rPr>
            </w:pPr>
            <w:r>
              <w:rPr>
                <w:rFonts w:ascii="Times New Roman" w:hAnsi="Times New Roman" w:cs="Times New Roman"/>
              </w:rPr>
              <w:t>Minimal</w:t>
            </w:r>
          </w:p>
        </w:tc>
        <w:tc>
          <w:tcPr>
            <w:tcW w:w="2182" w:type="dxa"/>
          </w:tcPr>
          <w:p w14:paraId="418244F4" w14:textId="6F845B21" w:rsidR="00043280" w:rsidRDefault="00AB66C4" w:rsidP="00022744">
            <w:pPr>
              <w:spacing w:line="360" w:lineRule="auto"/>
              <w:jc w:val="both"/>
              <w:rPr>
                <w:rFonts w:ascii="Times New Roman" w:hAnsi="Times New Roman" w:cs="Times New Roman"/>
              </w:rPr>
            </w:pPr>
            <w:r>
              <w:rPr>
                <w:rFonts w:ascii="Times New Roman" w:hAnsi="Times New Roman" w:cs="Times New Roman"/>
              </w:rPr>
              <w:t>None (Unless aligned with Sharia)</w:t>
            </w:r>
          </w:p>
        </w:tc>
      </w:tr>
    </w:tbl>
    <w:p w14:paraId="15CB16DD" w14:textId="77777777" w:rsidR="00043280" w:rsidRPr="00022744" w:rsidRDefault="00043280" w:rsidP="00022744">
      <w:pPr>
        <w:spacing w:line="360" w:lineRule="auto"/>
        <w:jc w:val="both"/>
        <w:rPr>
          <w:rFonts w:ascii="Times New Roman" w:hAnsi="Times New Roman" w:cs="Times New Roman"/>
        </w:rPr>
      </w:pPr>
    </w:p>
    <w:p w14:paraId="6B850A58" w14:textId="4DE5CA42" w:rsidR="00022744" w:rsidRPr="00022744" w:rsidRDefault="00022744" w:rsidP="00022744">
      <w:pPr>
        <w:spacing w:line="360" w:lineRule="auto"/>
        <w:jc w:val="both"/>
        <w:rPr>
          <w:rFonts w:ascii="Times New Roman" w:hAnsi="Times New Roman" w:cs="Times New Roman"/>
          <w:b/>
          <w:bCs/>
        </w:rPr>
      </w:pPr>
      <w:r w:rsidRPr="00022744">
        <w:rPr>
          <w:rFonts w:ascii="Times New Roman" w:hAnsi="Times New Roman" w:cs="Times New Roman"/>
          <w:b/>
          <w:bCs/>
        </w:rPr>
        <w:t>CONCLUSION</w:t>
      </w:r>
    </w:p>
    <w:p w14:paraId="17AC3538" w14:textId="5B70359A" w:rsidR="00735BD1" w:rsidRPr="00735BD1" w:rsidRDefault="00022744" w:rsidP="00735BD1">
      <w:pPr>
        <w:jc w:val="both"/>
        <w:rPr>
          <w:rFonts w:ascii="Times New Roman" w:hAnsi="Times New Roman" w:cs="Times New Roman"/>
        </w:rPr>
      </w:pPr>
      <w:r w:rsidRPr="00735BD1">
        <w:rPr>
          <w:rFonts w:ascii="Times New Roman" w:hAnsi="Times New Roman" w:cs="Times New Roman"/>
        </w:rPr>
        <w:t>The common law, civil law, religious law, and mixed legal systems each offer unique approaches to governance, shaped by their historical and cultural origins. Ghana’s mixed legal system exemplifies how nations can harmonize multiple legal traditions to address contemporary challenges while honoring their heritage. By blending common law’s precedent-based approach, customary law’s cultural relevance, and limited religious law influences, Ghana maintains a robust and inclusive legal framework under the supremacy of its Constitution.</w:t>
      </w:r>
      <w:r w:rsidR="00735BD1" w:rsidRPr="00735BD1">
        <w:rPr>
          <w:rFonts w:ascii="Times New Roman" w:hAnsi="Times New Roman" w:cs="Times New Roman"/>
        </w:rPr>
        <w:t xml:space="preserve"> </w:t>
      </w:r>
      <w:r w:rsidR="00735BD1" w:rsidRPr="00735BD1">
        <w:rPr>
          <w:rFonts w:ascii="Times New Roman" w:hAnsi="Times New Roman" w:cs="Times New Roman"/>
        </w:rPr>
        <w:t>Legal systems are essential for maintaining order, protecting rights, and resolving conflicts in society. Whether based on common law, civil law, religious principles, or a mix of traditions, each system reflects the values and history of its people. Ghana’s legal system, rooted in common law, combines the flexibility of judicial precedent with respect for local customs. This blend ensures that Ghana’s laws are both consistent and culturally relevant, contributing to a fair and adaptable system of justice.</w:t>
      </w:r>
    </w:p>
    <w:p w14:paraId="3B707A9A" w14:textId="44827285" w:rsidR="00281D42" w:rsidRPr="00735BD1" w:rsidRDefault="00281D42" w:rsidP="00022744">
      <w:pPr>
        <w:spacing w:line="360" w:lineRule="auto"/>
        <w:jc w:val="both"/>
        <w:rPr>
          <w:rFonts w:ascii="Times New Roman" w:hAnsi="Times New Roman" w:cs="Times New Roman"/>
        </w:rPr>
      </w:pPr>
    </w:p>
    <w:sectPr w:rsidR="00281D42" w:rsidRPr="00735BD1" w:rsidSect="00022744">
      <w:pgSz w:w="11906" w:h="16838" w:code="9"/>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744"/>
    <w:rsid w:val="00022744"/>
    <w:rsid w:val="00043280"/>
    <w:rsid w:val="001735A8"/>
    <w:rsid w:val="00281D42"/>
    <w:rsid w:val="003B79C7"/>
    <w:rsid w:val="006F3BDE"/>
    <w:rsid w:val="00735BD1"/>
    <w:rsid w:val="007A102E"/>
    <w:rsid w:val="00AB66C4"/>
    <w:rsid w:val="00C75C10"/>
    <w:rsid w:val="00DC3DEB"/>
    <w:rsid w:val="00E110CE"/>
    <w:rsid w:val="00F52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8BB43"/>
  <w15:chartTrackingRefBased/>
  <w15:docId w15:val="{F9E77706-6188-4351-B6AA-C4DB584A5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7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27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27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7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7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7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27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27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27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7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744"/>
    <w:rPr>
      <w:rFonts w:eastAsiaTheme="majorEastAsia" w:cstheme="majorBidi"/>
      <w:color w:val="272727" w:themeColor="text1" w:themeTint="D8"/>
    </w:rPr>
  </w:style>
  <w:style w:type="paragraph" w:styleId="Title">
    <w:name w:val="Title"/>
    <w:basedOn w:val="Normal"/>
    <w:next w:val="Normal"/>
    <w:link w:val="TitleChar"/>
    <w:uiPriority w:val="10"/>
    <w:qFormat/>
    <w:rsid w:val="00022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744"/>
    <w:pPr>
      <w:spacing w:before="160"/>
      <w:jc w:val="center"/>
    </w:pPr>
    <w:rPr>
      <w:i/>
      <w:iCs/>
      <w:color w:val="404040" w:themeColor="text1" w:themeTint="BF"/>
    </w:rPr>
  </w:style>
  <w:style w:type="character" w:customStyle="1" w:styleId="QuoteChar">
    <w:name w:val="Quote Char"/>
    <w:basedOn w:val="DefaultParagraphFont"/>
    <w:link w:val="Quote"/>
    <w:uiPriority w:val="29"/>
    <w:rsid w:val="00022744"/>
    <w:rPr>
      <w:i/>
      <w:iCs/>
      <w:color w:val="404040" w:themeColor="text1" w:themeTint="BF"/>
    </w:rPr>
  </w:style>
  <w:style w:type="paragraph" w:styleId="ListParagraph">
    <w:name w:val="List Paragraph"/>
    <w:basedOn w:val="Normal"/>
    <w:uiPriority w:val="34"/>
    <w:qFormat/>
    <w:rsid w:val="00022744"/>
    <w:pPr>
      <w:ind w:left="720"/>
      <w:contextualSpacing/>
    </w:pPr>
  </w:style>
  <w:style w:type="character" w:styleId="IntenseEmphasis">
    <w:name w:val="Intense Emphasis"/>
    <w:basedOn w:val="DefaultParagraphFont"/>
    <w:uiPriority w:val="21"/>
    <w:qFormat/>
    <w:rsid w:val="00022744"/>
    <w:rPr>
      <w:i/>
      <w:iCs/>
      <w:color w:val="2F5496" w:themeColor="accent1" w:themeShade="BF"/>
    </w:rPr>
  </w:style>
  <w:style w:type="paragraph" w:styleId="IntenseQuote">
    <w:name w:val="Intense Quote"/>
    <w:basedOn w:val="Normal"/>
    <w:next w:val="Normal"/>
    <w:link w:val="IntenseQuoteChar"/>
    <w:uiPriority w:val="30"/>
    <w:qFormat/>
    <w:rsid w:val="000227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744"/>
    <w:rPr>
      <w:i/>
      <w:iCs/>
      <w:color w:val="2F5496" w:themeColor="accent1" w:themeShade="BF"/>
    </w:rPr>
  </w:style>
  <w:style w:type="character" w:styleId="IntenseReference">
    <w:name w:val="Intense Reference"/>
    <w:basedOn w:val="DefaultParagraphFont"/>
    <w:uiPriority w:val="32"/>
    <w:qFormat/>
    <w:rsid w:val="00022744"/>
    <w:rPr>
      <w:b/>
      <w:bCs/>
      <w:smallCaps/>
      <w:color w:val="2F5496" w:themeColor="accent1" w:themeShade="BF"/>
      <w:spacing w:val="5"/>
    </w:rPr>
  </w:style>
  <w:style w:type="table" w:styleId="TableGrid">
    <w:name w:val="Table Grid"/>
    <w:basedOn w:val="TableNormal"/>
    <w:uiPriority w:val="39"/>
    <w:rsid w:val="00043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4738793">
      <w:bodyDiv w:val="1"/>
      <w:marLeft w:val="0"/>
      <w:marRight w:val="0"/>
      <w:marTop w:val="0"/>
      <w:marBottom w:val="0"/>
      <w:divBdr>
        <w:top w:val="none" w:sz="0" w:space="0" w:color="auto"/>
        <w:left w:val="none" w:sz="0" w:space="0" w:color="auto"/>
        <w:bottom w:val="none" w:sz="0" w:space="0" w:color="auto"/>
        <w:right w:val="none" w:sz="0" w:space="0" w:color="auto"/>
      </w:divBdr>
    </w:div>
    <w:div w:id="2115126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3</Pages>
  <Words>977</Words>
  <Characters>5570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Ebenezer Anokye</dc:creator>
  <cp:keywords/>
  <dc:description/>
  <cp:lastModifiedBy>KWAKYE BADU</cp:lastModifiedBy>
  <cp:revision>5</cp:revision>
  <cp:lastPrinted>2025-06-09T08:01:00Z</cp:lastPrinted>
  <dcterms:created xsi:type="dcterms:W3CDTF">2025-06-09T07:50:00Z</dcterms:created>
  <dcterms:modified xsi:type="dcterms:W3CDTF">2025-06-10T13:07:00Z</dcterms:modified>
</cp:coreProperties>
</file>