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sidDel="00000000" w:rsidR="00000000" w:rsidRPr="00000000">
        <w:rPr>
          <w:b w:val="1"/>
          <w:bCs w:val="1"/>
          <w:sz w:val="24"/>
          <w:szCs w:val="24"/>
          <w:rtl w:val="0"/>
        </w:rPr>
        <w:t xml:space="preserve">REQUESTS FOR SUDEP ANALYSIS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Update with new data</w:t>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Re-run with new exp2 data</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Re-run with additional exp3 data (26 rows in log but only 22 files in drive)</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Organization of files within folders</w:t>
      </w:r>
    </w:p>
    <w:p w:rsidR="00000000" w:rsidDel="00000000" w:rsidP="00000000" w:rsidRDefault="00000000" w:rsidRPr="00000000" w14:paraId="0000000A">
      <w:pPr>
        <w:ind w:left="0" w:firstLine="0"/>
        <w:rPr>
          <w:b w:val="1"/>
          <w:bCs w:val="1"/>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Since there aren’t many files in the “stats” subfolders, how about just bringing those files out into the main folder for each experiment (same location as “apnea_list” and “breathing_analysis_results” files).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Get rid of the “plots” folder, moving the subfolders out one level into the main folder for each experiment (along with “Ictal_histograms”). Then let’s rename all of those subfolders as follows:</w:t>
      </w:r>
    </w:p>
    <w:p w:rsidR="00000000" w:rsidDel="00000000" w:rsidP="00000000" w:rsidRDefault="00000000" w:rsidRPr="00000000" w14:paraId="0000000E">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“Trace_plots” → no change</w:t>
      </w:r>
    </w:p>
    <w:p w:rsidR="00000000" w:rsidDel="00000000" w:rsidP="00000000" w:rsidRDefault="00000000" w:rsidRPr="00000000" w14:paraId="0000000F">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“Ictal_Histograms” → “Histograms_ictal_individual”</w:t>
      </w:r>
    </w:p>
    <w:p w:rsidR="00000000" w:rsidDel="00000000" w:rsidP="00000000" w:rsidRDefault="00000000" w:rsidRPr="00000000" w14:paraId="00000010">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“Ictal_Histograms_population” → “Histograms_ictal_population”</w:t>
      </w:r>
    </w:p>
    <w:p w:rsidR="00000000" w:rsidDel="00000000" w:rsidP="00000000" w:rsidRDefault="00000000" w:rsidRPr="00000000" w14:paraId="00000011">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“Ictal_Binned” → “Binned_ictal”</w:t>
      </w:r>
    </w:p>
    <w:p w:rsidR="00000000" w:rsidDel="00000000" w:rsidP="00000000" w:rsidRDefault="00000000" w:rsidRPr="00000000" w14:paraId="00000012">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“Postictal_Binned” → “Binned_postictal”</w:t>
      </w:r>
    </w:p>
    <w:p w:rsidR="00000000" w:rsidDel="00000000" w:rsidP="00000000" w:rsidRDefault="00000000" w:rsidRPr="00000000" w14:paraId="00000013">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“Across time periods” → “Time_periods_all”</w:t>
      </w:r>
    </w:p>
    <w:p w:rsidR="00000000" w:rsidDel="00000000" w:rsidP="00000000" w:rsidRDefault="00000000" w:rsidRPr="00000000" w14:paraId="00000014">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“Within each time period” → split into separate folders for each time period (noting that they are serendipitously already in alphabetical order!):</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“Time_period_baseline”</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“Time_period_ictal”</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“Time_period_postictal”</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“Time_period_recovery”</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For Experiment 1, the plots folder still has HR P19 vs LR P22 buried within it (even though that’s now extracted as a stand-alone “Experiment 1b”). You can delete, to avoid redundancy</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For Experiment 2 (chronic FFA), the “FFA → By_age / By_drug / By_genotype” folders are very clear, but the “across time periods” &amp; “within each time period” folders are really confusing to me. For this experiment, could the plots be organized into folders like this: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“Time_periods_all_by_age”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“Time_periods_all_by_drug”</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“Time_periods_all_by_genotype”</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“Time_period_baseline_by_age”</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“Time_period_baseline_by_drug”</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“Time_period_baseline_by_genotype”</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“Time_period_ictal_by_age”</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“Time_period_ictal_by_drug”</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“Time_period_ictal_by_genotype”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etc</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For Experiment 3 (acute FFA), the “within” comparison doesn’t actually exist, right? (We only recorded at P22.) Can you ditch the plots (and any associated analysis)?</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Aesthetics</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Ictal_histograms_population: These are great! To facilitate comparisons across groups for each of the 2 metrics, could you please:</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reconfigure the combo plots so that you have one for ictal Ttot (with all groups on it) and a second one for ictal PIF-to-PEF (with all the groups on it)</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adopt a shared x-axis across each group, so that we can compare the histograms in an apples-to-apples way? For Ttot, let’s go ahead and make the max x-axis value 1000 (even though some of the super long apneic breaths will be cut off, so that we aren’t squishing the rest of the breaths too much to appreciate shifts in overall distribution).</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Adapt the same color-coding as with the rest of the plots (so that we can visually on these combo plots which one is associated with which group). How about apneic breaths are a different shading (like striped, or empty bars) to set them apart using something other than color.</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For ictal_apnea_burden_ms_per_min plots, can we change this to seconds instead of ms? (The y-axis looks like seconds would be more logical)</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For the “Fatal_Seizure_Apnea_or_longest_breaths_duration_ms” plots, the y-axis is getting chopped off. Could you please split it into 2 lines to avoid?</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For the “within each time period” plots, the group names (on the x-axis) are a little too long to be single lines. Could they also be split into 2 lines, so that they can be more centered under their column? We can across the board change “Scn1a+/-“ to “DS” to make the names a bit shorter.</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For the apnea duration plots, please start y-axis at 0 so that the dashed line at 400 is more obvious.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For ictal_binned plots, the labels on the x-axis are too dense. Maybe space to label every 5 seconds instead? (Don’t change the bin size; just the axis label density.)</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Regarding colors for the FFA experiments, I’m sorry but I’m going to edit Krystal’s prior request…</w:t>
      </w:r>
    </w:p>
    <w:p w:rsidR="00000000" w:rsidDel="00000000" w:rsidP="00000000" w:rsidRDefault="00000000" w:rsidRPr="00000000" w14:paraId="0000003C">
      <w:pPr>
        <w:ind w:left="720" w:firstLine="0"/>
        <w:rPr>
          <w:u w:val="single"/>
        </w:rPr>
      </w:pPr>
      <w:r w:rsidDel="00000000" w:rsidR="00000000" w:rsidRPr="00000000">
        <w:rPr>
          <w:u w:val="single"/>
          <w:rtl w:val="0"/>
        </w:rPr>
        <w:t xml:space="preserve">chronic FFA experiment:</w:t>
      </w:r>
    </w:p>
    <w:p w:rsidR="00000000" w:rsidDel="00000000" w:rsidP="00000000" w:rsidRDefault="00000000" w:rsidRPr="00000000" w14:paraId="0000003D">
      <w:pPr>
        <w:numPr>
          <w:ilvl w:val="0"/>
          <w:numId w:val="1"/>
        </w:numPr>
        <w:ind w:left="1440" w:hanging="360"/>
      </w:pPr>
      <w:r w:rsidDel="00000000" w:rsidR="00000000" w:rsidRPr="00000000">
        <w:rPr>
          <w:rtl w:val="0"/>
        </w:rPr>
        <w:t xml:space="preserve">WT VEH - Light gray circles</w:t>
      </w:r>
    </w:p>
    <w:p w:rsidR="00000000" w:rsidDel="00000000" w:rsidP="00000000" w:rsidRDefault="00000000" w:rsidRPr="00000000" w14:paraId="0000003E">
      <w:pPr>
        <w:numPr>
          <w:ilvl w:val="0"/>
          <w:numId w:val="1"/>
        </w:numPr>
        <w:ind w:left="1440" w:hanging="360"/>
      </w:pPr>
      <w:r w:rsidDel="00000000" w:rsidR="00000000" w:rsidRPr="00000000">
        <w:rPr>
          <w:rtl w:val="0"/>
        </w:rPr>
        <w:t xml:space="preserve">WT FFA - Dark gray triangles</w:t>
      </w:r>
    </w:p>
    <w:p w:rsidR="00000000" w:rsidDel="00000000" w:rsidP="00000000" w:rsidRDefault="00000000" w:rsidRPr="00000000" w14:paraId="0000003F">
      <w:pPr>
        <w:numPr>
          <w:ilvl w:val="0"/>
          <w:numId w:val="1"/>
        </w:numPr>
        <w:ind w:left="1440" w:hanging="360"/>
      </w:pPr>
      <w:r w:rsidDel="00000000" w:rsidR="00000000" w:rsidRPr="00000000">
        <w:rPr>
          <w:i w:val="1"/>
          <w:iCs w:val="1"/>
          <w:rtl w:val="0"/>
        </w:rPr>
        <w:t xml:space="preserve">Scn1a+/-</w:t>
      </w:r>
      <w:r w:rsidDel="00000000" w:rsidR="00000000" w:rsidRPr="00000000">
        <w:rPr>
          <w:rtl w:val="0"/>
        </w:rPr>
        <w:t xml:space="preserve"> VEH - Light purple circles</w:t>
      </w:r>
    </w:p>
    <w:p w:rsidR="00000000" w:rsidDel="00000000" w:rsidP="00000000" w:rsidRDefault="00000000" w:rsidRPr="00000000" w14:paraId="00000040">
      <w:pPr>
        <w:numPr>
          <w:ilvl w:val="0"/>
          <w:numId w:val="1"/>
        </w:numPr>
        <w:ind w:left="1440" w:hanging="360"/>
      </w:pPr>
      <w:r w:rsidDel="00000000" w:rsidR="00000000" w:rsidRPr="00000000">
        <w:rPr>
          <w:i w:val="1"/>
          <w:iCs w:val="1"/>
          <w:rtl w:val="0"/>
        </w:rPr>
        <w:t xml:space="preserve">Scn1a+/- </w:t>
      </w:r>
      <w:r w:rsidDel="00000000" w:rsidR="00000000" w:rsidRPr="00000000">
        <w:rPr>
          <w:rtl w:val="0"/>
        </w:rPr>
        <w:t xml:space="preserve">FFA - Dark purple triangles</w:t>
      </w:r>
    </w:p>
    <w:p w:rsidR="00000000" w:rsidDel="00000000" w:rsidP="00000000" w:rsidRDefault="00000000" w:rsidRPr="00000000" w14:paraId="00000041">
      <w:pPr>
        <w:ind w:left="720" w:firstLine="0"/>
        <w:rPr>
          <w:u w:val="single"/>
        </w:rPr>
      </w:pPr>
      <w:r w:rsidDel="00000000" w:rsidR="00000000" w:rsidRPr="00000000">
        <w:rPr>
          <w:u w:val="single"/>
          <w:rtl w:val="0"/>
        </w:rPr>
        <w:t xml:space="preserve">acute FFA experiment:</w:t>
      </w:r>
    </w:p>
    <w:p w:rsidR="00000000" w:rsidDel="00000000" w:rsidP="00000000" w:rsidRDefault="00000000" w:rsidRPr="00000000" w14:paraId="00000042">
      <w:pPr>
        <w:numPr>
          <w:ilvl w:val="0"/>
          <w:numId w:val="1"/>
        </w:numPr>
        <w:ind w:left="1440" w:hanging="360"/>
      </w:pPr>
      <w:r w:rsidDel="00000000" w:rsidR="00000000" w:rsidRPr="00000000">
        <w:rPr>
          <w:rtl w:val="0"/>
        </w:rPr>
        <w:t xml:space="preserve">WT VEH - Light gray circles</w:t>
      </w:r>
    </w:p>
    <w:p w:rsidR="00000000" w:rsidDel="00000000" w:rsidP="00000000" w:rsidRDefault="00000000" w:rsidRPr="00000000" w14:paraId="00000043">
      <w:pPr>
        <w:numPr>
          <w:ilvl w:val="0"/>
          <w:numId w:val="1"/>
        </w:numPr>
        <w:ind w:left="1440" w:hanging="360"/>
      </w:pPr>
      <w:r w:rsidDel="00000000" w:rsidR="00000000" w:rsidRPr="00000000">
        <w:rPr>
          <w:rtl w:val="0"/>
        </w:rPr>
        <w:t xml:space="preserve">WT FFA - Dark gray triangles</w:t>
      </w:r>
    </w:p>
    <w:p w:rsidR="00000000" w:rsidDel="00000000" w:rsidP="00000000" w:rsidRDefault="00000000" w:rsidRPr="00000000" w14:paraId="00000044">
      <w:pPr>
        <w:numPr>
          <w:ilvl w:val="0"/>
          <w:numId w:val="1"/>
        </w:numPr>
        <w:ind w:left="1440" w:hanging="360"/>
      </w:pPr>
      <w:r w:rsidDel="00000000" w:rsidR="00000000" w:rsidRPr="00000000">
        <w:rPr>
          <w:i w:val="1"/>
          <w:iCs w:val="1"/>
          <w:rtl w:val="0"/>
        </w:rPr>
        <w:t xml:space="preserve">Scn1a+/-</w:t>
      </w:r>
      <w:r w:rsidDel="00000000" w:rsidR="00000000" w:rsidRPr="00000000">
        <w:rPr>
          <w:rtl w:val="0"/>
        </w:rPr>
        <w:t xml:space="preserve"> VEH - Light pink circles</w:t>
      </w:r>
    </w:p>
    <w:p w:rsidR="00000000" w:rsidDel="00000000" w:rsidP="00000000" w:rsidRDefault="00000000" w:rsidRPr="00000000" w14:paraId="00000045">
      <w:pPr>
        <w:numPr>
          <w:ilvl w:val="0"/>
          <w:numId w:val="1"/>
        </w:numPr>
        <w:ind w:left="1440" w:hanging="360"/>
      </w:pPr>
      <w:r w:rsidDel="00000000" w:rsidR="00000000" w:rsidRPr="00000000">
        <w:rPr>
          <w:i w:val="1"/>
          <w:iCs w:val="1"/>
          <w:rtl w:val="0"/>
        </w:rPr>
        <w:t xml:space="preserve">Scn1a+/- </w:t>
      </w:r>
      <w:r w:rsidDel="00000000" w:rsidR="00000000" w:rsidRPr="00000000">
        <w:rPr>
          <w:rtl w:val="0"/>
        </w:rPr>
        <w:t xml:space="preserve">FFA - Dark pink triangles</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Parameters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I think we’re not going to use “CoV_instantaneous”... Could you delete those plots / numbers / stats, and rename “CoV_alternate” to just be “CoV”?</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For the ictal_histograms_population plots in experiment 2, there are quite a lot of breaths &gt; 400 ms that are not labeled red. Just double checking that all of these were below 2 x median Ttot (from baseline for that individual mouse), and thus not counted as apneas?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