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40A" w:rsidRPr="00D269FA" w:rsidRDefault="00D269FA" w:rsidP="00D269FA">
      <w:pPr>
        <w:pStyle w:val="a3"/>
        <w:spacing w:line="360" w:lineRule="auto"/>
        <w:rPr>
          <w:rFonts w:ascii="微软雅黑" w:eastAsia="微软雅黑" w:hAnsi="微软雅黑" w:hint="eastAsia"/>
          <w:szCs w:val="24"/>
        </w:rPr>
      </w:pPr>
      <w:r>
        <w:rPr>
          <w:rFonts w:ascii="微软雅黑" w:eastAsia="微软雅黑" w:hAnsi="微软雅黑"/>
          <w:szCs w:val="24"/>
        </w:rPr>
        <w:t>快运网络班车与货物路由协同调整</w:t>
      </w:r>
      <w:r>
        <w:rPr>
          <w:rFonts w:ascii="微软雅黑" w:eastAsia="微软雅黑" w:hAnsi="微软雅黑" w:hint="eastAsia"/>
          <w:szCs w:val="24"/>
        </w:rPr>
        <w:t>问题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E9040A" w:rsidRPr="00D269FA" w:rsidRDefault="00E9040A" w:rsidP="00D269FA">
      <w:pPr>
        <w:spacing w:line="360" w:lineRule="auto"/>
        <w:rPr>
          <w:rStyle w:val="a5"/>
          <w:rFonts w:ascii="宋体" w:eastAsia="宋体" w:hAnsi="宋体"/>
          <w:sz w:val="24"/>
          <w:szCs w:val="24"/>
        </w:rPr>
      </w:pPr>
      <w:r w:rsidRPr="00D269FA">
        <w:rPr>
          <w:rStyle w:val="a5"/>
          <w:rFonts w:ascii="宋体" w:eastAsia="宋体" w:hAnsi="宋体"/>
          <w:sz w:val="24"/>
          <w:szCs w:val="24"/>
        </w:rPr>
        <w:t>一、背景描述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 w:hint="eastAsia"/>
          <w:sz w:val="24"/>
          <w:szCs w:val="24"/>
        </w:rPr>
        <w:t>某快运公司运营一个片区网络，包含若干个分拨中心（节点）和若干条班车线路（有向边）。公司每天需要根据当天实际货量和可用运力，决定以下事项：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 xml:space="preserve">1. </w:t>
      </w:r>
      <w:r w:rsidRPr="00D269FA">
        <w:rPr>
          <w:rFonts w:ascii="宋体" w:eastAsia="宋体" w:hAnsi="宋体"/>
          <w:b/>
          <w:sz w:val="24"/>
          <w:szCs w:val="24"/>
        </w:rPr>
        <w:t>班车开行方案</w:t>
      </w:r>
      <w:r w:rsidRPr="00D269FA">
        <w:rPr>
          <w:rFonts w:ascii="宋体" w:eastAsia="宋体" w:hAnsi="宋体"/>
          <w:sz w:val="24"/>
          <w:szCs w:val="24"/>
        </w:rPr>
        <w:t>：哪些线路正常发车、哪些停开、哪些线路改线串点（例如 A→B 改为 A→B→C）、哪些线路需要加开班车或外请车辆。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 xml:space="preserve">2. </w:t>
      </w:r>
      <w:r w:rsidRPr="00D269FA">
        <w:rPr>
          <w:rFonts w:ascii="宋体" w:eastAsia="宋体" w:hAnsi="宋体"/>
          <w:b/>
          <w:sz w:val="24"/>
          <w:szCs w:val="24"/>
        </w:rPr>
        <w:t>货物路由方案</w:t>
      </w:r>
      <w:r w:rsidRPr="00D269FA">
        <w:rPr>
          <w:rFonts w:ascii="宋体" w:eastAsia="宋体" w:hAnsi="宋体"/>
          <w:sz w:val="24"/>
          <w:szCs w:val="24"/>
        </w:rPr>
        <w:t>：每票货物（或按吨归集的货量）从始发节点到目的节点应走哪条路径？是直达、中转还是留仓至次日？</w:t>
      </w:r>
      <w:r w:rsidR="00E10E90" w:rsidRPr="00D269FA">
        <w:rPr>
          <w:rFonts w:ascii="宋体" w:eastAsia="宋体" w:hAnsi="宋体" w:hint="eastAsia"/>
          <w:sz w:val="24"/>
          <w:szCs w:val="24"/>
        </w:rPr>
        <w:t>相同始发-目的货可以有多条路径。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 xml:space="preserve">3. </w:t>
      </w:r>
      <w:r w:rsidRPr="00D269FA">
        <w:rPr>
          <w:rFonts w:ascii="宋体" w:eastAsia="宋体" w:hAnsi="宋体"/>
          <w:b/>
          <w:sz w:val="24"/>
          <w:szCs w:val="24"/>
        </w:rPr>
        <w:t>留仓策略</w:t>
      </w:r>
      <w:r w:rsidRPr="00D269FA">
        <w:rPr>
          <w:rFonts w:ascii="宋体" w:eastAsia="宋体" w:hAnsi="宋体"/>
          <w:sz w:val="24"/>
          <w:szCs w:val="24"/>
        </w:rPr>
        <w:t>：哪些货物允许留仓？留仓在哪个节点？留仓数量多少？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 w:hint="eastAsia"/>
          <w:sz w:val="24"/>
          <w:szCs w:val="24"/>
        </w:rPr>
        <w:t>已知条件：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>- 当天各线路的货量预测存在较大波动，实际货量可能与计划不符。</w:t>
      </w:r>
    </w:p>
    <w:p w:rsidR="00D269FA" w:rsidRPr="00D269FA" w:rsidRDefault="00E9040A" w:rsidP="00D269F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>- 班车多为自有车，且按线路方向对开（如 A→B 与 B→A 配对），前一天某方向停开会导致次日反方向无自有车可用，可能需要外请。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>- 货物有不同的时效产品等级，对延误的容忍度不同。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>- 节点处理能力有限，货物中转会产生额外操作成本。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>- 留仓货物次日必须发出，且会占用次日运力和节点处理能力。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D269FA" w:rsidRPr="00D269FA" w:rsidRDefault="00E9040A" w:rsidP="00D269FA">
      <w:pPr>
        <w:spacing w:line="360" w:lineRule="auto"/>
        <w:rPr>
          <w:rFonts w:ascii="楷体" w:eastAsia="楷体" w:hAnsi="楷体"/>
          <w:sz w:val="24"/>
          <w:szCs w:val="24"/>
        </w:rPr>
      </w:pPr>
      <w:r w:rsidRPr="00D269FA">
        <w:rPr>
          <w:rFonts w:ascii="楷体" w:eastAsia="楷体" w:hAnsi="楷体" w:hint="eastAsia"/>
          <w:sz w:val="24"/>
          <w:szCs w:val="24"/>
        </w:rPr>
        <w:t>公司希望建立一个数学</w:t>
      </w:r>
      <w:r w:rsidRPr="00D269FA">
        <w:rPr>
          <w:rFonts w:ascii="楷体" w:eastAsia="楷体" w:hAnsi="楷体"/>
          <w:sz w:val="24"/>
          <w:szCs w:val="24"/>
        </w:rPr>
        <w:t>模型，用于在每天制定班车和货物路由调整方案时，最小化总成本（包括运输、操作、留仓等），同时保证一定的时效服务水平。</w:t>
      </w:r>
    </w:p>
    <w:p w:rsidR="00E9040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4D7F95" w:rsidRPr="00D269FA" w:rsidRDefault="004D7F95" w:rsidP="00D269F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bookmarkStart w:id="0" w:name="_GoBack"/>
      <w:bookmarkEnd w:id="0"/>
    </w:p>
    <w:p w:rsidR="00E9040A" w:rsidRPr="00D269FA" w:rsidRDefault="00E9040A" w:rsidP="00D269FA">
      <w:pPr>
        <w:spacing w:line="360" w:lineRule="auto"/>
        <w:rPr>
          <w:rStyle w:val="a5"/>
          <w:rFonts w:ascii="宋体" w:eastAsia="宋体" w:hAnsi="宋体"/>
          <w:sz w:val="24"/>
          <w:szCs w:val="24"/>
        </w:rPr>
      </w:pPr>
      <w:r w:rsidRPr="00D269FA">
        <w:rPr>
          <w:rStyle w:val="a5"/>
          <w:rFonts w:ascii="宋体" w:eastAsia="宋体" w:hAnsi="宋体"/>
          <w:sz w:val="24"/>
          <w:szCs w:val="24"/>
        </w:rPr>
        <w:t>二、任务提示</w:t>
      </w:r>
    </w:p>
    <w:p w:rsidR="00D269FA" w:rsidRPr="00D269FA" w:rsidRDefault="00D269FA" w:rsidP="00D269F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（不限于运筹优化方法，也可以使用强化学习等其他方法解决上述问题）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 xml:space="preserve">1. </w:t>
      </w:r>
      <w:r w:rsidRPr="00D269FA">
        <w:rPr>
          <w:rFonts w:ascii="宋体" w:eastAsia="宋体" w:hAnsi="宋体"/>
          <w:b/>
          <w:sz w:val="24"/>
          <w:szCs w:val="24"/>
        </w:rPr>
        <w:t>决策</w:t>
      </w:r>
      <w:r w:rsidR="00D269FA">
        <w:rPr>
          <w:rFonts w:ascii="宋体" w:eastAsia="宋体" w:hAnsi="宋体" w:hint="eastAsia"/>
          <w:b/>
          <w:sz w:val="24"/>
          <w:szCs w:val="24"/>
        </w:rPr>
        <w:t>变量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 xml:space="preserve">2. </w:t>
      </w:r>
      <w:r w:rsidRPr="00D269FA">
        <w:rPr>
          <w:rFonts w:ascii="宋体" w:eastAsia="宋体" w:hAnsi="宋体"/>
          <w:b/>
          <w:sz w:val="24"/>
          <w:szCs w:val="24"/>
        </w:rPr>
        <w:t>目标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lastRenderedPageBreak/>
        <w:t xml:space="preserve">3. </w:t>
      </w:r>
      <w:r w:rsidR="00D269FA">
        <w:rPr>
          <w:rFonts w:ascii="宋体" w:eastAsia="宋体" w:hAnsi="宋体"/>
          <w:b/>
          <w:sz w:val="24"/>
          <w:szCs w:val="24"/>
        </w:rPr>
        <w:t>约束</w:t>
      </w:r>
    </w:p>
    <w:p w:rsidR="00E9040A" w:rsidRPr="00D269FA" w:rsidRDefault="00E9040A" w:rsidP="00D269FA">
      <w:pPr>
        <w:spacing w:line="360" w:lineRule="auto"/>
        <w:rPr>
          <w:rFonts w:ascii="宋体" w:eastAsia="宋体" w:hAnsi="宋体"/>
          <w:sz w:val="24"/>
          <w:szCs w:val="24"/>
        </w:rPr>
      </w:pPr>
      <w:r w:rsidRPr="00D269FA">
        <w:rPr>
          <w:rFonts w:ascii="宋体" w:eastAsia="宋体" w:hAnsi="宋体"/>
          <w:sz w:val="24"/>
          <w:szCs w:val="24"/>
        </w:rPr>
        <w:t xml:space="preserve">4. </w:t>
      </w:r>
      <w:r w:rsidR="00D269FA" w:rsidRPr="00D269FA">
        <w:rPr>
          <w:rFonts w:ascii="宋体" w:eastAsia="宋体" w:hAnsi="宋体" w:hint="eastAsia"/>
          <w:b/>
          <w:sz w:val="24"/>
          <w:szCs w:val="24"/>
        </w:rPr>
        <w:t>方案</w:t>
      </w:r>
      <w:r w:rsidRPr="00D269FA">
        <w:rPr>
          <w:rFonts w:ascii="宋体" w:eastAsia="宋体" w:hAnsi="宋体"/>
          <w:b/>
          <w:sz w:val="24"/>
          <w:szCs w:val="24"/>
        </w:rPr>
        <w:t>思路</w:t>
      </w:r>
    </w:p>
    <w:p w:rsidR="001D34A5" w:rsidRPr="00D269FA" w:rsidRDefault="00821E46" w:rsidP="00D269FA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1D34A5" w:rsidRPr="00D26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E46" w:rsidRDefault="00821E46" w:rsidP="00E10E90">
      <w:r>
        <w:separator/>
      </w:r>
    </w:p>
  </w:endnote>
  <w:endnote w:type="continuationSeparator" w:id="0">
    <w:p w:rsidR="00821E46" w:rsidRDefault="00821E46" w:rsidP="00E1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E46" w:rsidRDefault="00821E46" w:rsidP="00E10E90">
      <w:r>
        <w:separator/>
      </w:r>
    </w:p>
  </w:footnote>
  <w:footnote w:type="continuationSeparator" w:id="0">
    <w:p w:rsidR="00821E46" w:rsidRDefault="00821E46" w:rsidP="00E10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94B22"/>
    <w:multiLevelType w:val="hybridMultilevel"/>
    <w:tmpl w:val="56E28F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40A"/>
    <w:rsid w:val="004D7F95"/>
    <w:rsid w:val="00821E46"/>
    <w:rsid w:val="00AC5867"/>
    <w:rsid w:val="00D269FA"/>
    <w:rsid w:val="00E10E90"/>
    <w:rsid w:val="00E9040A"/>
    <w:rsid w:val="00E9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458BC"/>
  <w15:chartTrackingRefBased/>
  <w15:docId w15:val="{17933A07-C220-4A5F-B717-09F4EC0A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040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04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040A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a4"/>
    <w:uiPriority w:val="11"/>
    <w:qFormat/>
    <w:rsid w:val="00E9040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E9040A"/>
    <w:rPr>
      <w:b/>
      <w:bCs/>
      <w:kern w:val="28"/>
      <w:sz w:val="32"/>
      <w:szCs w:val="32"/>
    </w:rPr>
  </w:style>
  <w:style w:type="character" w:styleId="a5">
    <w:name w:val="Strong"/>
    <w:basedOn w:val="a0"/>
    <w:uiPriority w:val="22"/>
    <w:qFormat/>
    <w:rsid w:val="00E9040A"/>
    <w:rPr>
      <w:b/>
      <w:bCs/>
    </w:rPr>
  </w:style>
  <w:style w:type="paragraph" w:styleId="a6">
    <w:name w:val="header"/>
    <w:basedOn w:val="a"/>
    <w:link w:val="a7"/>
    <w:uiPriority w:val="99"/>
    <w:unhideWhenUsed/>
    <w:rsid w:val="00E10E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10E9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10E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10E90"/>
    <w:rPr>
      <w:sz w:val="18"/>
      <w:szCs w:val="18"/>
    </w:rPr>
  </w:style>
  <w:style w:type="paragraph" w:styleId="aa">
    <w:name w:val="List Paragraph"/>
    <w:basedOn w:val="a"/>
    <w:uiPriority w:val="34"/>
    <w:qFormat/>
    <w:rsid w:val="00D269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Yuqing(BSS-HZ)</dc:creator>
  <cp:keywords/>
  <dc:description/>
  <cp:lastModifiedBy>Zhang Kaili(BSS-HZ)</cp:lastModifiedBy>
  <cp:revision>3</cp:revision>
  <dcterms:created xsi:type="dcterms:W3CDTF">2026-08-26T09:29:00Z</dcterms:created>
  <dcterms:modified xsi:type="dcterms:W3CDTF">2026-08-26T09:52:00Z</dcterms:modified>
</cp:coreProperties>
</file>