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sz w:val="40"/>
          <w:szCs w:val="40"/>
        </w:rPr>
      </w:pPr>
      <w:r>
        <w:rPr>
          <w:sz w:val="40"/>
          <w:szCs w:val="40"/>
        </w:rPr>
        <w:t>Kennen en Kunnen Aardrijkskunde 4de jaar, juni 2024</w:t>
      </w:r>
    </w:p>
    <w:p>
      <w:pPr>
        <w:pStyle w:val="Heading1"/>
        <w:rPr>
          <w:color w:val="00A933"/>
        </w:rPr>
      </w:pPr>
      <w:r>
        <w:rPr>
          <w:color w:val="00A933"/>
        </w:rPr>
        <w:t>Thema: Een Odyssee</w:t>
      </w:r>
    </w:p>
    <w:p>
      <w:pPr>
        <w:pStyle w:val="Heading2"/>
        <w:rPr>
          <w:color w:val="00A933"/>
        </w:rPr>
      </w:pPr>
      <w:r>
        <w:rPr>
          <w:color w:val="00A933"/>
        </w:rPr>
        <w:t>Kennen</w:t>
      </w:r>
    </w:p>
    <w:p>
      <w:pPr>
        <w:pStyle w:val="Normal"/>
        <w:numPr>
          <w:ilvl w:val="0"/>
          <w:numId w:val="1"/>
        </w:numPr>
        <w:shd w:val="clear" w:color="auto" w:fill="FFFFFF"/>
        <w:spacing w:beforeAutospacing="1" w:after="0"/>
        <w:rPr>
          <w:color w:val="00A933"/>
        </w:rPr>
      </w:pPr>
      <w:r>
        <w:rPr>
          <w:rFonts w:cs="Calibri" w:cstheme="minorHAnsi"/>
          <w:color w:val="00A933"/>
        </w:rPr>
        <w:t>Je weet wat pull- en pushfactoren, obstakels en stimulansen voor migratie zijn.</w:t>
      </w:r>
    </w:p>
    <w:p>
      <w:pPr>
        <w:pStyle w:val="Normal"/>
        <w:numPr>
          <w:ilvl w:val="0"/>
          <w:numId w:val="1"/>
        </w:numPr>
        <w:shd w:val="clear" w:color="auto" w:fill="FFFFFF"/>
        <w:spacing w:before="0" w:after="0"/>
        <w:rPr>
          <w:color w:val="00A933"/>
        </w:rPr>
      </w:pPr>
      <w:r>
        <w:rPr>
          <w:rFonts w:cs="Calibri" w:cstheme="minorHAnsi"/>
          <w:color w:val="00A933"/>
        </w:rPr>
        <w:t>Je kent de verschillende soorten migranten en weet wat de bijhorende pull- en pushfactoren zijn.</w:t>
      </w:r>
    </w:p>
    <w:p>
      <w:pPr>
        <w:pStyle w:val="Normal"/>
        <w:numPr>
          <w:ilvl w:val="1"/>
          <w:numId w:val="1"/>
        </w:numPr>
        <w:shd w:val="clear" w:color="auto" w:fill="FFFFFF"/>
        <w:spacing w:before="0" w:after="0"/>
        <w:rPr>
          <w:color w:val="00A933"/>
        </w:rPr>
      </w:pPr>
      <w:r>
        <w:rPr>
          <w:rFonts w:cs="Calibri" w:cstheme="minorHAnsi"/>
          <w:color w:val="00A933"/>
        </w:rPr>
        <w:t>Arbeidsmigratie</w:t>
      </w:r>
    </w:p>
    <w:p>
      <w:pPr>
        <w:pStyle w:val="Normal"/>
        <w:numPr>
          <w:ilvl w:val="1"/>
          <w:numId w:val="1"/>
        </w:numPr>
        <w:shd w:val="clear" w:color="auto" w:fill="FFFFFF"/>
        <w:spacing w:before="0" w:after="0"/>
        <w:rPr>
          <w:color w:val="00A933"/>
        </w:rPr>
      </w:pPr>
      <w:r>
        <w:rPr>
          <w:rFonts w:cs="Calibri" w:cstheme="minorHAnsi"/>
          <w:color w:val="00A933"/>
        </w:rPr>
        <w:t>Oorlogsvluchteling</w:t>
      </w:r>
    </w:p>
    <w:p>
      <w:pPr>
        <w:pStyle w:val="Normal"/>
        <w:numPr>
          <w:ilvl w:val="1"/>
          <w:numId w:val="1"/>
        </w:numPr>
        <w:shd w:val="clear" w:color="auto" w:fill="FFFFFF"/>
        <w:spacing w:before="0" w:after="0"/>
        <w:rPr>
          <w:color w:val="00A933"/>
        </w:rPr>
      </w:pPr>
      <w:r>
        <w:rPr>
          <w:rFonts w:cs="Calibri" w:cstheme="minorHAnsi"/>
          <w:color w:val="00A933"/>
        </w:rPr>
        <w:t>Gezinshereniging</w:t>
      </w:r>
    </w:p>
    <w:p>
      <w:pPr>
        <w:pStyle w:val="Normal"/>
        <w:numPr>
          <w:ilvl w:val="1"/>
          <w:numId w:val="1"/>
        </w:numPr>
        <w:shd w:val="clear" w:color="auto" w:fill="FFFFFF"/>
        <w:spacing w:before="0" w:after="0"/>
        <w:rPr>
          <w:color w:val="00A933"/>
        </w:rPr>
      </w:pPr>
      <w:r>
        <w:rPr>
          <w:rFonts w:cs="Calibri" w:cstheme="minorHAnsi"/>
          <w:color w:val="00A933"/>
        </w:rPr>
        <w:t>Seizoensmigratie</w:t>
      </w:r>
    </w:p>
    <w:p>
      <w:pPr>
        <w:pStyle w:val="Normal"/>
        <w:numPr>
          <w:ilvl w:val="1"/>
          <w:numId w:val="1"/>
        </w:numPr>
        <w:shd w:val="clear" w:color="auto" w:fill="FFFFFF"/>
        <w:spacing w:before="0" w:after="0"/>
        <w:rPr>
          <w:color w:val="00A933"/>
        </w:rPr>
      </w:pPr>
      <w:r>
        <w:rPr>
          <w:rFonts w:cs="Calibri" w:cstheme="minorHAnsi"/>
          <w:color w:val="00A933"/>
        </w:rPr>
        <w:t>Vluchteling omwille van mensenrechten</w:t>
      </w:r>
    </w:p>
    <w:p>
      <w:pPr>
        <w:pStyle w:val="Normal"/>
        <w:numPr>
          <w:ilvl w:val="1"/>
          <w:numId w:val="1"/>
        </w:numPr>
        <w:shd w:val="clear" w:color="auto" w:fill="FFFFFF"/>
        <w:spacing w:before="0" w:after="0"/>
        <w:rPr>
          <w:color w:val="00A933"/>
        </w:rPr>
      </w:pPr>
      <w:r>
        <w:rPr>
          <w:rFonts w:cs="Calibri" w:cstheme="minorHAnsi"/>
          <w:color w:val="00A933"/>
        </w:rPr>
        <w:t>Politieke vluchteling</w:t>
      </w:r>
    </w:p>
    <w:p>
      <w:pPr>
        <w:pStyle w:val="Normal"/>
        <w:numPr>
          <w:ilvl w:val="0"/>
          <w:numId w:val="1"/>
        </w:numPr>
        <w:shd w:val="clear" w:color="auto" w:fill="FFFFFF"/>
        <w:spacing w:before="0" w:after="0"/>
        <w:rPr>
          <w:color w:val="00A933"/>
        </w:rPr>
      </w:pPr>
      <w:r>
        <w:rPr>
          <w:rFonts w:cs="Calibri" w:cstheme="minorHAnsi"/>
          <w:color w:val="00A933"/>
        </w:rPr>
        <w:t>Je kent de asielprocedure die een vreemdeling doormaakt wanneer hij in België aankomt.</w:t>
      </w:r>
    </w:p>
    <w:p>
      <w:pPr>
        <w:pStyle w:val="Normal"/>
        <w:numPr>
          <w:ilvl w:val="0"/>
          <w:numId w:val="1"/>
        </w:numPr>
        <w:shd w:val="clear" w:color="auto" w:fill="FFFFFF"/>
        <w:spacing w:before="0" w:after="0"/>
        <w:rPr>
          <w:color w:val="00A933"/>
        </w:rPr>
      </w:pPr>
      <w:r>
        <w:rPr>
          <w:rFonts w:cs="Calibri" w:cstheme="minorHAnsi"/>
          <w:color w:val="00A933"/>
        </w:rPr>
        <w:t>Je kan uitleggen wat de Schengenakkoorden/Schengenzone is en weet welke landen een speciale status hebben (Wel EU en geen Schengen of omgekeerd).</w:t>
      </w:r>
    </w:p>
    <w:p>
      <w:pPr>
        <w:pStyle w:val="Normal"/>
        <w:numPr>
          <w:ilvl w:val="0"/>
          <w:numId w:val="1"/>
        </w:numPr>
        <w:shd w:val="clear" w:color="auto" w:fill="FFFFFF"/>
        <w:spacing w:before="0" w:after="0"/>
        <w:rPr>
          <w:color w:val="00A933"/>
        </w:rPr>
      </w:pPr>
      <w:r>
        <w:rPr>
          <w:rFonts w:cs="Calibri" w:cstheme="minorHAnsi"/>
          <w:color w:val="00A933"/>
        </w:rPr>
        <w:t>Je weet wat transmigranten zijn en in welke omstandigheden zij de Noordzee/Middellandse Zee proberen over te steken.</w:t>
      </w:r>
    </w:p>
    <w:p>
      <w:pPr>
        <w:pStyle w:val="Normal"/>
        <w:numPr>
          <w:ilvl w:val="0"/>
          <w:numId w:val="1"/>
        </w:numPr>
        <w:shd w:val="clear" w:color="auto" w:fill="FFFFFF"/>
        <w:spacing w:before="0" w:after="0"/>
        <w:rPr>
          <w:color w:val="00A933"/>
        </w:rPr>
      </w:pPr>
      <w:r>
        <w:rPr>
          <w:rFonts w:cs="Calibri" w:cstheme="minorHAnsi"/>
          <w:color w:val="00A933"/>
        </w:rPr>
        <w:t>Je kent voor Europa de twee grootste afkomstregio's van migranten.</w:t>
      </w:r>
    </w:p>
    <w:p>
      <w:pPr>
        <w:pStyle w:val="Normal"/>
        <w:numPr>
          <w:ilvl w:val="0"/>
          <w:numId w:val="1"/>
        </w:numPr>
        <w:shd w:val="clear" w:color="auto" w:fill="FFFFFF"/>
        <w:spacing w:before="0" w:after="0"/>
        <w:rPr>
          <w:color w:val="00A933"/>
        </w:rPr>
      </w:pPr>
      <w:r>
        <w:rPr>
          <w:rFonts w:cs="Calibri" w:cstheme="minorHAnsi"/>
          <w:color w:val="00A933"/>
        </w:rPr>
        <w:t>Je kent de relatie tussen migratiestromen en HDI.</w:t>
      </w:r>
    </w:p>
    <w:p>
      <w:pPr>
        <w:pStyle w:val="Normal"/>
        <w:numPr>
          <w:ilvl w:val="0"/>
          <w:numId w:val="1"/>
        </w:numPr>
        <w:shd w:val="clear" w:color="auto" w:fill="FFFFFF"/>
        <w:spacing w:before="0" w:after="0"/>
        <w:rPr>
          <w:color w:val="00A933"/>
        </w:rPr>
      </w:pPr>
      <w:r>
        <w:rPr>
          <w:rFonts w:cs="Calibri" w:cstheme="minorHAnsi"/>
          <w:color w:val="00A933"/>
        </w:rPr>
        <w:t>Je kent de twee soorten milieurisico's (klimaat- en natuurrisico's) en wat deze inhouden.</w:t>
      </w:r>
    </w:p>
    <w:p>
      <w:pPr>
        <w:pStyle w:val="Normal"/>
        <w:numPr>
          <w:ilvl w:val="0"/>
          <w:numId w:val="1"/>
        </w:numPr>
        <w:shd w:val="clear" w:color="auto" w:fill="FFFFFF"/>
        <w:spacing w:before="0" w:after="0"/>
        <w:rPr>
          <w:color w:val="00A933"/>
        </w:rPr>
      </w:pPr>
      <w:r>
        <w:rPr>
          <w:rFonts w:cs="Calibri" w:cstheme="minorHAnsi"/>
          <w:color w:val="00A933"/>
        </w:rPr>
        <w:t>Je kent het verschil tussen migranten, vreemdelingen, Belgen met en zonder buitenlandse herkomst.</w:t>
      </w:r>
    </w:p>
    <w:p>
      <w:pPr>
        <w:pStyle w:val="Normal"/>
        <w:numPr>
          <w:ilvl w:val="0"/>
          <w:numId w:val="1"/>
        </w:numPr>
        <w:shd w:val="clear" w:color="auto" w:fill="FFFFFF"/>
        <w:spacing w:before="0" w:after="0"/>
        <w:rPr>
          <w:color w:val="00A933"/>
        </w:rPr>
      </w:pPr>
      <w:r>
        <w:rPr>
          <w:rFonts w:cs="Calibri" w:cstheme="minorHAnsi"/>
          <w:color w:val="00A933"/>
        </w:rPr>
        <w:t>Je weet voor de 3 gewesten of er minder, evenveel of meer migranten zijn dan het Belgische gemiddelde.</w:t>
      </w:r>
    </w:p>
    <w:p>
      <w:pPr>
        <w:pStyle w:val="Normal"/>
        <w:numPr>
          <w:ilvl w:val="0"/>
          <w:numId w:val="1"/>
        </w:numPr>
        <w:shd w:val="clear" w:color="auto" w:fill="FFFFFF"/>
        <w:spacing w:before="0" w:after="0"/>
        <w:rPr>
          <w:color w:val="00A933"/>
        </w:rPr>
      </w:pPr>
      <w:r>
        <w:rPr>
          <w:rFonts w:cs="Calibri" w:cstheme="minorHAnsi"/>
          <w:color w:val="00A933"/>
        </w:rPr>
        <w:t>Je kent de 3 plaatsen en redenen voor de ongelijke verdeling van niet-Belgen in België.</w:t>
      </w:r>
    </w:p>
    <w:p>
      <w:pPr>
        <w:pStyle w:val="Normal"/>
        <w:numPr>
          <w:ilvl w:val="0"/>
          <w:numId w:val="1"/>
        </w:numPr>
        <w:shd w:val="clear" w:color="auto" w:fill="FFFFFF"/>
        <w:spacing w:before="0" w:after="0"/>
        <w:rPr>
          <w:color w:val="00A933"/>
        </w:rPr>
      </w:pPr>
      <w:r>
        <w:rPr>
          <w:rFonts w:cs="Calibri" w:cstheme="minorHAnsi"/>
          <w:color w:val="00A933"/>
        </w:rPr>
        <w:t xml:space="preserve">Je kent de invloed van migratie op de leeftijdsverdeling (demografie) in een land. </w:t>
      </w:r>
    </w:p>
    <w:p>
      <w:pPr>
        <w:pStyle w:val="Normal"/>
        <w:numPr>
          <w:ilvl w:val="0"/>
          <w:numId w:val="1"/>
        </w:numPr>
        <w:shd w:val="clear" w:color="auto" w:fill="FFFFFF"/>
        <w:spacing w:before="0" w:after="0"/>
        <w:rPr>
          <w:color w:val="00A933"/>
        </w:rPr>
      </w:pPr>
      <w:r>
        <w:rPr>
          <w:rFonts w:cs="Calibri" w:cstheme="minorHAnsi"/>
          <w:color w:val="00A933"/>
        </w:rPr>
        <w:t>Je kent de redenen voor de groei of afname van een bevolking: natuurlijke aangroei en migratiesaldo.</w:t>
      </w:r>
    </w:p>
    <w:p>
      <w:pPr>
        <w:pStyle w:val="Normal"/>
        <w:numPr>
          <w:ilvl w:val="0"/>
          <w:numId w:val="1"/>
        </w:numPr>
        <w:shd w:val="clear" w:color="auto" w:fill="FFFFFF"/>
        <w:spacing w:before="0" w:after="0"/>
        <w:rPr>
          <w:color w:val="00A933"/>
        </w:rPr>
      </w:pPr>
      <w:r>
        <w:rPr>
          <w:rFonts w:cs="Calibri" w:cstheme="minorHAnsi"/>
          <w:color w:val="00A933"/>
        </w:rPr>
        <w:t>Je kent de gevolgen van migratie voor de economie van vertrek- en aankomstland.</w:t>
      </w:r>
    </w:p>
    <w:p>
      <w:pPr>
        <w:pStyle w:val="Normal"/>
        <w:numPr>
          <w:ilvl w:val="0"/>
          <w:numId w:val="1"/>
        </w:numPr>
        <w:shd w:val="clear" w:color="auto" w:fill="FFFFFF"/>
        <w:spacing w:before="0" w:after="0"/>
        <w:rPr>
          <w:color w:val="00A933"/>
        </w:rPr>
      </w:pPr>
      <w:r>
        <w:rPr>
          <w:rFonts w:cs="Calibri" w:cstheme="minorHAnsi"/>
          <w:color w:val="00A933"/>
        </w:rPr>
        <w:t>Je kent de impact van migraties op onze sociale zekerheid.</w:t>
      </w:r>
    </w:p>
    <w:p>
      <w:pPr>
        <w:pStyle w:val="Normal"/>
        <w:numPr>
          <w:ilvl w:val="0"/>
          <w:numId w:val="1"/>
        </w:numPr>
        <w:shd w:val="clear" w:color="auto" w:fill="FFFFFF"/>
        <w:spacing w:before="0" w:after="0"/>
        <w:rPr>
          <w:color w:val="00A933"/>
        </w:rPr>
      </w:pPr>
      <w:r>
        <w:rPr>
          <w:rFonts w:cs="Calibri" w:cstheme="minorHAnsi"/>
          <w:color w:val="00A933"/>
        </w:rPr>
        <w:t>Je weet hoe migranten de economie van hun thuisland ondersteunen.</w:t>
      </w:r>
    </w:p>
    <w:p>
      <w:pPr>
        <w:pStyle w:val="Normal"/>
        <w:numPr>
          <w:ilvl w:val="0"/>
          <w:numId w:val="1"/>
        </w:numPr>
        <w:shd w:val="clear" w:color="auto" w:fill="FFFFFF"/>
        <w:spacing w:before="0" w:after="0"/>
        <w:rPr>
          <w:color w:val="00A933"/>
        </w:rPr>
      </w:pPr>
      <w:r>
        <w:rPr>
          <w:rFonts w:cs="Calibri" w:cstheme="minorHAnsi"/>
          <w:color w:val="00A933"/>
        </w:rPr>
        <w:t>Je weet wat de gevolgen zijn van de coronacrisis op de geld- en goederenstromen richting herkomstlanden van migranten.</w:t>
      </w:r>
    </w:p>
    <w:p>
      <w:pPr>
        <w:pStyle w:val="Normal"/>
        <w:numPr>
          <w:ilvl w:val="0"/>
          <w:numId w:val="1"/>
        </w:numPr>
        <w:shd w:val="clear" w:color="auto" w:fill="FFFFFF"/>
        <w:spacing w:before="0" w:after="0"/>
        <w:rPr>
          <w:color w:val="00A933"/>
        </w:rPr>
      </w:pPr>
      <w:r>
        <w:rPr>
          <w:rFonts w:cs="Calibri" w:cstheme="minorHAnsi"/>
          <w:color w:val="00A933"/>
        </w:rPr>
        <w:t>Je kent de positieve en niet wenselijke gevolgen van migraties op de Europese samenleving.</w:t>
      </w:r>
    </w:p>
    <w:p>
      <w:pPr>
        <w:pStyle w:val="Normal"/>
        <w:numPr>
          <w:ilvl w:val="0"/>
          <w:numId w:val="1"/>
        </w:numPr>
        <w:shd w:val="clear" w:color="auto" w:fill="FFFFFF"/>
        <w:spacing w:before="0" w:afterAutospacing="1"/>
        <w:rPr>
          <w:color w:val="00A933"/>
        </w:rPr>
      </w:pPr>
      <w:r>
        <w:rPr>
          <w:rFonts w:cs="Calibri" w:cstheme="minorHAnsi"/>
          <w:color w:val="00A933"/>
        </w:rPr>
        <w:t>Je weet wat cirkelmigratie is en hoe het positief kan beïnvloed worden op vlak van welzijn, economie en ecologie.</w:t>
      </w:r>
    </w:p>
    <w:p>
      <w:pPr>
        <w:pStyle w:val="Heading2"/>
        <w:rPr/>
      </w:pPr>
      <w:r>
        <w:rPr>
          <w:rStyle w:val="Strong"/>
          <w:b w:val="false"/>
          <w:bCs w:val="false"/>
          <w:color w:val="00A933"/>
        </w:rPr>
        <w:t>Kunnen</w:t>
      </w:r>
    </w:p>
    <w:p>
      <w:pPr>
        <w:pStyle w:val="Normal"/>
        <w:numPr>
          <w:ilvl w:val="0"/>
          <w:numId w:val="1"/>
        </w:numPr>
        <w:shd w:val="clear" w:color="auto" w:fill="FFFFFF"/>
        <w:spacing w:beforeAutospacing="1" w:after="0"/>
        <w:rPr>
          <w:color w:val="00A933"/>
        </w:rPr>
      </w:pPr>
      <w:r>
        <w:rPr>
          <w:rFonts w:cs="Calibri" w:cstheme="minorHAnsi"/>
          <w:color w:val="00A933"/>
        </w:rPr>
        <w:t>Je kan migratiecijfers van landen opzoeken in de atlas.</w:t>
      </w:r>
    </w:p>
    <w:p>
      <w:pPr>
        <w:pStyle w:val="Normal"/>
        <w:numPr>
          <w:ilvl w:val="0"/>
          <w:numId w:val="1"/>
        </w:numPr>
        <w:shd w:val="clear" w:color="auto" w:fill="FFFFFF"/>
        <w:spacing w:before="0" w:after="0"/>
        <w:rPr>
          <w:color w:val="00A933"/>
        </w:rPr>
      </w:pPr>
      <w:r>
        <w:rPr>
          <w:rFonts w:cs="Calibri" w:cstheme="minorHAnsi"/>
          <w:color w:val="00A933"/>
        </w:rPr>
        <w:t>Je kan een casus omtrent een migrant analyseren en er de volgende factoren uithalen: immigratie- en emigratieland, pull- en pushfactoren, obstakels en stimulansen.</w:t>
      </w:r>
    </w:p>
    <w:p>
      <w:pPr>
        <w:pStyle w:val="Normal"/>
        <w:numPr>
          <w:ilvl w:val="0"/>
          <w:numId w:val="1"/>
        </w:numPr>
        <w:shd w:val="clear" w:color="auto" w:fill="FFFFFF"/>
        <w:spacing w:before="0" w:after="0"/>
        <w:rPr>
          <w:color w:val="00A933"/>
        </w:rPr>
      </w:pPr>
      <w:r>
        <w:rPr>
          <w:rFonts w:cs="Calibri" w:cstheme="minorHAnsi"/>
          <w:color w:val="00A933"/>
        </w:rPr>
        <w:t>Je kan de landen met een speciale status tegenover het Schengenakkoord (Ierland, Cyprus, Bulgarije, Roemenië, Zwitserland, Noorwegen, IJsland, VK) aanduiden op de kaart.</w:t>
      </w:r>
    </w:p>
    <w:p>
      <w:pPr>
        <w:pStyle w:val="Normal"/>
        <w:numPr>
          <w:ilvl w:val="0"/>
          <w:numId w:val="1"/>
        </w:numPr>
        <w:shd w:val="clear" w:color="auto" w:fill="FFFFFF"/>
        <w:spacing w:before="0" w:after="0"/>
        <w:rPr>
          <w:color w:val="00A933"/>
        </w:rPr>
      </w:pPr>
      <w:r>
        <w:rPr>
          <w:rFonts w:cs="Calibri" w:cstheme="minorHAnsi"/>
          <w:color w:val="00A933"/>
        </w:rPr>
        <w:t>Je kan een migratiestroomdiagramma interpreteren.</w:t>
      </w:r>
    </w:p>
    <w:p>
      <w:pPr>
        <w:pStyle w:val="Normal"/>
        <w:numPr>
          <w:ilvl w:val="0"/>
          <w:numId w:val="1"/>
        </w:numPr>
        <w:shd w:val="clear" w:color="auto" w:fill="FFFFFF"/>
        <w:spacing w:before="0" w:after="0"/>
        <w:rPr>
          <w:color w:val="00A933"/>
        </w:rPr>
      </w:pPr>
      <w:r>
        <w:rPr>
          <w:rFonts w:cs="Calibri" w:cstheme="minorHAnsi"/>
          <w:color w:val="00A933"/>
        </w:rPr>
        <w:t>Je kan milieurisico's in de atlas terugvinden en interpreteren</w:t>
      </w:r>
    </w:p>
    <w:p>
      <w:pPr>
        <w:pStyle w:val="Normal"/>
        <w:numPr>
          <w:ilvl w:val="0"/>
          <w:numId w:val="1"/>
        </w:numPr>
        <w:shd w:val="clear" w:color="auto" w:fill="FFFFFF"/>
        <w:spacing w:before="0" w:after="0"/>
        <w:rPr>
          <w:color w:val="00A933"/>
        </w:rPr>
      </w:pPr>
      <w:r>
        <w:rPr>
          <w:rFonts w:cs="Calibri" w:cstheme="minorHAnsi"/>
          <w:color w:val="00A933"/>
        </w:rPr>
        <w:t>Je kan gebruik maken van de atlaskaart 'vreemdelingen' en de redenen voor hoge percentages vreemdelingen op verschillende plaatsen linken aan migratieredenen (gezin, grens, steenkool).</w:t>
      </w:r>
    </w:p>
    <w:p>
      <w:pPr>
        <w:pStyle w:val="Normal"/>
        <w:numPr>
          <w:ilvl w:val="0"/>
          <w:numId w:val="1"/>
        </w:numPr>
        <w:shd w:val="clear" w:color="auto" w:fill="FFFFFF"/>
        <w:spacing w:before="0" w:after="0"/>
        <w:rPr>
          <w:color w:val="00A933"/>
        </w:rPr>
      </w:pPr>
      <w:r>
        <w:rPr>
          <w:rFonts w:cs="Calibri" w:cstheme="minorHAnsi"/>
          <w:color w:val="00A933"/>
        </w:rPr>
        <w:t>Je kan leeftijdshistogrammen interpreteren en onder andere verklaren op basis van de migratie.</w:t>
      </w:r>
    </w:p>
    <w:p>
      <w:pPr>
        <w:pStyle w:val="Normal"/>
        <w:numPr>
          <w:ilvl w:val="0"/>
          <w:numId w:val="1"/>
        </w:numPr>
        <w:shd w:val="clear" w:color="auto" w:fill="FFFFFF"/>
        <w:spacing w:before="0" w:after="0"/>
        <w:rPr>
          <w:color w:val="00A933"/>
        </w:rPr>
      </w:pPr>
      <w:r>
        <w:rPr>
          <w:rFonts w:cs="Calibri" w:cstheme="minorHAnsi"/>
          <w:color w:val="00A933"/>
        </w:rPr>
        <w:t>Je kan informatie in een grafiek of tabel met gegevens over natuurlijke aangroei en migratiesaldo lezen en interpreteren.</w:t>
      </w:r>
    </w:p>
    <w:p>
      <w:pPr>
        <w:pStyle w:val="Normal"/>
        <w:numPr>
          <w:ilvl w:val="0"/>
          <w:numId w:val="1"/>
        </w:numPr>
        <w:shd w:val="clear" w:color="auto" w:fill="FFFFFF"/>
        <w:spacing w:before="0" w:after="0"/>
        <w:rPr>
          <w:color w:val="00A933"/>
        </w:rPr>
      </w:pPr>
      <w:r>
        <w:rPr>
          <w:rFonts w:cs="Calibri" w:cstheme="minorHAnsi"/>
          <w:color w:val="00A933"/>
        </w:rPr>
        <w:t>Je kan de bevolkingsevolutie, natuurlijke aangroei en migratiesaldo van een kaart aflezen.</w:t>
      </w:r>
    </w:p>
    <w:p>
      <w:pPr>
        <w:pStyle w:val="Normal"/>
        <w:numPr>
          <w:ilvl w:val="0"/>
          <w:numId w:val="1"/>
        </w:numPr>
        <w:shd w:val="clear" w:color="auto" w:fill="FFFFFF"/>
        <w:spacing w:before="0" w:after="0"/>
        <w:rPr>
          <w:color w:val="00A933"/>
        </w:rPr>
      </w:pPr>
      <w:r>
        <w:rPr>
          <w:rFonts w:cs="Calibri" w:cstheme="minorHAnsi"/>
          <w:color w:val="00A933"/>
        </w:rPr>
        <w:t>Je kan migratie linken aan het leeglopen van het platteland in enkele Europese regio's.</w:t>
      </w:r>
    </w:p>
    <w:p>
      <w:pPr>
        <w:pStyle w:val="Normal"/>
        <w:numPr>
          <w:ilvl w:val="0"/>
          <w:numId w:val="1"/>
        </w:numPr>
        <w:shd w:val="clear" w:color="auto" w:fill="FFFFFF"/>
        <w:spacing w:before="0" w:after="0"/>
        <w:rPr>
          <w:color w:val="00A933"/>
        </w:rPr>
      </w:pPr>
      <w:r>
        <w:rPr>
          <w:rFonts w:cs="Calibri" w:cstheme="minorHAnsi"/>
          <w:color w:val="00A933"/>
        </w:rPr>
        <w:t>Je kan een voorbeeld geven van duurzame migratie.</w:t>
      </w:r>
    </w:p>
    <w:p>
      <w:pPr>
        <w:pStyle w:val="Normal"/>
        <w:numPr>
          <w:ilvl w:val="0"/>
          <w:numId w:val="1"/>
        </w:numPr>
        <w:shd w:val="clear" w:color="auto" w:fill="FFFFFF"/>
        <w:spacing w:before="0" w:after="0"/>
        <w:rPr>
          <w:color w:val="00A933"/>
        </w:rPr>
      </w:pPr>
      <w:r>
        <w:rPr>
          <w:rFonts w:cs="Calibri" w:cstheme="minorHAnsi"/>
          <w:color w:val="00A933"/>
        </w:rPr>
        <w:t>Je kan verklaren hoe push-factoren mits inspanningen van de plaatselijke overheid kunnen omgevormd worden tot positieve factoren voor cirkelmigratie.</w:t>
      </w:r>
    </w:p>
    <w:p>
      <w:pPr>
        <w:pStyle w:val="Normal"/>
        <w:numPr>
          <w:ilvl w:val="0"/>
          <w:numId w:val="1"/>
        </w:numPr>
        <w:shd w:val="clear" w:color="auto" w:fill="FFFFFF"/>
        <w:spacing w:before="0" w:after="0"/>
        <w:rPr>
          <w:color w:val="00A933"/>
        </w:rPr>
      </w:pPr>
      <w:r>
        <w:rPr>
          <w:rFonts w:cs="Calibri" w:cstheme="minorHAnsi"/>
          <w:color w:val="00A933"/>
        </w:rPr>
        <w:t>Je kan de regio's met hoge en lage HDI aanduiden en benoemen op een kaart.</w:t>
      </w:r>
    </w:p>
    <w:p>
      <w:pPr>
        <w:pStyle w:val="Normal"/>
        <w:numPr>
          <w:ilvl w:val="0"/>
          <w:numId w:val="1"/>
        </w:numPr>
        <w:shd w:val="clear" w:color="auto" w:fill="FFFFFF"/>
        <w:spacing w:before="0" w:afterAutospacing="1"/>
        <w:rPr>
          <w:color w:val="00A933"/>
        </w:rPr>
      </w:pPr>
      <w:r>
        <w:rPr>
          <w:rFonts w:cs="Calibri" w:cstheme="minorHAnsi"/>
          <w:color w:val="00A933"/>
        </w:rPr>
        <w:t>Je kan het schema op pagina 72 maken en invullen.</w:t>
      </w:r>
    </w:p>
    <w:p>
      <w:pPr>
        <w:pStyle w:val="Normal"/>
        <w:shd w:val="clear" w:color="auto" w:fill="FFFFFF"/>
        <w:spacing w:beforeAutospacing="1" w:afterAutospacing="1"/>
        <w:ind w:left="720"/>
        <w:rPr>
          <w:rFonts w:cs="Calibri" w:cstheme="minorHAnsi"/>
          <w:color w:val="262626"/>
        </w:rPr>
      </w:pPr>
      <w:r>
        <w:rPr>
          <w:rFonts w:cs="Calibri" w:cstheme="minorHAnsi"/>
          <w:color w:val="262626"/>
        </w:rPr>
      </w:r>
    </w:p>
    <w:p>
      <w:pPr>
        <w:pStyle w:val="Heading1"/>
        <w:rPr/>
      </w:pPr>
      <w:r>
        <w:rPr/>
        <w:t>Thema: Leven in een termietenstad</w:t>
      </w:r>
    </w:p>
    <w:p>
      <w:pPr>
        <w:pStyle w:val="Heading2"/>
        <w:rPr>
          <w:sz w:val="36"/>
          <w:szCs w:val="36"/>
        </w:rPr>
      </w:pPr>
      <w:r>
        <w:rPr/>
        <w:t>Kennen</w:t>
      </w:r>
    </w:p>
    <w:p>
      <w:pPr>
        <w:pStyle w:val="Normal"/>
        <w:numPr>
          <w:ilvl w:val="0"/>
          <w:numId w:val="1"/>
        </w:numPr>
        <w:shd w:val="clear" w:color="auto" w:fill="FFFFFF"/>
        <w:spacing w:beforeAutospacing="1" w:after="0"/>
        <w:rPr>
          <w:color w:val="00A933"/>
        </w:rPr>
      </w:pPr>
      <w:r>
        <w:rPr>
          <w:rFonts w:cs="Calibri" w:cstheme="minorHAnsi"/>
          <w:color w:val="00A933"/>
        </w:rPr>
        <w:t>Je kan de evolutie van steden door de jaren heen herkennen en enkele specifieke verschillen opsommen.</w:t>
      </w:r>
    </w:p>
    <w:p>
      <w:pPr>
        <w:pStyle w:val="Normal"/>
        <w:numPr>
          <w:ilvl w:val="0"/>
          <w:numId w:val="1"/>
        </w:numPr>
        <w:shd w:val="clear" w:color="auto" w:fill="FFFFFF"/>
        <w:spacing w:before="0" w:after="0"/>
        <w:rPr>
          <w:color w:val="00A933"/>
        </w:rPr>
      </w:pPr>
      <w:r>
        <w:rPr>
          <w:rFonts w:cs="Calibri" w:cstheme="minorHAnsi"/>
          <w:color w:val="00A933"/>
        </w:rPr>
        <w:t>Je weet welke landen de meeste steden van meer dan 500.000 inwoners hebben en welke evolutie we sinds 1800 zien in het aantal steden van meer dan 500.000 inwoners.</w:t>
      </w:r>
    </w:p>
    <w:p>
      <w:pPr>
        <w:pStyle w:val="Normal"/>
        <w:numPr>
          <w:ilvl w:val="0"/>
          <w:numId w:val="1"/>
        </w:numPr>
        <w:shd w:val="clear" w:color="auto" w:fill="FFFFFF"/>
        <w:spacing w:before="0" w:after="0"/>
        <w:rPr>
          <w:color w:val="00A933"/>
        </w:rPr>
      </w:pPr>
      <w:r>
        <w:rPr>
          <w:rFonts w:cs="Calibri" w:cstheme="minorHAnsi"/>
          <w:color w:val="00A933"/>
        </w:rPr>
        <w:t>Je kent de evolutie in de verstedelijking in de verschillende werelddelen.</w:t>
      </w:r>
    </w:p>
    <w:p>
      <w:pPr>
        <w:pStyle w:val="Normal"/>
        <w:numPr>
          <w:ilvl w:val="0"/>
          <w:numId w:val="1"/>
        </w:numPr>
        <w:shd w:val="clear" w:color="auto" w:fill="FFFFFF"/>
        <w:spacing w:before="0" w:after="0"/>
        <w:rPr>
          <w:color w:val="00A933"/>
        </w:rPr>
      </w:pPr>
      <w:r>
        <w:rPr>
          <w:rFonts w:cs="Calibri" w:cstheme="minorHAnsi"/>
          <w:color w:val="00A933"/>
        </w:rPr>
        <w:t>Je kent enkele landschapskenmerken die de verstedelijking van het platteland aantonen.</w:t>
      </w:r>
    </w:p>
    <w:p>
      <w:pPr>
        <w:pStyle w:val="Normal"/>
        <w:numPr>
          <w:ilvl w:val="0"/>
          <w:numId w:val="1"/>
        </w:numPr>
        <w:shd w:val="clear" w:color="auto" w:fill="FFFFFF"/>
        <w:spacing w:before="0" w:after="0"/>
        <w:rPr>
          <w:color w:val="00A933"/>
        </w:rPr>
      </w:pPr>
      <w:r>
        <w:rPr>
          <w:rFonts w:cs="Calibri" w:cstheme="minorHAnsi"/>
          <w:color w:val="00A933"/>
        </w:rPr>
        <w:t>Je kent de push- en pullfactoren voor het platteland en de stad en kan aan de hand hiervan de ontvolking van het platteland verklaren.</w:t>
      </w:r>
    </w:p>
    <w:p>
      <w:pPr>
        <w:pStyle w:val="Normal"/>
        <w:numPr>
          <w:ilvl w:val="0"/>
          <w:numId w:val="1"/>
        </w:numPr>
        <w:shd w:val="clear" w:color="auto" w:fill="FFFFFF"/>
        <w:spacing w:before="0" w:after="0"/>
        <w:rPr>
          <w:color w:val="00A933"/>
        </w:rPr>
      </w:pPr>
      <w:r>
        <w:rPr>
          <w:rFonts w:cs="Calibri" w:cstheme="minorHAnsi"/>
          <w:color w:val="00A933"/>
        </w:rPr>
        <w:t>Je weet wat sloppenwijken zijn, kan het ontstaan verklaren en de voor-en nadelen opsommen. Je weet ook waar we deze wijken op aarde voornamelijk vinden.</w:t>
      </w:r>
    </w:p>
    <w:p>
      <w:pPr>
        <w:pStyle w:val="Normal"/>
        <w:numPr>
          <w:ilvl w:val="0"/>
          <w:numId w:val="1"/>
        </w:numPr>
        <w:shd w:val="clear" w:color="auto" w:fill="FFFFFF"/>
        <w:spacing w:before="0" w:after="0"/>
        <w:rPr>
          <w:rFonts w:cs="Calibri" w:cstheme="minorHAnsi"/>
          <w:color w:val="262626"/>
        </w:rPr>
      </w:pPr>
      <w:r>
        <w:rPr>
          <w:rFonts w:cs="Calibri" w:cstheme="minorHAnsi"/>
          <w:color w:val="262626"/>
        </w:rPr>
        <w:t>Je kent de verschillende geziene  wijken in New York (Manhattan, CBD, Chinatown, Brooklyn, The Bronx, Queens).</w:t>
      </w:r>
    </w:p>
    <w:p>
      <w:pPr>
        <w:pStyle w:val="Normal"/>
        <w:numPr>
          <w:ilvl w:val="0"/>
          <w:numId w:val="1"/>
        </w:numPr>
        <w:shd w:val="clear" w:color="auto" w:fill="FFFFFF"/>
        <w:spacing w:before="0" w:after="0"/>
        <w:rPr>
          <w:color w:val="00A933"/>
        </w:rPr>
      </w:pPr>
      <w:r>
        <w:rPr>
          <w:rFonts w:cs="Calibri" w:cstheme="minorHAnsi"/>
          <w:color w:val="00A933"/>
        </w:rPr>
        <w:t>Je kent de verschillende vormen van segregatie.</w:t>
      </w:r>
    </w:p>
    <w:p>
      <w:pPr>
        <w:pStyle w:val="Normal"/>
        <w:numPr>
          <w:ilvl w:val="0"/>
          <w:numId w:val="1"/>
        </w:numPr>
        <w:shd w:val="clear" w:color="auto" w:fill="FFFFFF"/>
        <w:spacing w:before="0" w:after="0"/>
        <w:rPr>
          <w:color w:val="00A933"/>
        </w:rPr>
      </w:pPr>
      <w:r>
        <w:rPr>
          <w:rFonts w:cs="Calibri" w:cstheme="minorHAnsi"/>
          <w:color w:val="00A933"/>
        </w:rPr>
        <w:t>Je kan omschrijven welke gevolgen de de-industrialisatie van een stad zijn.</w:t>
      </w:r>
    </w:p>
    <w:p>
      <w:pPr>
        <w:pStyle w:val="Normal"/>
        <w:numPr>
          <w:ilvl w:val="0"/>
          <w:numId w:val="1"/>
        </w:numPr>
        <w:shd w:val="clear" w:color="auto" w:fill="FFFFFF"/>
        <w:spacing w:before="0" w:after="0"/>
        <w:rPr>
          <w:color w:val="00A933"/>
        </w:rPr>
      </w:pPr>
      <w:r>
        <w:rPr>
          <w:rFonts w:cs="Calibri" w:cstheme="minorHAnsi"/>
          <w:color w:val="00A933"/>
        </w:rPr>
        <w:t>Je weet wat gentrificatie is en hoe dit werd toegepast in Harlem.</w:t>
      </w:r>
    </w:p>
    <w:p>
      <w:pPr>
        <w:pStyle w:val="Normal"/>
        <w:numPr>
          <w:ilvl w:val="0"/>
          <w:numId w:val="1"/>
        </w:numPr>
        <w:shd w:val="clear" w:color="auto" w:fill="FFFFFF"/>
        <w:spacing w:before="0" w:after="0"/>
        <w:rPr>
          <w:color w:val="00A933"/>
        </w:rPr>
      </w:pPr>
      <w:r>
        <w:rPr>
          <w:rFonts w:cs="Calibri" w:cstheme="minorHAnsi"/>
          <w:color w:val="00A933"/>
        </w:rPr>
        <w:t>Je kent de gevolgen van verstedelijking op de temperatuur in steden en platteland.</w:t>
      </w:r>
    </w:p>
    <w:p>
      <w:pPr>
        <w:pStyle w:val="Normal"/>
        <w:numPr>
          <w:ilvl w:val="0"/>
          <w:numId w:val="1"/>
        </w:numPr>
        <w:shd w:val="clear" w:color="auto" w:fill="FFFFFF"/>
        <w:spacing w:before="0" w:after="0"/>
        <w:rPr>
          <w:color w:val="00A933"/>
        </w:rPr>
      </w:pPr>
      <w:r>
        <w:rPr>
          <w:rFonts w:cs="Calibri" w:cstheme="minorHAnsi"/>
          <w:color w:val="00A933"/>
        </w:rPr>
        <w:t>Je kent de oorzaken voor de verschillen in het aantal hittegolfgraaddagen in de verschillende regio’s in Vlaanderen.</w:t>
      </w:r>
    </w:p>
    <w:p>
      <w:pPr>
        <w:pStyle w:val="Normal"/>
        <w:numPr>
          <w:ilvl w:val="0"/>
          <w:numId w:val="1"/>
        </w:numPr>
        <w:shd w:val="clear" w:color="auto" w:fill="FFFFFF"/>
        <w:spacing w:before="0" w:after="0"/>
        <w:rPr>
          <w:color w:val="00A933"/>
        </w:rPr>
      </w:pPr>
      <w:r>
        <w:rPr>
          <w:rFonts w:cs="Calibri" w:cstheme="minorHAnsi"/>
          <w:color w:val="00A933"/>
        </w:rPr>
        <w:t>Je weet wat het stedelijke hitte-eilandeffect is en kent de versterkende- en verzwakkende relaties die hier het gevolg/oorzaak van zijn.</w:t>
      </w:r>
    </w:p>
    <w:p>
      <w:pPr>
        <w:pStyle w:val="Normal"/>
        <w:numPr>
          <w:ilvl w:val="0"/>
          <w:numId w:val="1"/>
        </w:numPr>
        <w:shd w:val="clear" w:color="auto" w:fill="FFFFFF"/>
        <w:spacing w:before="0" w:afterAutospacing="1"/>
        <w:rPr>
          <w:color w:val="00A933"/>
        </w:rPr>
      </w:pPr>
      <w:r>
        <w:rPr>
          <w:rFonts w:cs="Calibri" w:cstheme="minorHAnsi"/>
          <w:color w:val="00A933"/>
        </w:rPr>
        <w:t>Je kent verschillende voorbeelden van initiatieven die de stad leefbaarder willen maken en de gevolgen op bevolking en de sferen.</w:t>
      </w:r>
    </w:p>
    <w:p>
      <w:pPr>
        <w:pStyle w:val="Heading2"/>
        <w:rPr>
          <w:color w:val="00A933"/>
        </w:rPr>
      </w:pPr>
      <w:r>
        <w:rPr>
          <w:color w:val="00A933"/>
        </w:rPr>
        <w:t>Kunnen</w:t>
      </w:r>
    </w:p>
    <w:p>
      <w:pPr>
        <w:pStyle w:val="Normal"/>
        <w:numPr>
          <w:ilvl w:val="0"/>
          <w:numId w:val="1"/>
        </w:numPr>
        <w:shd w:val="clear" w:color="auto" w:fill="FFFFFF"/>
        <w:spacing w:beforeAutospacing="1" w:after="0"/>
        <w:rPr>
          <w:color w:val="00A933"/>
        </w:rPr>
      </w:pPr>
      <w:r>
        <w:rPr>
          <w:rFonts w:cs="Calibri" w:cstheme="minorHAnsi"/>
          <w:color w:val="00A933"/>
        </w:rPr>
        <w:t>Je kan de 10 meest bevolkte steden ter wereld situeren/herkennen op een wereldkaart (Tokyo, Delhi, Shanghai, Sao Paulo, Mexico City, Caïro, Dhaka, Mumbai, Beijing, Osaka).</w:t>
      </w:r>
    </w:p>
    <w:p>
      <w:pPr>
        <w:pStyle w:val="Normal"/>
        <w:numPr>
          <w:ilvl w:val="0"/>
          <w:numId w:val="1"/>
        </w:numPr>
        <w:shd w:val="clear" w:color="auto" w:fill="FFFFFF"/>
        <w:spacing w:before="0" w:after="0"/>
        <w:rPr>
          <w:color w:val="00A933"/>
        </w:rPr>
      </w:pPr>
      <w:r>
        <w:rPr>
          <w:rFonts w:cs="Calibri" w:cstheme="minorHAnsi"/>
          <w:color w:val="00A933"/>
        </w:rPr>
        <w:t>Je kan de gelijkenissen in de grafieken van wereldbevolking en stedelijke bevolking aantonen en verklaren.</w:t>
      </w:r>
    </w:p>
    <w:p>
      <w:pPr>
        <w:pStyle w:val="Normal"/>
        <w:numPr>
          <w:ilvl w:val="0"/>
          <w:numId w:val="1"/>
        </w:numPr>
        <w:shd w:val="clear" w:color="auto" w:fill="FFFFFF"/>
        <w:spacing w:before="0" w:after="0"/>
        <w:rPr>
          <w:color w:val="00A933"/>
        </w:rPr>
      </w:pPr>
      <w:r>
        <w:rPr>
          <w:rFonts w:cs="Calibri" w:cstheme="minorHAnsi"/>
          <w:color w:val="00A933"/>
        </w:rPr>
        <w:t>Je kan bij een vergelijking tussen verschillende kaarten of afbeeldingen aantonen hoe de verstedelijking van het platteland zichtbaar is en deze benoemen</w:t>
      </w:r>
    </w:p>
    <w:p>
      <w:pPr>
        <w:pStyle w:val="Normal"/>
        <w:numPr>
          <w:ilvl w:val="0"/>
          <w:numId w:val="1"/>
        </w:numPr>
        <w:shd w:val="clear" w:color="auto" w:fill="FFFFFF"/>
        <w:spacing w:before="0" w:after="0"/>
        <w:rPr>
          <w:color w:val="00A933"/>
        </w:rPr>
      </w:pPr>
      <w:r>
        <w:rPr>
          <w:rFonts w:cs="Calibri" w:cstheme="minorHAnsi"/>
          <w:color w:val="00A933"/>
        </w:rPr>
        <w:t>Je kan push- en pullfactoren voor het platteland en de stad uit infobronnen halen.</w:t>
      </w:r>
    </w:p>
    <w:p>
      <w:pPr>
        <w:pStyle w:val="Normal"/>
        <w:numPr>
          <w:ilvl w:val="0"/>
          <w:numId w:val="1"/>
        </w:numPr>
        <w:shd w:val="clear" w:color="auto" w:fill="FFFFFF"/>
        <w:spacing w:before="0" w:after="0"/>
        <w:rPr>
          <w:color w:val="00A933"/>
        </w:rPr>
      </w:pPr>
      <w:r>
        <w:rPr>
          <w:rFonts w:cs="Calibri" w:cstheme="minorHAnsi"/>
          <w:color w:val="00A933"/>
        </w:rPr>
        <w:t>Je kan uit bronnen voorbeelden van functiewijziging, segregatie, de-industrialisatie en gentrificatie vinden.</w:t>
      </w:r>
    </w:p>
    <w:p>
      <w:pPr>
        <w:pStyle w:val="Normal"/>
        <w:numPr>
          <w:ilvl w:val="0"/>
          <w:numId w:val="1"/>
        </w:numPr>
        <w:shd w:val="clear" w:color="auto" w:fill="FFFFFF"/>
        <w:spacing w:before="0" w:afterAutospacing="1"/>
        <w:rPr>
          <w:color w:val="00A933"/>
        </w:rPr>
      </w:pPr>
      <w:r>
        <w:rPr>
          <w:rFonts w:cs="Calibri" w:cstheme="minorHAnsi"/>
          <w:color w:val="00A933"/>
        </w:rPr>
        <w:t>Je kan in bronnen initiatieven die de stad leefbaarder willen maken onderzoeken en de gevolgen op bevolking en de sferen beschrijven.</w:t>
      </w:r>
    </w:p>
    <w:p>
      <w:pPr>
        <w:pStyle w:val="Heading1"/>
        <w:rPr/>
      </w:pPr>
      <w:r>
        <w:rPr/>
        <w:t>Thema: Iedereen is van de wereld en de wereld is van iedereen.</w:t>
      </w:r>
    </w:p>
    <w:p>
      <w:pPr>
        <w:pStyle w:val="Heading2"/>
        <w:rPr>
          <w:lang w:val="fr-BE"/>
        </w:rPr>
      </w:pPr>
      <w:r>
        <w:rPr>
          <w:lang w:val="fr-BE"/>
        </w:rPr>
        <w:t>Kennen</w:t>
      </w:r>
    </w:p>
    <w:p>
      <w:pPr>
        <w:pStyle w:val="Normal"/>
        <w:numPr>
          <w:ilvl w:val="0"/>
          <w:numId w:val="1"/>
        </w:numPr>
        <w:shd w:val="clear" w:color="auto" w:fill="FFFFFF"/>
        <w:spacing w:beforeAutospacing="1" w:after="0"/>
        <w:rPr>
          <w:color w:val="00A933"/>
        </w:rPr>
      </w:pPr>
      <w:r>
        <w:rPr>
          <w:rFonts w:cs="Calibri" w:cstheme="minorHAnsi"/>
          <w:color w:val="00A933"/>
        </w:rPr>
        <w:t>Je weet welke natuurlijke en menselijke randvoorwaarden maken dat sommige plaatsen beter en andere minder goed bereikbaar zijn.</w:t>
      </w:r>
    </w:p>
    <w:p>
      <w:pPr>
        <w:pStyle w:val="Normal"/>
        <w:numPr>
          <w:ilvl w:val="0"/>
          <w:numId w:val="1"/>
        </w:numPr>
        <w:shd w:val="clear" w:color="auto" w:fill="FFFFFF"/>
        <w:spacing w:before="0" w:after="0"/>
        <w:rPr>
          <w:color w:val="00A933"/>
        </w:rPr>
      </w:pPr>
      <w:r>
        <w:rPr>
          <w:rFonts w:cs="Calibri" w:cstheme="minorHAnsi"/>
          <w:color w:val="00A933"/>
        </w:rPr>
        <w:t>Je kent de veranderingen in transport (na 1950) en communicatie (na 2000) die ervoor gezorgd hebben dat de relatieve afstand en bereikbaarheid verkort zijn.</w:t>
      </w:r>
    </w:p>
    <w:p>
      <w:pPr>
        <w:pStyle w:val="Normal"/>
        <w:numPr>
          <w:ilvl w:val="0"/>
          <w:numId w:val="1"/>
        </w:numPr>
        <w:shd w:val="clear" w:color="auto" w:fill="FFFFFF"/>
        <w:spacing w:before="0" w:after="0"/>
        <w:rPr>
          <w:color w:val="00A933"/>
        </w:rPr>
      </w:pPr>
      <w:r>
        <w:rPr>
          <w:rFonts w:cs="Calibri" w:cstheme="minorHAnsi"/>
          <w:color w:val="00A933"/>
        </w:rPr>
        <w:t>Je kent de drie belangrijkste wereldregio's en de twee belangrijkste Europese havensteden voor containerhavens.</w:t>
      </w:r>
    </w:p>
    <w:p>
      <w:pPr>
        <w:pStyle w:val="Normal"/>
        <w:numPr>
          <w:ilvl w:val="0"/>
          <w:numId w:val="1"/>
        </w:numPr>
        <w:shd w:val="clear" w:color="auto" w:fill="FFFFFF"/>
        <w:spacing w:before="0" w:after="0"/>
        <w:rPr>
          <w:color w:val="00A933"/>
        </w:rPr>
      </w:pPr>
      <w:r>
        <w:rPr>
          <w:rFonts w:cs="Calibri" w:cstheme="minorHAnsi"/>
          <w:color w:val="00A933"/>
        </w:rPr>
        <w:t>Je kent de verschillen tussen Oost- en Zuidoost-Azië enerzijds en Europa anderzijds op het niveau van loonkost (laag/hoog), economisch proces (productie is hoger/lager dan consumptie) en doel van containerhavens (export/import).</w:t>
      </w:r>
    </w:p>
    <w:p>
      <w:pPr>
        <w:pStyle w:val="Normal"/>
        <w:numPr>
          <w:ilvl w:val="0"/>
          <w:numId w:val="1"/>
        </w:numPr>
        <w:shd w:val="clear" w:color="auto" w:fill="FFFFFF"/>
        <w:spacing w:before="0" w:after="0"/>
        <w:rPr>
          <w:color w:val="00A933"/>
        </w:rPr>
      </w:pPr>
      <w:r>
        <w:rPr>
          <w:rFonts w:cs="Calibri" w:cstheme="minorHAnsi"/>
          <w:color w:val="00A933"/>
        </w:rPr>
        <w:t>Je kent de drie drukst bevaren zeeën.</w:t>
      </w:r>
    </w:p>
    <w:p>
      <w:pPr>
        <w:pStyle w:val="Normal"/>
        <w:numPr>
          <w:ilvl w:val="0"/>
          <w:numId w:val="1"/>
        </w:numPr>
        <w:shd w:val="clear" w:color="auto" w:fill="FFFFFF"/>
        <w:spacing w:before="0" w:after="0"/>
        <w:rPr>
          <w:color w:val="00A933"/>
        </w:rPr>
      </w:pPr>
      <w:r>
        <w:rPr>
          <w:rFonts w:cs="Calibri" w:cstheme="minorHAnsi"/>
          <w:color w:val="00A933"/>
        </w:rPr>
        <w:t>Je kent voorbeelden van economische en politieke knelpunten van zee-engten.</w:t>
      </w:r>
    </w:p>
    <w:p>
      <w:pPr>
        <w:pStyle w:val="Normal"/>
        <w:numPr>
          <w:ilvl w:val="0"/>
          <w:numId w:val="1"/>
        </w:numPr>
        <w:shd w:val="clear" w:color="auto" w:fill="FFFFFF"/>
        <w:spacing w:before="0" w:after="0"/>
        <w:rPr>
          <w:color w:val="00A933"/>
        </w:rPr>
      </w:pPr>
      <w:r>
        <w:rPr>
          <w:rFonts w:cs="Calibri" w:cstheme="minorHAnsi"/>
          <w:color w:val="00A933"/>
        </w:rPr>
        <w:t>Je kan verklaren dat financiële stromen ontstaan zijn door goederenstromen.</w:t>
      </w:r>
    </w:p>
    <w:p>
      <w:pPr>
        <w:pStyle w:val="Normal"/>
        <w:numPr>
          <w:ilvl w:val="0"/>
          <w:numId w:val="1"/>
        </w:numPr>
        <w:shd w:val="clear" w:color="auto" w:fill="FFFFFF"/>
        <w:spacing w:before="0" w:after="0"/>
        <w:rPr>
          <w:color w:val="00A933"/>
        </w:rPr>
      </w:pPr>
      <w:r>
        <w:rPr>
          <w:rFonts w:cs="Calibri" w:cstheme="minorHAnsi"/>
          <w:color w:val="00A933"/>
        </w:rPr>
        <w:t>Je kan de verschillende internationale organisaties (EU, VN, NAVO, WTO, WHO, OPEC) herkennen op basis van het logo. Je geeft de volledige naam, afkorting en het doel en je weet of België lid is of niet.</w:t>
      </w:r>
    </w:p>
    <w:p>
      <w:pPr>
        <w:pStyle w:val="Normal"/>
        <w:numPr>
          <w:ilvl w:val="0"/>
          <w:numId w:val="1"/>
        </w:numPr>
        <w:shd w:val="clear" w:color="auto" w:fill="FFFFFF"/>
        <w:spacing w:before="0" w:after="0"/>
        <w:rPr>
          <w:color w:val="00A933"/>
        </w:rPr>
      </w:pPr>
      <w:r>
        <w:rPr>
          <w:rFonts w:cs="Calibri" w:cstheme="minorHAnsi"/>
          <w:color w:val="00A933"/>
        </w:rPr>
        <w:t>Je kent de drie belangrijkste wereldregio's waar containerhavens voorkomen en de twee belangrijkste Europese containerhavens: Oost-Azië, Zuidoost-Azië en Europa en Rotterdam en Antwerpen</w:t>
      </w:r>
    </w:p>
    <w:p>
      <w:pPr>
        <w:pStyle w:val="Normal"/>
        <w:numPr>
          <w:ilvl w:val="0"/>
          <w:numId w:val="1"/>
        </w:numPr>
        <w:shd w:val="clear" w:color="auto" w:fill="FFFFFF"/>
        <w:spacing w:before="0" w:after="0"/>
        <w:rPr>
          <w:color w:val="00A933"/>
        </w:rPr>
      </w:pPr>
      <w:r>
        <w:rPr>
          <w:rFonts w:cs="Calibri" w:cstheme="minorHAnsi"/>
          <w:color w:val="00A933"/>
        </w:rPr>
        <w:t>Je kent de verschillen tussen Oost- en Zuidoost-Azië enerzijds en Europa anderzijds op het niveau van loonkost (laag/hoog), economisch proces (productie is hoger/lager dan consumptie) en doel van containerhavens (export/import).</w:t>
      </w:r>
    </w:p>
    <w:p>
      <w:pPr>
        <w:pStyle w:val="Normal"/>
        <w:numPr>
          <w:ilvl w:val="0"/>
          <w:numId w:val="1"/>
        </w:numPr>
        <w:shd w:val="clear" w:color="auto" w:fill="FFFFFF"/>
        <w:spacing w:before="0" w:after="0"/>
        <w:rPr>
          <w:color w:val="00A933"/>
        </w:rPr>
      </w:pPr>
      <w:r>
        <w:rPr>
          <w:rFonts w:cs="Calibri" w:cstheme="minorHAnsi"/>
          <w:color w:val="00A933"/>
        </w:rPr>
        <w:t>Je kent het verband tussen datastromen en bevolkingsdichtheid.</w:t>
      </w:r>
    </w:p>
    <w:p>
      <w:pPr>
        <w:pStyle w:val="Normal"/>
        <w:numPr>
          <w:ilvl w:val="0"/>
          <w:numId w:val="1"/>
        </w:numPr>
        <w:shd w:val="clear" w:color="auto" w:fill="FFFFFF"/>
        <w:spacing w:before="0" w:after="0"/>
        <w:rPr>
          <w:color w:val="00A933"/>
        </w:rPr>
      </w:pPr>
      <w:r>
        <w:rPr>
          <w:rFonts w:cs="Calibri" w:cstheme="minorHAnsi"/>
          <w:color w:val="00A933"/>
        </w:rPr>
        <w:t>Je weet voor elk werelddeel of het weinig, matig en sterk geglobaliseerd is.</w:t>
      </w:r>
    </w:p>
    <w:p>
      <w:pPr>
        <w:pStyle w:val="Normal"/>
        <w:numPr>
          <w:ilvl w:val="0"/>
          <w:numId w:val="1"/>
        </w:numPr>
        <w:shd w:val="clear" w:color="auto" w:fill="FFFFFF"/>
        <w:spacing w:before="0" w:afterAutospacing="1"/>
        <w:rPr>
          <w:color w:val="00A933"/>
        </w:rPr>
      </w:pPr>
      <w:r>
        <w:rPr>
          <w:rFonts w:cs="Calibri" w:cstheme="minorHAnsi"/>
          <w:color w:val="00A933"/>
        </w:rPr>
        <w:t>Je weet welke landen/werelddelen deel uitmaken van de globale triade.</w:t>
      </w:r>
    </w:p>
    <w:p>
      <w:pPr>
        <w:pStyle w:val="Heading2"/>
        <w:rPr>
          <w:lang w:val="fr-BE"/>
        </w:rPr>
      </w:pPr>
      <w:r>
        <w:rPr>
          <w:lang w:val="fr-BE"/>
        </w:rPr>
        <w:t>Kunnen</w:t>
      </w:r>
    </w:p>
    <w:p>
      <w:pPr>
        <w:pStyle w:val="Normal"/>
        <w:numPr>
          <w:ilvl w:val="0"/>
          <w:numId w:val="1"/>
        </w:numPr>
        <w:shd w:val="clear" w:color="auto" w:fill="FFFFFF"/>
        <w:spacing w:beforeAutospacing="1" w:after="0"/>
        <w:rPr>
          <w:color w:val="00A933"/>
        </w:rPr>
      </w:pPr>
      <w:r>
        <w:rPr>
          <w:rFonts w:cs="Calibri" w:cstheme="minorHAnsi"/>
          <w:color w:val="00A933"/>
        </w:rPr>
        <w:t>Je kan voorbeelden van politieke, economische, sociale en culturele vormen van mondialisering interpreteren aan de hand van verschillende soorten bronnen (foto, tekst).</w:t>
      </w:r>
    </w:p>
    <w:p>
      <w:pPr>
        <w:pStyle w:val="Normal"/>
        <w:numPr>
          <w:ilvl w:val="0"/>
          <w:numId w:val="1"/>
        </w:numPr>
        <w:shd w:val="clear" w:color="auto" w:fill="FFFFFF"/>
        <w:spacing w:before="0" w:after="0"/>
        <w:rPr>
          <w:color w:val="00A933"/>
        </w:rPr>
      </w:pPr>
      <w:r>
        <w:rPr>
          <w:rFonts w:cs="Calibri" w:cstheme="minorHAnsi"/>
          <w:color w:val="00A933"/>
        </w:rPr>
        <w:t>Je kan een anamorfosekaart interpreteren.</w:t>
      </w:r>
    </w:p>
    <w:p>
      <w:pPr>
        <w:pStyle w:val="Normal"/>
        <w:numPr>
          <w:ilvl w:val="0"/>
          <w:numId w:val="1"/>
        </w:numPr>
        <w:shd w:val="clear" w:color="auto" w:fill="FFFFFF"/>
        <w:spacing w:before="0" w:after="0"/>
        <w:rPr>
          <w:color w:val="00A933"/>
        </w:rPr>
      </w:pPr>
      <w:r>
        <w:rPr>
          <w:rFonts w:cs="Calibri" w:cstheme="minorHAnsi"/>
          <w:color w:val="00A933"/>
        </w:rPr>
        <w:t>Je kan op basis van een tekst, en door gebruik te maken van een atlas een goederenstroom aanduiden op een referentie wereldkaart.</w:t>
      </w:r>
    </w:p>
    <w:p>
      <w:pPr>
        <w:pStyle w:val="Normal"/>
        <w:numPr>
          <w:ilvl w:val="0"/>
          <w:numId w:val="1"/>
        </w:numPr>
        <w:shd w:val="clear" w:color="auto" w:fill="FFFFFF"/>
        <w:spacing w:before="0" w:after="0"/>
        <w:rPr>
          <w:color w:val="00A933"/>
        </w:rPr>
      </w:pPr>
      <w:r>
        <w:rPr>
          <w:rFonts w:cs="Calibri" w:cstheme="minorHAnsi"/>
          <w:color w:val="00A933"/>
        </w:rPr>
        <w:t>Je kan verklaren waarom producten in bepaalde landen gemaakt worden op basis van een kaart met minimumlonen.</w:t>
      </w:r>
    </w:p>
    <w:p>
      <w:pPr>
        <w:pStyle w:val="Normal"/>
        <w:numPr>
          <w:ilvl w:val="0"/>
          <w:numId w:val="1"/>
        </w:numPr>
        <w:shd w:val="clear" w:color="auto" w:fill="FFFFFF"/>
        <w:spacing w:before="0" w:after="0"/>
        <w:rPr>
          <w:color w:val="00A933"/>
        </w:rPr>
      </w:pPr>
      <w:r>
        <w:rPr>
          <w:rFonts w:cs="Calibri" w:cstheme="minorHAnsi"/>
          <w:color w:val="00A933"/>
        </w:rPr>
        <w:t>Je kan zonder hulpmiddelen op een blanco referentiewereldkaart de Noordelijke IJszee, de Middellandse Zee, de Grote/Stille Oceaan, de Atlantisch Oceaan, de Indische Oceaan, het Panamakanaal, de Straat van Gibraltar, het Suezkanaal, de Straat van Hormouz/Ormoes, de Straat van Malakka, Groenland, VS, Europa, India, Japan, China, de Sahara, Amazonië, de Himalaya, Siberië aanduiden en benoemen.</w:t>
      </w:r>
    </w:p>
    <w:p>
      <w:pPr>
        <w:pStyle w:val="Normal"/>
        <w:numPr>
          <w:ilvl w:val="0"/>
          <w:numId w:val="1"/>
        </w:numPr>
        <w:shd w:val="clear" w:color="auto" w:fill="FFFFFF"/>
        <w:spacing w:before="0" w:afterAutospacing="1"/>
        <w:rPr>
          <w:color w:val="00A933"/>
        </w:rPr>
      </w:pPr>
      <w:r>
        <w:rPr>
          <w:rFonts w:cs="Calibri" w:cstheme="minorHAnsi"/>
          <w:color w:val="00A933"/>
        </w:rPr>
        <w:t>Je kan op basis van een beschrijving van de ligging de zee-engten benoemen</w:t>
      </w:r>
      <w:r>
        <w:rPr>
          <w:rFonts w:cs="Calibri" w:cstheme="minorHAnsi"/>
          <w:b/>
          <w:bCs/>
          <w:color w:val="00A933"/>
        </w:rPr>
        <w:t>.</w:t>
      </w:r>
    </w:p>
    <w:p>
      <w:pPr>
        <w:pStyle w:val="Normal"/>
        <w:shd w:val="clear" w:color="auto" w:fill="FFFFFF"/>
        <w:spacing w:beforeAutospacing="1" w:afterAutospacing="1"/>
        <w:rPr>
          <w:rFonts w:cs="Calibri" w:cstheme="minorHAnsi"/>
        </w:rPr>
      </w:pPr>
      <w:r>
        <w:rPr>
          <w:rFonts w:cs="Calibri" w:cstheme="minorHAnsi"/>
        </w:rPr>
      </w:r>
    </w:p>
    <w:p>
      <w:pPr>
        <w:pStyle w:val="Normal"/>
        <w:shd w:val="clear" w:color="auto" w:fill="FFFFFF"/>
        <w:spacing w:beforeAutospacing="1" w:afterAutospacing="1"/>
        <w:rPr>
          <w:rFonts w:cs="Calibri" w:cstheme="minorHAnsi"/>
        </w:rPr>
      </w:pPr>
      <w:r>
        <w:rPr>
          <w:rFonts w:cs="Calibri" w:cstheme="minorHAnsi"/>
        </w:rPr>
      </w:r>
    </w:p>
    <w:p>
      <w:pPr>
        <w:pStyle w:val="Normal"/>
        <w:shd w:val="clear" w:color="auto" w:fill="FFFFFF"/>
        <w:spacing w:beforeAutospacing="1" w:afterAutospacing="1"/>
        <w:rPr>
          <w:rFonts w:cs="Calibri" w:cstheme="minorHAnsi"/>
          <w:color w:val="262626"/>
        </w:rPr>
      </w:pPr>
      <w:r>
        <w:rPr>
          <w:rFonts w:cs="Calibri" w:cstheme="minorHAnsi"/>
          <w:color w:val="262626"/>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nl-BE"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color w:val="auto"/>
      <w:kern w:val="0"/>
      <w:sz w:val="22"/>
      <w:szCs w:val="22"/>
      <w:lang w:val="nl-BE" w:eastAsia="zh-CN" w:bidi="ar-SA"/>
      <w14:ligatures w14:val="none"/>
    </w:rPr>
  </w:style>
  <w:style w:type="paragraph" w:styleId="Heading1">
    <w:name w:val="Heading 1"/>
    <w:basedOn w:val="Normal"/>
    <w:next w:val="Normal"/>
    <w:link w:val="Kop1Char"/>
    <w:uiPriority w:val="9"/>
    <w:qFormat/>
    <w:rsid w:val="001c74e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Kop2Char"/>
    <w:uiPriority w:val="9"/>
    <w:unhideWhenUsed/>
    <w:qFormat/>
    <w:rsid w:val="001c74e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1c74e1"/>
    <w:rPr>
      <w:rFonts w:ascii="Calibri Light" w:hAnsi="Calibri Light" w:eastAsia="" w:cs="" w:asciiTheme="majorHAnsi" w:cstheme="majorBidi" w:eastAsiaTheme="majorEastAsia" w:hAnsiTheme="majorHAnsi"/>
      <w:spacing w:val="-10"/>
      <w:kern w:val="2"/>
      <w:sz w:val="56"/>
      <w:szCs w:val="56"/>
      <w14:ligatures w14:val="none"/>
    </w:rPr>
  </w:style>
  <w:style w:type="character" w:styleId="Kop1Char" w:customStyle="1">
    <w:name w:val="Kop 1 Char"/>
    <w:basedOn w:val="DefaultParagraphFont"/>
    <w:link w:val="Heading1"/>
    <w:uiPriority w:val="9"/>
    <w:qFormat/>
    <w:rsid w:val="001c74e1"/>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Kop2Char" w:customStyle="1">
    <w:name w:val="Kop 2 Char"/>
    <w:basedOn w:val="DefaultParagraphFont"/>
    <w:link w:val="Heading2"/>
    <w:uiPriority w:val="9"/>
    <w:qFormat/>
    <w:rsid w:val="001c74e1"/>
    <w:rPr>
      <w:rFonts w:ascii="Calibri Light" w:hAnsi="Calibri Light" w:eastAsia="" w:cs="" w:asciiTheme="majorHAnsi" w:cstheme="majorBidi" w:eastAsiaTheme="majorEastAsia" w:hAnsiTheme="majorHAnsi"/>
      <w:color w:themeColor="accent1" w:themeShade="bf" w:val="2F5496"/>
      <w:kern w:val="0"/>
      <w:sz w:val="26"/>
      <w:szCs w:val="26"/>
      <w14:ligatures w14:val="none"/>
    </w:rPr>
  </w:style>
  <w:style w:type="character" w:styleId="KoptekstChar" w:customStyle="1">
    <w:name w:val="Koptekst Char"/>
    <w:basedOn w:val="DefaultParagraphFont"/>
    <w:link w:val="Header"/>
    <w:uiPriority w:val="99"/>
    <w:qFormat/>
    <w:rsid w:val="00f65ce1"/>
    <w:rPr>
      <w:kern w:val="0"/>
      <w14:ligatures w14:val="none"/>
    </w:rPr>
  </w:style>
  <w:style w:type="character" w:styleId="VoettekstChar" w:customStyle="1">
    <w:name w:val="Voettekst Char"/>
    <w:basedOn w:val="DefaultParagraphFont"/>
    <w:link w:val="Footer"/>
    <w:uiPriority w:val="99"/>
    <w:qFormat/>
    <w:rsid w:val="00f65ce1"/>
    <w:rPr>
      <w:kern w:val="0"/>
      <w14:ligatures w14:val="none"/>
    </w:rPr>
  </w:style>
  <w:style w:type="character" w:styleId="Emphasis">
    <w:name w:val="Emphasis"/>
    <w:basedOn w:val="DefaultParagraphFont"/>
    <w:uiPriority w:val="20"/>
    <w:qFormat/>
    <w:rsid w:val="00b901de"/>
    <w:rPr>
      <w:i/>
      <w:iCs/>
    </w:rPr>
  </w:style>
  <w:style w:type="character" w:styleId="Strong">
    <w:name w:val="Strong"/>
    <w:basedOn w:val="DefaultParagraphFont"/>
    <w:uiPriority w:val="22"/>
    <w:qFormat/>
    <w:rsid w:val="001812d3"/>
    <w:rPr>
      <w:b/>
      <w:bCs/>
    </w:rPr>
  </w:style>
  <w:style w:type="character" w:styleId="Annotationreference">
    <w:name w:val="annotation reference"/>
    <w:basedOn w:val="DefaultParagraphFont"/>
    <w:uiPriority w:val="99"/>
    <w:semiHidden/>
    <w:unhideWhenUsed/>
    <w:qFormat/>
    <w:rsid w:val="000b2e6c"/>
    <w:rPr>
      <w:sz w:val="16"/>
      <w:szCs w:val="16"/>
    </w:rPr>
  </w:style>
  <w:style w:type="character" w:styleId="TekstopmerkingChar" w:customStyle="1">
    <w:name w:val="Tekst opmerking Char"/>
    <w:basedOn w:val="DefaultParagraphFont"/>
    <w:link w:val="Annotationtext"/>
    <w:uiPriority w:val="99"/>
    <w:qFormat/>
    <w:rsid w:val="000b2e6c"/>
    <w:rPr>
      <w:kern w:val="0"/>
      <w:sz w:val="20"/>
      <w:szCs w:val="20"/>
      <w14:ligatures w14:val="none"/>
    </w:rPr>
  </w:style>
  <w:style w:type="character" w:styleId="OnderwerpvanopmerkingChar" w:customStyle="1">
    <w:name w:val="Onderwerp van opmerking Char"/>
    <w:basedOn w:val="TekstopmerkingChar"/>
    <w:link w:val="Annotationsubject"/>
    <w:uiPriority w:val="99"/>
    <w:semiHidden/>
    <w:qFormat/>
    <w:rsid w:val="000b2e6c"/>
    <w:rPr>
      <w:b/>
      <w:bCs/>
      <w:kern w:val="0"/>
      <w:sz w:val="20"/>
      <w:szCs w:val="20"/>
      <w14:ligatures w14:val="non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Char"/>
    <w:uiPriority w:val="10"/>
    <w:qFormat/>
    <w:rsid w:val="001c74e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c74e1"/>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f65ce1"/>
    <w:pPr>
      <w:tabs>
        <w:tab w:val="clear" w:pos="708"/>
        <w:tab w:val="center" w:pos="4513" w:leader="none"/>
        <w:tab w:val="right" w:pos="9026" w:leader="none"/>
      </w:tabs>
      <w:spacing w:lineRule="auto" w:line="240" w:before="0" w:after="0"/>
    </w:pPr>
    <w:rPr/>
  </w:style>
  <w:style w:type="paragraph" w:styleId="Footer">
    <w:name w:val="Footer"/>
    <w:basedOn w:val="Normal"/>
    <w:link w:val="VoettekstChar"/>
    <w:uiPriority w:val="99"/>
    <w:unhideWhenUsed/>
    <w:rsid w:val="00f65ce1"/>
    <w:pPr>
      <w:tabs>
        <w:tab w:val="clear" w:pos="708"/>
        <w:tab w:val="center" w:pos="4513" w:leader="none"/>
        <w:tab w:val="right" w:pos="9026" w:leader="none"/>
      </w:tabs>
      <w:spacing w:lineRule="auto" w:line="240" w:before="0" w:after="0"/>
    </w:pPr>
    <w:rPr/>
  </w:style>
  <w:style w:type="paragraph" w:styleId="Annotationtext">
    <w:name w:val="annotation text"/>
    <w:basedOn w:val="Normal"/>
    <w:link w:val="TekstopmerkingChar"/>
    <w:uiPriority w:val="99"/>
    <w:unhideWhenUsed/>
    <w:qFormat/>
    <w:rsid w:val="000b2e6c"/>
    <w:pPr>
      <w:spacing w:lineRule="auto" w:line="240"/>
    </w:pPr>
    <w:rPr>
      <w:sz w:val="20"/>
      <w:szCs w:val="20"/>
    </w:rPr>
  </w:style>
  <w:style w:type="paragraph" w:styleId="Annotationsubject">
    <w:name w:val="annotation subject"/>
    <w:basedOn w:val="Annotationtext"/>
    <w:next w:val="Annotationtext"/>
    <w:link w:val="OnderwerpvanopmerkingChar"/>
    <w:uiPriority w:val="99"/>
    <w:semiHidden/>
    <w:unhideWhenUsed/>
    <w:qFormat/>
    <w:rsid w:val="000b2e6c"/>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234</TotalTime>
  <Application>LibreOffice/7.6.7.2$Linux_X86_64 LibreOffice_project/60$Build-2</Application>
  <AppVersion>15.0000</AppVersion>
  <Pages>4</Pages>
  <Words>1300</Words>
  <Characters>7148</Characters>
  <CharactersWithSpaces>8284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2024-05-27T09:56:00Z</dcterms:created>
  <dc:creator>Alistair Fronhoffs</dc:creator>
  <dc:description/>
  <dc:language>en-US</dc:language>
  <cp:lastModifiedBy/>
  <dcterms:modified xsi:type="dcterms:W3CDTF">2024-06-12T19:49:04Z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