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 385-1-1 Silica Questions</w:t>
      </w:r>
    </w:p>
    <w:p>
      <w:pPr>
        <w:jc w:val="center"/>
      </w:pPr>
      <w:r>
        <w:t>Cross-Reference: 2014 Edition vs 2024 Edition</w:t>
      </w:r>
    </w:p>
    <w:p/>
    <w:p>
      <w:pPr>
        <w:pStyle w:val="Heading1"/>
      </w:pPr>
      <w:r>
        <w:t>Part 1: Foundational Concepts</w:t>
      </w:r>
    </w:p>
    <w:p>
      <w:pPr>
        <w:pStyle w:val="Heading3"/>
      </w:pPr>
      <w:r>
        <w:t>Question 1</w:t>
      </w:r>
    </w:p>
    <w:p>
      <w:r>
        <w:t>Who is responsible for developing a site-specific Hazard Communication (HAZCOM) program?</w:t>
      </w:r>
    </w:p>
    <w:p>
      <w:r>
        <w:t>Answer: The employer shall develop, implement, and maintain at each workplace a written, site-specific HAZCOM program.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6-7.a</w:t>
            </w:r>
          </w:p>
        </w:tc>
        <w:tc>
          <w:tcPr>
            <w:tcW w:type="dxa" w:w="4320"/>
          </w:tcPr>
          <w:p>
            <w:r>
              <w:t>Section 06.B.01.a</w:t>
            </w:r>
          </w:p>
        </w:tc>
      </w:tr>
    </w:tbl>
    <w:p>
      <w:pPr>
        <w:pStyle w:val="Heading3"/>
      </w:pPr>
      <w:r>
        <w:t>Question 2</w:t>
      </w:r>
    </w:p>
    <w:p>
      <w:r>
        <w:t>Who must provide the information for a Safety Data Sheet (SDS)?</w:t>
      </w:r>
    </w:p>
    <w:p>
      <w:r>
        <w:t>Answer: The chemical manufacturer, importer, or distributor is responsible for providing the SDS for their products.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6-7.a.(3)</w:t>
            </w:r>
          </w:p>
        </w:tc>
        <w:tc>
          <w:tcPr>
            <w:tcW w:type="dxa" w:w="4320"/>
          </w:tcPr>
          <w:p>
            <w:r>
              <w:t>Section 06.B.01.c.(1)</w:t>
            </w:r>
          </w:p>
        </w:tc>
      </w:tr>
    </w:tbl>
    <w:p>
      <w:pPr>
        <w:pStyle w:val="Heading3"/>
      </w:pPr>
      <w:r>
        <w:t>Question 3</w:t>
      </w:r>
    </w:p>
    <w:p>
      <w:r>
        <w:t>What is a fundamental requirement for all warning signs and labels?</w:t>
      </w:r>
    </w:p>
    <w:p>
      <w:r>
        <w:t>Answer: Labels or other forms of warning shall be legible, in English, and prominently displayed.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6-7.a.(2)</w:t>
            </w:r>
          </w:p>
        </w:tc>
        <w:tc>
          <w:tcPr>
            <w:tcW w:type="dxa" w:w="4320"/>
          </w:tcPr>
          <w:p>
            <w:r>
              <w:t>Section 06.B.01.b.(3)</w:t>
            </w:r>
          </w:p>
        </w:tc>
      </w:tr>
    </w:tbl>
    <w:p>
      <w:pPr>
        <w:pStyle w:val="Heading3"/>
      </w:pPr>
      <w:r>
        <w:t>Question 4</w:t>
      </w:r>
    </w:p>
    <w:p>
      <w:r>
        <w:t>Are employees required to be trained on the health hazards of silica in their work area?</w:t>
      </w:r>
    </w:p>
    <w:p>
      <w:r>
        <w:t>Answer: Yes. The employer shall include the health hazards associated with exposure to respirable crystalline silica.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6-3.h.(6)</w:t>
            </w:r>
          </w:p>
        </w:tc>
        <w:tc>
          <w:tcPr>
            <w:tcW w:type="dxa" w:w="4320"/>
          </w:tcPr>
          <w:p>
            <w:r>
              <w:t>Section 06.N.04</w:t>
            </w:r>
          </w:p>
        </w:tc>
      </w:tr>
    </w:tbl>
    <w:p>
      <w:pPr>
        <w:pStyle w:val="Heading3"/>
      </w:pPr>
      <w:r>
        <w:t>Question 5</w:t>
      </w:r>
    </w:p>
    <w:p>
      <w:r>
        <w:t>Under what general condition must an exposure assessment be performed?</w:t>
      </w:r>
    </w:p>
    <w:p>
      <w:r>
        <w:t>Answer: The employer shall assess the exposure of each employee who is or may reasonably be expected to be exposed to respirable crystalline silica at or above the action level.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6-8.q.(3)</w:t>
            </w:r>
          </w:p>
        </w:tc>
        <w:tc>
          <w:tcPr>
            <w:tcW w:type="dxa" w:w="4320"/>
          </w:tcPr>
          <w:p>
            <w:r>
              <w:t>Section 06.N.02.a</w:t>
            </w:r>
          </w:p>
        </w:tc>
      </w:tr>
    </w:tbl>
    <w:p>
      <w:pPr>
        <w:pStyle w:val="Heading1"/>
      </w:pPr>
      <w:r>
        <w:t>Part 2: Risk Assessment</w:t>
      </w:r>
    </w:p>
    <w:p>
      <w:pPr>
        <w:pStyle w:val="Heading3"/>
      </w:pPr>
      <w:r>
        <w:t>Question 6</w:t>
      </w:r>
    </w:p>
    <w:p>
      <w:r>
        <w:t>Who must be notified if an employee is exposed to hazardous materials above the PEL?</w:t>
      </w:r>
    </w:p>
    <w:p>
      <w:r>
        <w:t>Answer: When an employee exposure exceeds a PEL, the employer shall notify the employee.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6-8.d</w:t>
            </w:r>
          </w:p>
        </w:tc>
        <w:tc>
          <w:tcPr>
            <w:tcW w:type="dxa" w:w="4320"/>
          </w:tcPr>
          <w:p>
            <w:r>
              <w:t>Section 06.A.05.b</w:t>
            </w:r>
          </w:p>
        </w:tc>
      </w:tr>
    </w:tbl>
    <w:p>
      <w:pPr>
        <w:pStyle w:val="Heading3"/>
      </w:pPr>
      <w:r>
        <w:t>Question 7</w:t>
      </w:r>
    </w:p>
    <w:p>
      <w:r>
        <w:t>What is the primary method for controlling chemical hazards like silica?</w:t>
      </w:r>
    </w:p>
    <w:p>
      <w:r>
        <w:t>Answer: Engineering and work practice controls shall be used to reduce and maintain employee exposure to or below the PEL.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6-8.q.(4)</w:t>
            </w:r>
          </w:p>
        </w:tc>
        <w:tc>
          <w:tcPr>
            <w:tcW w:type="dxa" w:w="4320"/>
          </w:tcPr>
          <w:p>
            <w:r>
              <w:t>Section 06.N.01.b.(1)</w:t>
            </w:r>
          </w:p>
        </w:tc>
      </w:tr>
    </w:tbl>
    <w:p>
      <w:pPr>
        <w:pStyle w:val="Heading3"/>
      </w:pPr>
      <w:r>
        <w:t>Question 8</w:t>
      </w:r>
    </w:p>
    <w:p>
      <w:r>
        <w:t>What is the employer duty regarding housekeeping?</w:t>
      </w:r>
    </w:p>
    <w:p>
      <w:r>
        <w:t>Answer: The employer shall establish a written housekeeping program to minimize exposures to respirable crystalline silica.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6-8.q</w:t>
            </w:r>
          </w:p>
        </w:tc>
        <w:tc>
          <w:tcPr>
            <w:tcW w:type="dxa" w:w="4320"/>
          </w:tcPr>
          <w:p>
            <w:r>
              <w:t>Section 06.N.07</w:t>
            </w:r>
          </w:p>
        </w:tc>
      </w:tr>
    </w:tbl>
    <w:p>
      <w:pPr>
        <w:pStyle w:val="Heading3"/>
      </w:pPr>
      <w:r>
        <w:t>Question 9</w:t>
      </w:r>
    </w:p>
    <w:p>
      <w:r>
        <w:t>What should be done with dusty materials?</w:t>
      </w:r>
    </w:p>
    <w:p>
      <w:r>
        <w:t>Answer: Dusty materials shall be kept wet or covered to prevent them from becoming airborne.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6-8.c</w:t>
            </w:r>
          </w:p>
        </w:tc>
        <w:tc>
          <w:tcPr>
            <w:tcW w:type="dxa" w:w="4320"/>
          </w:tcPr>
          <w:p>
            <w:r>
              <w:t>Section 06.D.02</w:t>
            </w:r>
          </w:p>
        </w:tc>
      </w:tr>
    </w:tbl>
    <w:p>
      <w:pPr>
        <w:pStyle w:val="Heading3"/>
      </w:pPr>
      <w:r>
        <w:t>Question 10</w:t>
      </w:r>
    </w:p>
    <w:p>
      <w:r>
        <w:t>Is eating/drinking allowed in silica work areas?</w:t>
      </w:r>
    </w:p>
    <w:p>
      <w:r>
        <w:t>Answer: No. Eating, drinking, smoking is prohibited in any work area with potential toxic material exposure.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6-8.f</w:t>
            </w:r>
          </w:p>
        </w:tc>
        <w:tc>
          <w:tcPr>
            <w:tcW w:type="dxa" w:w="4320"/>
          </w:tcPr>
          <w:p>
            <w:r>
              <w:t>Section 06.D.03</w:t>
            </w:r>
          </w:p>
        </w:tc>
      </w:tr>
    </w:tbl>
    <w:p>
      <w:pPr>
        <w:pStyle w:val="Heading3"/>
      </w:pPr>
      <w:r>
        <w:t>Question 11</w:t>
      </w:r>
    </w:p>
    <w:p>
      <w:r>
        <w:t>What is required for emergency eyewash stations?</w:t>
      </w:r>
    </w:p>
    <w:p>
      <w:r>
        <w:t>Answer: Where eyes/body may be exposed to corrosive materials, suitable quick drenching facilities shall be provided.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6-5.b</w:t>
            </w:r>
          </w:p>
        </w:tc>
        <w:tc>
          <w:tcPr>
            <w:tcW w:type="dxa" w:w="4320"/>
          </w:tcPr>
          <w:p>
            <w:r>
              <w:t>Section 06.B.02.b</w:t>
            </w:r>
          </w:p>
        </w:tc>
      </w:tr>
    </w:tbl>
    <w:p>
      <w:pPr>
        <w:pStyle w:val="Heading1"/>
      </w:pPr>
      <w:r>
        <w:t>Part 3: PPE</w:t>
      </w:r>
    </w:p>
    <w:p>
      <w:pPr>
        <w:pStyle w:val="Heading3"/>
      </w:pPr>
      <w:r>
        <w:t>Question 12</w:t>
      </w:r>
    </w:p>
    <w:p>
      <w:r>
        <w:t>Is a written PPE program required?</w:t>
      </w:r>
    </w:p>
    <w:p>
      <w:r>
        <w:t>Answer: Yes. A written program shall address hazard identification, PPE selection, training, and inspection/maintenance.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5-4.a</w:t>
            </w:r>
          </w:p>
        </w:tc>
        <w:tc>
          <w:tcPr>
            <w:tcW w:type="dxa" w:w="4320"/>
          </w:tcPr>
          <w:p>
            <w:r>
              <w:t>Section 05.A.01.a</w:t>
            </w:r>
          </w:p>
        </w:tc>
      </w:tr>
    </w:tbl>
    <w:p>
      <w:pPr>
        <w:pStyle w:val="Heading3"/>
      </w:pPr>
      <w:r>
        <w:t>Question 13</w:t>
      </w:r>
    </w:p>
    <w:p>
      <w:r>
        <w:t>When is respiratory protection required?</w:t>
      </w:r>
    </w:p>
    <w:p>
      <w:r>
        <w:t>Answer: Where measures are not sufficient to reduce exposure below PEL, employer shall provide respiratory protection.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6-8.q.(4)</w:t>
            </w:r>
          </w:p>
        </w:tc>
        <w:tc>
          <w:tcPr>
            <w:tcW w:type="dxa" w:w="4320"/>
          </w:tcPr>
          <w:p>
            <w:r>
              <w:t>Section 06.N.05.a</w:t>
            </w:r>
          </w:p>
        </w:tc>
      </w:tr>
    </w:tbl>
    <w:p>
      <w:pPr>
        <w:pStyle w:val="Heading3"/>
      </w:pPr>
      <w:r>
        <w:t>Question 14</w:t>
      </w:r>
    </w:p>
    <w:p>
      <w:r>
        <w:t>Who administers the Respiratory Protection Program?</w:t>
      </w:r>
    </w:p>
    <w:p>
      <w:r>
        <w:t>Answer: A program administrator shall be designated by the employer.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5-8.a</w:t>
            </w:r>
          </w:p>
        </w:tc>
        <w:tc>
          <w:tcPr>
            <w:tcW w:type="dxa" w:w="4320"/>
          </w:tcPr>
          <w:p>
            <w:r>
              <w:t>Section 05.C.01</w:t>
            </w:r>
          </w:p>
        </w:tc>
      </w:tr>
    </w:tbl>
    <w:p>
      <w:pPr>
        <w:pStyle w:val="Heading3"/>
      </w:pPr>
      <w:r>
        <w:t>Question 15</w:t>
      </w:r>
    </w:p>
    <w:p>
      <w:r>
        <w:t>Who selects the respirators?</w:t>
      </w:r>
    </w:p>
    <w:p>
      <w:r>
        <w:t>Answer: The employer shall select and provide appropriate respirators based on the respiratory hazard.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5-4.b</w:t>
            </w:r>
          </w:p>
        </w:tc>
        <w:tc>
          <w:tcPr>
            <w:tcW w:type="dxa" w:w="4320"/>
          </w:tcPr>
          <w:p>
            <w:r>
              <w:t>Section 05.B.01.a</w:t>
            </w:r>
          </w:p>
        </w:tc>
      </w:tr>
    </w:tbl>
    <w:p>
      <w:pPr>
        <w:pStyle w:val="Heading3"/>
      </w:pPr>
      <w:r>
        <w:t>Question 16</w:t>
      </w:r>
    </w:p>
    <w:p>
      <w:r>
        <w:t>What is required before first use of tight-fitting respirator?</w:t>
      </w:r>
    </w:p>
    <w:p>
      <w:r>
        <w:t>Answer: Employee must be fit tested with the same make, model, style, and size of respirator that will be used.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5-8.f</w:t>
            </w:r>
          </w:p>
        </w:tc>
        <w:tc>
          <w:tcPr>
            <w:tcW w:type="dxa" w:w="4320"/>
          </w:tcPr>
          <w:p>
            <w:r>
              <w:t>Section 05.F.01.a</w:t>
            </w:r>
          </w:p>
        </w:tc>
      </w:tr>
    </w:tbl>
    <w:p>
      <w:pPr>
        <w:pStyle w:val="Heading3"/>
      </w:pPr>
      <w:r>
        <w:t>Question 17</w:t>
      </w:r>
    </w:p>
    <w:p>
      <w:r>
        <w:t>When should respirators be cleaned/inspected?</w:t>
      </w:r>
    </w:p>
    <w:p>
      <w:r>
        <w:t>Answer: Respirators shall be properly maintained including cleaning, disinfecting, storing, inspecting, and repairing.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5-8.l</w:t>
            </w:r>
          </w:p>
        </w:tc>
        <w:tc>
          <w:tcPr>
            <w:tcW w:type="dxa" w:w="4320"/>
          </w:tcPr>
          <w:p>
            <w:r>
              <w:t>Section 05.H.01.a</w:t>
            </w:r>
          </w:p>
        </w:tc>
      </w:tr>
    </w:tbl>
    <w:p>
      <w:pPr>
        <w:pStyle w:val="Heading3"/>
      </w:pPr>
      <w:r>
        <w:t>Question 18</w:t>
      </w:r>
    </w:p>
    <w:p>
      <w:r>
        <w:t>Can contaminated work clothes be taken home?</w:t>
      </w:r>
    </w:p>
    <w:p>
      <w:r>
        <w:t>Answer: No. Contaminated work clothes shall not be taken home by employees.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5-9.b</w:t>
            </w:r>
          </w:p>
        </w:tc>
        <w:tc>
          <w:tcPr>
            <w:tcW w:type="dxa" w:w="4320"/>
          </w:tcPr>
          <w:p>
            <w:r>
              <w:t>Section 05.K.01.a</w:t>
            </w:r>
          </w:p>
        </w:tc>
      </w:tr>
    </w:tbl>
    <w:p>
      <w:pPr>
        <w:pStyle w:val="Heading1"/>
      </w:pPr>
      <w:r>
        <w:t>Part 4: Medical &amp; Records</w:t>
      </w:r>
    </w:p>
    <w:p>
      <w:pPr>
        <w:pStyle w:val="Heading3"/>
      </w:pPr>
      <w:r>
        <w:t>Question 19</w:t>
      </w:r>
    </w:p>
    <w:p>
      <w:r>
        <w:t>When is medical surveillance required?</w:t>
      </w:r>
    </w:p>
    <w:p>
      <w:r>
        <w:t>Answer: When an employee is or may be exposed to substances in Appendix G at or above the Action Level.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6-8.a</w:t>
            </w:r>
          </w:p>
        </w:tc>
        <w:tc>
          <w:tcPr>
            <w:tcW w:type="dxa" w:w="4320"/>
          </w:tcPr>
          <w:p>
            <w:r>
              <w:t>Section 06.F.01.a</w:t>
            </w:r>
          </w:p>
        </w:tc>
      </w:tr>
    </w:tbl>
    <w:p>
      <w:pPr>
        <w:pStyle w:val="Heading3"/>
      </w:pPr>
      <w:r>
        <w:t>Question 20</w:t>
      </w:r>
    </w:p>
    <w:p>
      <w:r>
        <w:t>What if medical exam reveals employee needs removal from duties?</w:t>
      </w:r>
    </w:p>
    <w:p>
      <w:r>
        <w:t>Answer: Employer shall seek a specialists opinion if PLHCP recommends removal.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6-8.a.(2)</w:t>
            </w:r>
          </w:p>
        </w:tc>
        <w:tc>
          <w:tcPr>
            <w:tcW w:type="dxa" w:w="4320"/>
          </w:tcPr>
          <w:p>
            <w:r>
              <w:t>Section 06.F.03.c</w:t>
            </w:r>
          </w:p>
        </w:tc>
      </w:tr>
    </w:tbl>
    <w:p>
      <w:pPr>
        <w:pStyle w:val="Heading3"/>
      </w:pPr>
      <w:r>
        <w:t>Question 21</w:t>
      </w:r>
    </w:p>
    <w:p>
      <w:r>
        <w:t>How long must exposure records be maintained?</w:t>
      </w:r>
    </w:p>
    <w:p>
      <w:r>
        <w:t>Answer: Exposure monitoring data shall be maintained for at least 30 years.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6-8.l</w:t>
            </w:r>
          </w:p>
        </w:tc>
        <w:tc>
          <w:tcPr>
            <w:tcW w:type="dxa" w:w="4320"/>
          </w:tcPr>
          <w:p>
            <w:r>
              <w:t>Section 06.G.01.a.(1)</w:t>
            </w:r>
          </w:p>
        </w:tc>
      </w:tr>
    </w:tbl>
    <w:p>
      <w:pPr>
        <w:pStyle w:val="Heading1"/>
      </w:pPr>
      <w:r>
        <w:t>Part 5: Planning</w:t>
      </w:r>
    </w:p>
    <w:p>
      <w:pPr>
        <w:pStyle w:val="Heading3"/>
      </w:pPr>
      <w:r>
        <w:t>Question 22</w:t>
      </w:r>
    </w:p>
    <w:p>
      <w:r>
        <w:t>What if there is possibility of employee exposure to air contaminant?</w:t>
      </w:r>
    </w:p>
    <w:p>
      <w:r>
        <w:t>Answer: Employer shall implement engineering and work practice controls.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6-8.c</w:t>
            </w:r>
          </w:p>
        </w:tc>
        <w:tc>
          <w:tcPr>
            <w:tcW w:type="dxa" w:w="4320"/>
          </w:tcPr>
          <w:p>
            <w:r>
              <w:t>Section 06.C.01</w:t>
            </w:r>
          </w:p>
        </w:tc>
      </w:tr>
    </w:tbl>
    <w:p>
      <w:pPr>
        <w:pStyle w:val="Heading3"/>
      </w:pPr>
      <w:r>
        <w:t>Question 23</w:t>
      </w:r>
    </w:p>
    <w:p>
      <w:r>
        <w:t>Who must be consulted during APP development?</w:t>
      </w:r>
    </w:p>
    <w:p>
      <w:r>
        <w:t>Answer: The plan shall be developed by a QP. Key personnel shall be consulted during plan development.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1-3</w:t>
            </w:r>
          </w:p>
        </w:tc>
        <w:tc>
          <w:tcPr>
            <w:tcW w:type="dxa" w:w="4320"/>
          </w:tcPr>
          <w:p>
            <w:r>
              <w:t>Section 01.A.13</w:t>
            </w:r>
          </w:p>
        </w:tc>
      </w:tr>
    </w:tbl>
    <w:p>
      <w:pPr>
        <w:pStyle w:val="Heading3"/>
      </w:pPr>
      <w:r>
        <w:t>Question 24</w:t>
      </w:r>
    </w:p>
    <w:p>
      <w:r>
        <w:t>What document must address tasks generating health hazards?</w:t>
      </w:r>
    </w:p>
    <w:p>
      <w:r>
        <w:t>Answer: An AHA (Activity Hazard Analysis) shall be developed for each activity involving hazardous substances.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1-6.c / 6-6</w:t>
            </w:r>
          </w:p>
        </w:tc>
        <w:tc>
          <w:tcPr>
            <w:tcW w:type="dxa" w:w="4320"/>
          </w:tcPr>
          <w:p>
            <w:r>
              <w:t>Section 01.A.13</w:t>
            </w:r>
          </w:p>
        </w:tc>
      </w:tr>
    </w:tbl>
    <w:p>
      <w:pPr>
        <w:pStyle w:val="Heading3"/>
      </w:pPr>
      <w:r>
        <w:t>Question 25</w:t>
      </w:r>
    </w:p>
    <w:p>
      <w:r>
        <w:t>Are employers required to provide info/training on workplace hazards?</w:t>
      </w:r>
    </w:p>
    <w:p>
      <w:r>
        <w:t>Answer: Yes. Employer shall provide effective information and training on hazardous chemicals at time of initial assignment.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2024 Edition</w:t>
            </w:r>
          </w:p>
        </w:tc>
        <w:tc>
          <w:tcPr>
            <w:tcW w:type="dxa" w:w="4320"/>
          </w:tcPr>
          <w:p>
            <w:r>
              <w:t>2014 Edition</w:t>
            </w:r>
          </w:p>
        </w:tc>
      </w:tr>
      <w:tr>
        <w:tc>
          <w:tcPr>
            <w:tcW w:type="dxa" w:w="4320"/>
          </w:tcPr>
          <w:p>
            <w:r>
              <w:t>Paragraph 6-3.b</w:t>
            </w:r>
          </w:p>
        </w:tc>
        <w:tc>
          <w:tcPr>
            <w:tcW w:type="dxa" w:w="4320"/>
          </w:tcPr>
          <w:p>
            <w:r>
              <w:t>Section 06.B.02.a</w:t>
            </w:r>
          </w:p>
        </w:tc>
      </w:tr>
    </w:tbl>
    <w:p>
      <w:r>
        <w:br w:type="page"/>
      </w:r>
    </w:p>
    <w:p>
      <w:pPr>
        <w:pStyle w:val="Heading1"/>
      </w:pPr>
      <w:r>
        <w:t>Reference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Q#</w:t>
            </w:r>
          </w:p>
        </w:tc>
        <w:tc>
          <w:tcPr>
            <w:tcW w:type="dxa" w:w="2880"/>
          </w:tcPr>
          <w:p>
            <w:r>
              <w:t>2024 Reference</w:t>
            </w:r>
          </w:p>
        </w:tc>
        <w:tc>
          <w:tcPr>
            <w:tcW w:type="dxa" w:w="2880"/>
          </w:tcPr>
          <w:p>
            <w:r>
              <w:t>2014 Reference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6-7.a</w:t>
            </w:r>
          </w:p>
        </w:tc>
        <w:tc>
          <w:tcPr>
            <w:tcW w:type="dxa" w:w="2880"/>
          </w:tcPr>
          <w:p>
            <w:r>
              <w:t>06.B.01.a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6-7.a.(3)</w:t>
            </w:r>
          </w:p>
        </w:tc>
        <w:tc>
          <w:tcPr>
            <w:tcW w:type="dxa" w:w="2880"/>
          </w:tcPr>
          <w:p>
            <w:r>
              <w:t>06.B.01.c.(1)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6-7.a.(2)</w:t>
            </w:r>
          </w:p>
        </w:tc>
        <w:tc>
          <w:tcPr>
            <w:tcW w:type="dxa" w:w="2880"/>
          </w:tcPr>
          <w:p>
            <w:r>
              <w:t>06.B.01.b.(3)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6-3.h.(6)</w:t>
            </w:r>
          </w:p>
        </w:tc>
        <w:tc>
          <w:tcPr>
            <w:tcW w:type="dxa" w:w="2880"/>
          </w:tcPr>
          <w:p>
            <w:r>
              <w:t>06.N.04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6-8.q.(3)</w:t>
            </w:r>
          </w:p>
        </w:tc>
        <w:tc>
          <w:tcPr>
            <w:tcW w:type="dxa" w:w="2880"/>
          </w:tcPr>
          <w:p>
            <w:r>
              <w:t>06.N.02.a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6-8.d</w:t>
            </w:r>
          </w:p>
        </w:tc>
        <w:tc>
          <w:tcPr>
            <w:tcW w:type="dxa" w:w="2880"/>
          </w:tcPr>
          <w:p>
            <w:r>
              <w:t>06.A.05.b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6-8.q.(4)</w:t>
            </w:r>
          </w:p>
        </w:tc>
        <w:tc>
          <w:tcPr>
            <w:tcW w:type="dxa" w:w="2880"/>
          </w:tcPr>
          <w:p>
            <w:r>
              <w:t>06.N.01.b.(1)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6-8.q</w:t>
            </w:r>
          </w:p>
        </w:tc>
        <w:tc>
          <w:tcPr>
            <w:tcW w:type="dxa" w:w="2880"/>
          </w:tcPr>
          <w:p>
            <w:r>
              <w:t>06.N.07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6-8.c</w:t>
            </w:r>
          </w:p>
        </w:tc>
        <w:tc>
          <w:tcPr>
            <w:tcW w:type="dxa" w:w="2880"/>
          </w:tcPr>
          <w:p>
            <w:r>
              <w:t>06.D.02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6-8.f</w:t>
            </w:r>
          </w:p>
        </w:tc>
        <w:tc>
          <w:tcPr>
            <w:tcW w:type="dxa" w:w="2880"/>
          </w:tcPr>
          <w:p>
            <w:r>
              <w:t>06.D.03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6-5.b</w:t>
            </w:r>
          </w:p>
        </w:tc>
        <w:tc>
          <w:tcPr>
            <w:tcW w:type="dxa" w:w="2880"/>
          </w:tcPr>
          <w:p>
            <w:r>
              <w:t>06.B.02.b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5-4.a</w:t>
            </w:r>
          </w:p>
        </w:tc>
        <w:tc>
          <w:tcPr>
            <w:tcW w:type="dxa" w:w="2880"/>
          </w:tcPr>
          <w:p>
            <w:r>
              <w:t>05.A.01.a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6-8.q.(4)</w:t>
            </w:r>
          </w:p>
        </w:tc>
        <w:tc>
          <w:tcPr>
            <w:tcW w:type="dxa" w:w="2880"/>
          </w:tcPr>
          <w:p>
            <w:r>
              <w:t>06.N.05.a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5-8.a</w:t>
            </w:r>
          </w:p>
        </w:tc>
        <w:tc>
          <w:tcPr>
            <w:tcW w:type="dxa" w:w="2880"/>
          </w:tcPr>
          <w:p>
            <w:r>
              <w:t>05.C.01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5-4.b</w:t>
            </w:r>
          </w:p>
        </w:tc>
        <w:tc>
          <w:tcPr>
            <w:tcW w:type="dxa" w:w="2880"/>
          </w:tcPr>
          <w:p>
            <w:r>
              <w:t>05.B.01.a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5-8.f</w:t>
            </w:r>
          </w:p>
        </w:tc>
        <w:tc>
          <w:tcPr>
            <w:tcW w:type="dxa" w:w="2880"/>
          </w:tcPr>
          <w:p>
            <w:r>
              <w:t>05.F.01.a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5-8.l</w:t>
            </w:r>
          </w:p>
        </w:tc>
        <w:tc>
          <w:tcPr>
            <w:tcW w:type="dxa" w:w="2880"/>
          </w:tcPr>
          <w:p>
            <w:r>
              <w:t>05.H.01.a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5-9.b</w:t>
            </w:r>
          </w:p>
        </w:tc>
        <w:tc>
          <w:tcPr>
            <w:tcW w:type="dxa" w:w="2880"/>
          </w:tcPr>
          <w:p>
            <w:r>
              <w:t>05.K.01.a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6-8.a</w:t>
            </w:r>
          </w:p>
        </w:tc>
        <w:tc>
          <w:tcPr>
            <w:tcW w:type="dxa" w:w="2880"/>
          </w:tcPr>
          <w:p>
            <w:r>
              <w:t>06.F.01.a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6-8.a.(2)</w:t>
            </w:r>
          </w:p>
        </w:tc>
        <w:tc>
          <w:tcPr>
            <w:tcW w:type="dxa" w:w="2880"/>
          </w:tcPr>
          <w:p>
            <w:r>
              <w:t>06.F.03.c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6-8.l</w:t>
            </w:r>
          </w:p>
        </w:tc>
        <w:tc>
          <w:tcPr>
            <w:tcW w:type="dxa" w:w="2880"/>
          </w:tcPr>
          <w:p>
            <w:r>
              <w:t>06.G.01.a.(1)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6-8.c</w:t>
            </w:r>
          </w:p>
        </w:tc>
        <w:tc>
          <w:tcPr>
            <w:tcW w:type="dxa" w:w="2880"/>
          </w:tcPr>
          <w:p>
            <w:r>
              <w:t>06.C.01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1-3 / Appendix A</w:t>
            </w:r>
          </w:p>
        </w:tc>
        <w:tc>
          <w:tcPr>
            <w:tcW w:type="dxa" w:w="2880"/>
          </w:tcPr>
          <w:p>
            <w:r>
              <w:t>01.A.13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1-6.c / 6-6</w:t>
            </w:r>
          </w:p>
        </w:tc>
        <w:tc>
          <w:tcPr>
            <w:tcW w:type="dxa" w:w="2880"/>
          </w:tcPr>
          <w:p>
            <w:r>
              <w:t>01.A.13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6-3.b</w:t>
            </w:r>
          </w:p>
        </w:tc>
        <w:tc>
          <w:tcPr>
            <w:tcW w:type="dxa" w:w="2880"/>
          </w:tcPr>
          <w:p>
            <w:r>
              <w:t>06.B.02.a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