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3128"/>
        <w:gridCol w:w="3029"/>
      </w:tblGrid>
      <w:tr w:rsidR="0001684C" w14:paraId="24B2D5D4" w14:textId="77777777" w:rsidTr="00DD6476">
        <w:tc>
          <w:tcPr>
            <w:tcW w:w="9350" w:type="dxa"/>
            <w:gridSpan w:val="3"/>
          </w:tcPr>
          <w:p w14:paraId="10B256A6" w14:textId="40C6E950" w:rsidR="0001684C" w:rsidRDefault="0001684C" w:rsidP="000168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5-Cross Fold Validation </w:t>
            </w:r>
          </w:p>
        </w:tc>
      </w:tr>
      <w:tr w:rsidR="0001684C" w14:paraId="4BA958C6" w14:textId="77777777" w:rsidTr="0001684C">
        <w:tc>
          <w:tcPr>
            <w:tcW w:w="3193" w:type="dxa"/>
          </w:tcPr>
          <w:p w14:paraId="7BC1F057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28" w:type="dxa"/>
          </w:tcPr>
          <w:p w14:paraId="5A2E4100" w14:textId="776BF36E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Accuracy</w:t>
            </w:r>
          </w:p>
        </w:tc>
        <w:tc>
          <w:tcPr>
            <w:tcW w:w="3029" w:type="dxa"/>
          </w:tcPr>
          <w:p w14:paraId="3B807F88" w14:textId="043F9672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Standard Deviation</w:t>
            </w:r>
          </w:p>
        </w:tc>
      </w:tr>
      <w:tr w:rsidR="0001684C" w14:paraId="76082F31" w14:textId="77777777" w:rsidTr="0001684C">
        <w:tc>
          <w:tcPr>
            <w:tcW w:w="3193" w:type="dxa"/>
          </w:tcPr>
          <w:p w14:paraId="3ABF9200" w14:textId="1E0453FF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Logistic Regression</w:t>
            </w:r>
          </w:p>
        </w:tc>
        <w:tc>
          <w:tcPr>
            <w:tcW w:w="3128" w:type="dxa"/>
          </w:tcPr>
          <w:p w14:paraId="6250DD52" w14:textId="239B823D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010303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.</w:t>
            </w:r>
            <w:r w:rsidR="00010303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3029" w:type="dxa"/>
          </w:tcPr>
          <w:p w14:paraId="53476C07" w14:textId="0D0F4C2C" w:rsidR="0001684C" w:rsidRPr="0001684C" w:rsidRDefault="00D42531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01684C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3</w:t>
            </w:r>
            <w:r w:rsidR="0001684C">
              <w:rPr>
                <w:rFonts w:asciiTheme="majorBidi" w:hAnsiTheme="majorBidi" w:cstheme="majorBidi"/>
              </w:rPr>
              <w:t>%</w:t>
            </w:r>
          </w:p>
        </w:tc>
      </w:tr>
      <w:tr w:rsidR="0001684C" w14:paraId="4BC414B2" w14:textId="77777777" w:rsidTr="0001684C">
        <w:tc>
          <w:tcPr>
            <w:tcW w:w="3193" w:type="dxa"/>
          </w:tcPr>
          <w:p w14:paraId="33076529" w14:textId="4491018D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LDA</w:t>
            </w:r>
          </w:p>
        </w:tc>
        <w:tc>
          <w:tcPr>
            <w:tcW w:w="3128" w:type="dxa"/>
          </w:tcPr>
          <w:p w14:paraId="3DC0A133" w14:textId="5169DD83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D42531">
              <w:rPr>
                <w:rFonts w:asciiTheme="majorBidi" w:hAnsiTheme="majorBidi" w:cstheme="majorBidi"/>
              </w:rPr>
              <w:t>6</w:t>
            </w:r>
            <w:r>
              <w:rPr>
                <w:rFonts w:asciiTheme="majorBidi" w:hAnsiTheme="majorBidi" w:cstheme="majorBidi"/>
              </w:rPr>
              <w:t>.</w:t>
            </w:r>
            <w:r w:rsidR="00D42531">
              <w:rPr>
                <w:rFonts w:asciiTheme="majorBidi" w:hAnsiTheme="majorBidi" w:cstheme="majorBidi"/>
              </w:rPr>
              <w:t>7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3029" w:type="dxa"/>
          </w:tcPr>
          <w:p w14:paraId="21F4EA0F" w14:textId="777A4AF1" w:rsidR="0001684C" w:rsidRPr="0001684C" w:rsidRDefault="00D42531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</w:t>
            </w:r>
            <w:r w:rsidR="0001684C">
              <w:rPr>
                <w:rFonts w:asciiTheme="majorBidi" w:hAnsiTheme="majorBidi" w:cstheme="majorBidi"/>
              </w:rPr>
              <w:t>%</w:t>
            </w:r>
          </w:p>
        </w:tc>
      </w:tr>
      <w:tr w:rsidR="0001684C" w14:paraId="195F53A5" w14:textId="77777777" w:rsidTr="0001684C">
        <w:tc>
          <w:tcPr>
            <w:tcW w:w="3193" w:type="dxa"/>
          </w:tcPr>
          <w:p w14:paraId="3C5AC2F0" w14:textId="6A8D6FED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QDA</w:t>
            </w:r>
          </w:p>
        </w:tc>
        <w:tc>
          <w:tcPr>
            <w:tcW w:w="3128" w:type="dxa"/>
          </w:tcPr>
          <w:p w14:paraId="00F5359A" w14:textId="3CB976C6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D42531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.</w:t>
            </w:r>
            <w:r w:rsidR="00D42531">
              <w:rPr>
                <w:rFonts w:asciiTheme="majorBidi" w:hAnsiTheme="majorBidi" w:cstheme="majorBidi"/>
              </w:rPr>
              <w:t>3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3029" w:type="dxa"/>
          </w:tcPr>
          <w:p w14:paraId="5A160233" w14:textId="16E4F450" w:rsidR="0001684C" w:rsidRPr="0001684C" w:rsidRDefault="00D42531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</w:t>
            </w:r>
            <w:r w:rsidR="0001684C">
              <w:rPr>
                <w:rFonts w:asciiTheme="majorBidi" w:hAnsiTheme="majorBidi" w:cstheme="majorBidi"/>
              </w:rPr>
              <w:t>%</w:t>
            </w:r>
          </w:p>
        </w:tc>
      </w:tr>
      <w:tr w:rsidR="0001684C" w14:paraId="397C8EB4" w14:textId="77777777" w:rsidTr="0001684C">
        <w:tc>
          <w:tcPr>
            <w:tcW w:w="3193" w:type="dxa"/>
          </w:tcPr>
          <w:p w14:paraId="5B130304" w14:textId="2C145226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K-NN (With K=2)</w:t>
            </w:r>
          </w:p>
        </w:tc>
        <w:tc>
          <w:tcPr>
            <w:tcW w:w="3128" w:type="dxa"/>
          </w:tcPr>
          <w:p w14:paraId="03679131" w14:textId="59F3B8C8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  <w:r w:rsidR="00D42531">
              <w:rPr>
                <w:rFonts w:asciiTheme="majorBidi" w:hAnsiTheme="majorBidi" w:cstheme="majorBidi"/>
              </w:rPr>
              <w:t>4</w:t>
            </w:r>
            <w:r>
              <w:rPr>
                <w:rFonts w:asciiTheme="majorBidi" w:hAnsiTheme="majorBidi" w:cstheme="majorBidi"/>
              </w:rPr>
              <w:t>.</w:t>
            </w:r>
            <w:r w:rsidR="00D42531">
              <w:rPr>
                <w:rFonts w:asciiTheme="majorBidi" w:hAnsiTheme="majorBidi" w:cstheme="majorBidi"/>
              </w:rPr>
              <w:t>1</w:t>
            </w:r>
            <w:r>
              <w:rPr>
                <w:rFonts w:asciiTheme="majorBidi" w:hAnsiTheme="majorBidi" w:cstheme="majorBidi"/>
              </w:rPr>
              <w:t>%</w:t>
            </w:r>
          </w:p>
        </w:tc>
        <w:tc>
          <w:tcPr>
            <w:tcW w:w="3029" w:type="dxa"/>
          </w:tcPr>
          <w:p w14:paraId="3739A505" w14:textId="5A4A1001" w:rsidR="0001684C" w:rsidRPr="0001684C" w:rsidRDefault="00D42531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  <w:r w:rsidR="0001684C">
              <w:rPr>
                <w:rFonts w:asciiTheme="majorBidi" w:hAnsiTheme="majorBidi" w:cstheme="majorBidi"/>
              </w:rPr>
              <w:t>.</w:t>
            </w:r>
            <w:r>
              <w:rPr>
                <w:rFonts w:asciiTheme="majorBidi" w:hAnsiTheme="majorBidi" w:cstheme="majorBidi"/>
              </w:rPr>
              <w:t>3</w:t>
            </w:r>
            <w:r w:rsidR="0001684C">
              <w:rPr>
                <w:rFonts w:asciiTheme="majorBidi" w:hAnsiTheme="majorBidi" w:cstheme="majorBidi"/>
              </w:rPr>
              <w:t>%</w:t>
            </w:r>
          </w:p>
        </w:tc>
      </w:tr>
    </w:tbl>
    <w:p w14:paraId="79189C35" w14:textId="18F635E4" w:rsidR="00C6427D" w:rsidRDefault="00C6427D"/>
    <w:p w14:paraId="387E22C0" w14:textId="11EA3599" w:rsidR="0001684C" w:rsidRDefault="007208A0">
      <w:r>
        <w:rPr>
          <w:noProof/>
        </w:rPr>
        <w:drawing>
          <wp:inline distT="0" distB="0" distL="0" distR="0" wp14:anchorId="6116D804" wp14:editId="3C6FA67C">
            <wp:extent cx="6267450" cy="4991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fo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738" cy="500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BE15" w14:textId="2252B386" w:rsidR="0001684C" w:rsidRDefault="0001684C"/>
    <w:p w14:paraId="59BDD24D" w14:textId="77777777" w:rsidR="007208A0" w:rsidRDefault="007208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3"/>
        <w:gridCol w:w="3128"/>
        <w:gridCol w:w="3029"/>
      </w:tblGrid>
      <w:tr w:rsidR="0001684C" w14:paraId="0F60D1C1" w14:textId="77777777" w:rsidTr="001B6361">
        <w:tc>
          <w:tcPr>
            <w:tcW w:w="9350" w:type="dxa"/>
            <w:gridSpan w:val="3"/>
          </w:tcPr>
          <w:p w14:paraId="6085FDA7" w14:textId="609441D5" w:rsidR="0001684C" w:rsidRDefault="0001684C" w:rsidP="001B63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Leave One Out</w:t>
            </w:r>
            <w:r>
              <w:rPr>
                <w:b/>
                <w:bCs/>
              </w:rPr>
              <w:t xml:space="preserve"> Validation </w:t>
            </w:r>
          </w:p>
        </w:tc>
      </w:tr>
      <w:tr w:rsidR="0001684C" w14:paraId="19C8AA6C" w14:textId="77777777" w:rsidTr="001B6361">
        <w:tc>
          <w:tcPr>
            <w:tcW w:w="3193" w:type="dxa"/>
          </w:tcPr>
          <w:p w14:paraId="105B83AD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28" w:type="dxa"/>
          </w:tcPr>
          <w:p w14:paraId="21D73DEB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Accuracy</w:t>
            </w:r>
          </w:p>
        </w:tc>
        <w:tc>
          <w:tcPr>
            <w:tcW w:w="3029" w:type="dxa"/>
          </w:tcPr>
          <w:p w14:paraId="596F3171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Standard Deviation</w:t>
            </w:r>
          </w:p>
        </w:tc>
      </w:tr>
      <w:tr w:rsidR="0001684C" w14:paraId="080BED19" w14:textId="77777777" w:rsidTr="001B6361">
        <w:tc>
          <w:tcPr>
            <w:tcW w:w="3193" w:type="dxa"/>
          </w:tcPr>
          <w:p w14:paraId="423EBA11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Logistic Regression</w:t>
            </w:r>
          </w:p>
        </w:tc>
        <w:tc>
          <w:tcPr>
            <w:tcW w:w="3128" w:type="dxa"/>
          </w:tcPr>
          <w:p w14:paraId="7B74E6EE" w14:textId="4193C72D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83.2%</w:t>
            </w:r>
          </w:p>
        </w:tc>
        <w:tc>
          <w:tcPr>
            <w:tcW w:w="3029" w:type="dxa"/>
          </w:tcPr>
          <w:p w14:paraId="4ECC209C" w14:textId="344DC3CC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2.4%</w:t>
            </w:r>
          </w:p>
        </w:tc>
      </w:tr>
      <w:tr w:rsidR="0001684C" w14:paraId="3C9D0C29" w14:textId="77777777" w:rsidTr="001B6361">
        <w:tc>
          <w:tcPr>
            <w:tcW w:w="3193" w:type="dxa"/>
          </w:tcPr>
          <w:p w14:paraId="4C938530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LDA</w:t>
            </w:r>
          </w:p>
        </w:tc>
        <w:tc>
          <w:tcPr>
            <w:tcW w:w="3128" w:type="dxa"/>
          </w:tcPr>
          <w:p w14:paraId="5269699D" w14:textId="4E02E452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86.7%</w:t>
            </w:r>
          </w:p>
        </w:tc>
        <w:tc>
          <w:tcPr>
            <w:tcW w:w="3029" w:type="dxa"/>
          </w:tcPr>
          <w:p w14:paraId="31058A72" w14:textId="72F69CB5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1.0%</w:t>
            </w:r>
          </w:p>
        </w:tc>
      </w:tr>
      <w:tr w:rsidR="0001684C" w14:paraId="6C6A368A" w14:textId="77777777" w:rsidTr="001B6361">
        <w:tc>
          <w:tcPr>
            <w:tcW w:w="3193" w:type="dxa"/>
          </w:tcPr>
          <w:p w14:paraId="6FE84514" w14:textId="77777777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QDA</w:t>
            </w:r>
          </w:p>
        </w:tc>
        <w:tc>
          <w:tcPr>
            <w:tcW w:w="3128" w:type="dxa"/>
          </w:tcPr>
          <w:p w14:paraId="3CAEF558" w14:textId="04EE2AC5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84.3%</w:t>
            </w:r>
          </w:p>
        </w:tc>
        <w:tc>
          <w:tcPr>
            <w:tcW w:w="3029" w:type="dxa"/>
          </w:tcPr>
          <w:p w14:paraId="1F070C29" w14:textId="6E26C218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0.0%</w:t>
            </w:r>
          </w:p>
        </w:tc>
      </w:tr>
      <w:tr w:rsidR="0001684C" w14:paraId="2FFA18D9" w14:textId="77777777" w:rsidTr="001B6361">
        <w:tc>
          <w:tcPr>
            <w:tcW w:w="3193" w:type="dxa"/>
          </w:tcPr>
          <w:p w14:paraId="41BB4E6F" w14:textId="6A9B463E" w:rsidR="0001684C" w:rsidRPr="0001684C" w:rsidRDefault="0001684C" w:rsidP="00361206">
            <w:pPr>
              <w:jc w:val="center"/>
              <w:rPr>
                <w:rFonts w:asciiTheme="majorBidi" w:hAnsiTheme="majorBidi" w:cstheme="majorBidi"/>
              </w:rPr>
            </w:pPr>
            <w:r w:rsidRPr="0001684C">
              <w:rPr>
                <w:rFonts w:asciiTheme="majorBidi" w:hAnsiTheme="majorBidi" w:cstheme="majorBidi"/>
              </w:rPr>
              <w:t>K-NN (With K=</w:t>
            </w:r>
            <w:r>
              <w:rPr>
                <w:rFonts w:asciiTheme="majorBidi" w:hAnsiTheme="majorBidi" w:cstheme="majorBidi"/>
              </w:rPr>
              <w:t>3</w:t>
            </w:r>
            <w:r w:rsidRPr="0001684C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28" w:type="dxa"/>
          </w:tcPr>
          <w:p w14:paraId="49BCCD5E" w14:textId="552CD509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84.1%</w:t>
            </w:r>
          </w:p>
        </w:tc>
        <w:tc>
          <w:tcPr>
            <w:tcW w:w="3029" w:type="dxa"/>
          </w:tcPr>
          <w:p w14:paraId="6B1F6F34" w14:textId="4A51C6CF" w:rsidR="0001684C" w:rsidRPr="0001684C" w:rsidRDefault="00361206" w:rsidP="00361206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1.3%</w:t>
            </w:r>
          </w:p>
        </w:tc>
      </w:tr>
    </w:tbl>
    <w:p w14:paraId="0F8AF281" w14:textId="3E44C805" w:rsidR="0001684C" w:rsidRDefault="0001684C"/>
    <w:p w14:paraId="6FBA32F8" w14:textId="67FA0F5C" w:rsidR="00361206" w:rsidRDefault="00361206">
      <w:bookmarkStart w:id="0" w:name="_GoBack"/>
      <w:r>
        <w:rPr>
          <w:noProof/>
        </w:rPr>
        <w:lastRenderedPageBreak/>
        <w:drawing>
          <wp:inline distT="0" distB="0" distL="0" distR="0" wp14:anchorId="7F2C1BE1" wp14:editId="757F845A">
            <wp:extent cx="5201376" cy="49917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oc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A4"/>
    <w:rsid w:val="00010303"/>
    <w:rsid w:val="0001684C"/>
    <w:rsid w:val="002F27C7"/>
    <w:rsid w:val="00361206"/>
    <w:rsid w:val="007208A0"/>
    <w:rsid w:val="00A843A4"/>
    <w:rsid w:val="00C6427D"/>
    <w:rsid w:val="00D4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9A4"/>
  <w15:chartTrackingRefBased/>
  <w15:docId w15:val="{8360C298-4184-41A1-8B56-DBCC6777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 Pedoeem</dc:creator>
  <cp:keywords/>
  <dc:description/>
  <cp:lastModifiedBy>Jonath Pedoeem</cp:lastModifiedBy>
  <cp:revision>3</cp:revision>
  <dcterms:created xsi:type="dcterms:W3CDTF">2018-05-30T01:33:00Z</dcterms:created>
  <dcterms:modified xsi:type="dcterms:W3CDTF">2018-05-30T02:27:00Z</dcterms:modified>
</cp:coreProperties>
</file>