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7F4FBA" w:rsidRPr="007F4FBA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Технологии разработки </w:t>
      </w:r>
      <w:proofErr w:type="gramStart"/>
      <w:r w:rsidR="007F4FBA" w:rsidRPr="007F4FBA">
        <w:rPr>
          <w:rFonts w:cs="Times New Roman"/>
          <w:b/>
          <w:color w:val="000000"/>
          <w:sz w:val="28"/>
          <w:szCs w:val="28"/>
          <w:shd w:val="clear" w:color="auto" w:fill="FFFFFF"/>
        </w:rPr>
        <w:t>ПО</w:t>
      </w:r>
      <w:proofErr w:type="gramEnd"/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 w:rsidR="003C0051" w:rsidRPr="003C0051">
        <w:rPr>
          <w:rFonts w:cs="Times New Roman"/>
          <w:b/>
          <w:sz w:val="28"/>
          <w:szCs w:val="28"/>
        </w:rPr>
        <w:t xml:space="preserve">Построение архитектуры программного средства по  методологии RUP и </w:t>
      </w:r>
      <w:proofErr w:type="spellStart"/>
      <w:r w:rsidR="003C0051" w:rsidRPr="003C0051">
        <w:rPr>
          <w:rFonts w:cs="Times New Roman"/>
          <w:b/>
          <w:sz w:val="28"/>
          <w:szCs w:val="28"/>
        </w:rPr>
        <w:t>Agile</w:t>
      </w:r>
      <w:proofErr w:type="spellEnd"/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Pr="00CD52DF" w:rsidRDefault="00CD52DF" w:rsidP="00332B6A">
      <w:pPr>
        <w:ind w:left="5670"/>
        <w:rPr>
          <w:rFonts w:eastAsia="Times New Roman" w:cs="Times New Roman"/>
          <w:bCs/>
          <w:color w:val="000000"/>
        </w:rPr>
      </w:pPr>
      <w:r w:rsidRPr="00CD52DF">
        <w:rPr>
          <w:rFonts w:eastAsia="Times New Roman" w:cs="Times New Roman"/>
          <w:bCs/>
          <w:color w:val="000000"/>
        </w:rPr>
        <w:t>Зернов Никита Александрович</w:t>
      </w:r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C0051" w:rsidRDefault="00332B6A" w:rsidP="003C0051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>пос. Электроизолятор,</w:t>
      </w:r>
    </w:p>
    <w:p w:rsidR="005E72EF" w:rsidRDefault="002B47D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="00332B6A" w:rsidRPr="003733DB">
        <w:rPr>
          <w:rFonts w:eastAsia="Times New Roman" w:cs="Times New Roman"/>
          <w:color w:val="000000"/>
          <w:sz w:val="28"/>
          <w:szCs w:val="28"/>
        </w:rPr>
        <w:t>од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9B5E7C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3C0051">
        <w:rPr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  <w:r w:rsidRPr="003C0051">
        <w:rPr>
          <w:sz w:val="28"/>
          <w:szCs w:val="28"/>
        </w:rPr>
        <w:t>.</w:t>
      </w:r>
    </w:p>
    <w:p w:rsidR="009B5E7C" w:rsidRPr="00CD52DF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Pr="003C0051">
        <w:rPr>
          <w:sz w:val="28"/>
          <w:szCs w:val="28"/>
        </w:rPr>
        <w:t xml:space="preserve"> план итеративной разработки ИС на основе положений и рекомендаций методологий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</w:p>
    <w:p w:rsidR="009B5E7C" w:rsidRDefault="003C0051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Содержание:</w:t>
      </w:r>
    </w:p>
    <w:p w:rsidR="002B47DA" w:rsidRPr="002B47DA" w:rsidRDefault="00C430F8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Начальная фаза</w:t>
      </w:r>
      <w:r w:rsidR="002B47DA" w:rsidRPr="002B47DA">
        <w:rPr>
          <w:color w:val="000000"/>
          <w:sz w:val="28"/>
          <w:szCs w:val="28"/>
        </w:rPr>
        <w:t xml:space="preserve">: общее описание системы (основные требования, характеристики и ограничения), план проекта.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2. Фаза уточнения: функциональные требования, архитектура системы (модель предметной области, технологическая платформа), проект системы, прототип системы. </w:t>
      </w:r>
    </w:p>
    <w:p w:rsidR="002B47DA" w:rsidRPr="002B47DA" w:rsidRDefault="00C430F8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Фаза конструирования </w:t>
      </w:r>
      <w:proofErr w:type="gramStart"/>
      <w:r w:rsidRPr="00C430F8">
        <w:rPr>
          <w:color w:val="000000"/>
          <w:sz w:val="28"/>
          <w:szCs w:val="28"/>
        </w:rPr>
        <w:t>:</w:t>
      </w:r>
      <w:r w:rsidR="002B47DA" w:rsidRPr="002B47DA">
        <w:rPr>
          <w:color w:val="000000"/>
          <w:sz w:val="28"/>
          <w:szCs w:val="28"/>
        </w:rPr>
        <w:t>п</w:t>
      </w:r>
      <w:proofErr w:type="gramEnd"/>
      <w:r w:rsidR="002B47DA" w:rsidRPr="002B47DA">
        <w:rPr>
          <w:color w:val="000000"/>
          <w:sz w:val="28"/>
          <w:szCs w:val="28"/>
        </w:rPr>
        <w:t xml:space="preserve">родукт, готовый к внедрению (программное обеспечение, документация). </w:t>
      </w:r>
    </w:p>
    <w:p w:rsidR="002B47DA" w:rsidRPr="003C0051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4. Ф</w:t>
      </w:r>
      <w:r w:rsidR="00C430F8">
        <w:rPr>
          <w:color w:val="000000"/>
          <w:sz w:val="28"/>
          <w:szCs w:val="28"/>
        </w:rPr>
        <w:t xml:space="preserve">аза </w:t>
      </w:r>
      <w:proofErr w:type="spellStart"/>
      <w:r w:rsidR="00C430F8">
        <w:rPr>
          <w:color w:val="000000"/>
          <w:sz w:val="28"/>
          <w:szCs w:val="28"/>
        </w:rPr>
        <w:t>внедрени</w:t>
      </w:r>
      <w:proofErr w:type="spellEnd"/>
      <w:proofErr w:type="gramStart"/>
      <w:r w:rsidR="00C430F8">
        <w:rPr>
          <w:color w:val="000000"/>
          <w:sz w:val="28"/>
          <w:szCs w:val="28"/>
        </w:rPr>
        <w:t xml:space="preserve"> </w:t>
      </w:r>
      <w:r w:rsidRPr="002B47DA">
        <w:rPr>
          <w:color w:val="000000"/>
          <w:sz w:val="28"/>
          <w:szCs w:val="28"/>
        </w:rPr>
        <w:t>:</w:t>
      </w:r>
      <w:proofErr w:type="gramEnd"/>
      <w:r w:rsidRPr="002B47DA">
        <w:rPr>
          <w:color w:val="000000"/>
          <w:sz w:val="28"/>
          <w:szCs w:val="28"/>
        </w:rPr>
        <w:t xml:space="preserve"> окончательная версия системы, введённая в эксплуатацию.</w:t>
      </w: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tbl>
      <w:tblPr>
        <w:tblStyle w:val="a6"/>
        <w:tblW w:w="104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0"/>
        <w:gridCol w:w="852"/>
        <w:gridCol w:w="905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462CEF" w:rsidTr="00E7791A">
        <w:trPr>
          <w:trHeight w:val="415"/>
        </w:trPr>
        <w:tc>
          <w:tcPr>
            <w:tcW w:w="1700" w:type="dxa"/>
            <w:tcBorders>
              <w:top w:val="nil"/>
              <w:left w:val="nil"/>
            </w:tcBorders>
          </w:tcPr>
          <w:p w:rsidR="00462CEF" w:rsidRDefault="00462CEF" w:rsidP="00E7791A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0F081" wp14:editId="7D575FF9">
                      <wp:simplePos x="0" y="0"/>
                      <wp:positionH relativeFrom="column">
                        <wp:posOffset>-343397</wp:posOffset>
                      </wp:positionH>
                      <wp:positionV relativeFrom="paragraph">
                        <wp:posOffset>-42628</wp:posOffset>
                      </wp:positionV>
                      <wp:extent cx="201516" cy="4126727"/>
                      <wp:effectExtent l="0" t="0" r="27305" b="26670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16" cy="4126727"/>
                              </a:xfrm>
                              <a:prstGeom prst="leftBrace">
                                <a:avLst>
                                  <a:gd name="adj1" fmla="val 8333"/>
                                  <a:gd name="adj2" fmla="val 5700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27.05pt;margin-top:-3.35pt;width:15.85pt;height:3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" adj="88,12314" strokecolor="#4579b8 [3044]"/>
                  </w:pict>
                </mc:Fallback>
              </mc:AlternateContent>
            </w:r>
          </w:p>
        </w:tc>
        <w:tc>
          <w:tcPr>
            <w:tcW w:w="1757" w:type="dxa"/>
            <w:gridSpan w:val="2"/>
          </w:tcPr>
          <w:p w:rsidR="00462CEF" w:rsidRPr="009D5E04" w:rsidRDefault="00462CEF" w:rsidP="00E77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37" w:type="dxa"/>
            <w:gridSpan w:val="3"/>
          </w:tcPr>
          <w:p w:rsidR="00462CEF" w:rsidRPr="009D5E04" w:rsidRDefault="00462CEF" w:rsidP="00E77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37" w:type="dxa"/>
            <w:gridSpan w:val="3"/>
          </w:tcPr>
          <w:p w:rsidR="00462CEF" w:rsidRPr="009D5E04" w:rsidRDefault="00462CEF" w:rsidP="00E77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58" w:type="dxa"/>
            <w:gridSpan w:val="2"/>
          </w:tcPr>
          <w:p w:rsidR="00462CEF" w:rsidRPr="009D5E04" w:rsidRDefault="00462CEF" w:rsidP="00E77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62CEF" w:rsidTr="00C430F8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 xml:space="preserve">1. </w:t>
            </w:r>
            <w:proofErr w:type="spellStart"/>
            <w:r>
              <w:t>Выявл</w:t>
            </w:r>
            <w:proofErr w:type="spellEnd"/>
            <w:r>
              <w:t>. Треб-</w:t>
            </w:r>
            <w:proofErr w:type="spellStart"/>
            <w:r>
              <w:t>ний</w:t>
            </w:r>
            <w:proofErr w:type="spellEnd"/>
          </w:p>
        </w:tc>
        <w:tc>
          <w:tcPr>
            <w:tcW w:w="852" w:type="dxa"/>
            <w:shd w:val="clear" w:color="auto" w:fill="548DD4" w:themeFill="text2" w:themeFillTint="99"/>
          </w:tcPr>
          <w:p w:rsidR="00462CEF" w:rsidRDefault="00462CEF" w:rsidP="00E7791A"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1" locked="0" layoutInCell="1" allowOverlap="1" wp14:anchorId="3F02C71C" wp14:editId="689D63E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5400468" cy="619125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468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5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548DD4" w:themeFill="text2" w:themeFillTint="99"/>
          </w:tcPr>
          <w:p w:rsidR="00462CEF" w:rsidRDefault="00462CEF" w:rsidP="00E7791A"/>
        </w:tc>
        <w:tc>
          <w:tcPr>
            <w:tcW w:w="879" w:type="dxa"/>
            <w:shd w:val="clear" w:color="auto" w:fill="548DD4" w:themeFill="text2" w:themeFillTint="99"/>
          </w:tcPr>
          <w:p w:rsidR="00462CEF" w:rsidRDefault="00462CEF" w:rsidP="00E7791A"/>
        </w:tc>
        <w:tc>
          <w:tcPr>
            <w:tcW w:w="879" w:type="dxa"/>
            <w:shd w:val="clear" w:color="auto" w:fill="548DD4" w:themeFill="text2" w:themeFillTint="99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548DD4" w:themeFill="text2" w:themeFillTint="99"/>
          </w:tcPr>
          <w:p w:rsidR="00462CEF" w:rsidRDefault="00462CEF" w:rsidP="00E7791A"/>
        </w:tc>
        <w:tc>
          <w:tcPr>
            <w:tcW w:w="879" w:type="dxa"/>
            <w:shd w:val="clear" w:color="auto" w:fill="548DD4" w:themeFill="text2" w:themeFillTint="99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548DD4" w:themeFill="text2" w:themeFillTint="99"/>
          </w:tcPr>
          <w:p w:rsidR="00462CEF" w:rsidRDefault="00462CEF" w:rsidP="00E7791A"/>
        </w:tc>
      </w:tr>
      <w:tr w:rsidR="00462CEF" w:rsidTr="00C430F8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>2. Построение модели «сущность – связь»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462CEF" w:rsidRDefault="00462CEF" w:rsidP="00E7791A"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5CF5E7DF" wp14:editId="60CD300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5467350" cy="428625"/>
                  <wp:effectExtent l="0" t="0" r="0" b="952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5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E36C0A" w:themeFill="accent6" w:themeFillShade="BF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>3. Реляционная модель БД</w:t>
            </w:r>
          </w:p>
        </w:tc>
        <w:tc>
          <w:tcPr>
            <w:tcW w:w="852" w:type="dxa"/>
            <w:shd w:val="clear" w:color="auto" w:fill="00B050"/>
          </w:tcPr>
          <w:p w:rsidR="00462CEF" w:rsidRDefault="00462CEF" w:rsidP="00E7791A"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75399341" wp14:editId="3CD321D2">
                  <wp:simplePos x="0" y="0"/>
                  <wp:positionH relativeFrom="column">
                    <wp:posOffset>-1271</wp:posOffset>
                  </wp:positionH>
                  <wp:positionV relativeFrom="paragraph">
                    <wp:posOffset>-2540</wp:posOffset>
                  </wp:positionV>
                  <wp:extent cx="5629275" cy="590550"/>
                  <wp:effectExtent l="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5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00B050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>4. Разработка ТЗ</w:t>
            </w:r>
          </w:p>
        </w:tc>
        <w:tc>
          <w:tcPr>
            <w:tcW w:w="852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0AC53CD9" wp14:editId="4BBC163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5356475" cy="55245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4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5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FF0000"/>
          </w:tcPr>
          <w:p w:rsidR="00462CEF" w:rsidRPr="00377A64" w:rsidRDefault="00462CEF" w:rsidP="00E7791A">
            <w:pPr>
              <w:rPr>
                <w:lang w:val="en-US"/>
              </w:rPr>
            </w:pPr>
          </w:p>
        </w:tc>
      </w:tr>
      <w:tr w:rsidR="00462CEF" w:rsidTr="00E7791A">
        <w:trPr>
          <w:trHeight w:val="806"/>
        </w:trPr>
        <w:tc>
          <w:tcPr>
            <w:tcW w:w="1700" w:type="dxa"/>
            <w:shd w:val="clear" w:color="auto" w:fill="F2F2F2" w:themeFill="background1" w:themeFillShade="F2"/>
          </w:tcPr>
          <w:p w:rsidR="00462CEF" w:rsidRDefault="00462CEF" w:rsidP="00E7791A">
            <w:pPr>
              <w:jc w:val="center"/>
            </w:pPr>
            <w:r>
              <w:t>5. Разработка польз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>нтерфейса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462CEF" w:rsidRDefault="00462CEF" w:rsidP="00E7791A"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09AD1D77" wp14:editId="51501DC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-635</wp:posOffset>
                  </wp:positionV>
                  <wp:extent cx="5370913" cy="485775"/>
                  <wp:effectExtent l="0" t="0" r="127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913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5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FFF00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</w:tr>
      <w:tr w:rsidR="00462CEF" w:rsidTr="00C430F8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>6. Тестирование продукта (ИС)</w:t>
            </w:r>
          </w:p>
        </w:tc>
        <w:tc>
          <w:tcPr>
            <w:tcW w:w="852" w:type="dxa"/>
            <w:shd w:val="clear" w:color="auto" w:fill="C4BC96" w:themeFill="background2" w:themeFillShade="BF"/>
          </w:tcPr>
          <w:p w:rsidR="00462CEF" w:rsidRDefault="00462CEF" w:rsidP="00E7791A"/>
        </w:tc>
        <w:tc>
          <w:tcPr>
            <w:tcW w:w="905" w:type="dxa"/>
            <w:shd w:val="clear" w:color="auto" w:fill="C4BC96" w:themeFill="background2" w:themeFillShade="BF"/>
          </w:tcPr>
          <w:p w:rsidR="00462CEF" w:rsidRDefault="00462CEF" w:rsidP="00E7791A"/>
        </w:tc>
        <w:tc>
          <w:tcPr>
            <w:tcW w:w="879" w:type="dxa"/>
            <w:shd w:val="clear" w:color="auto" w:fill="C4BC96" w:themeFill="background2" w:themeFillShade="BF"/>
          </w:tcPr>
          <w:p w:rsidR="00462CEF" w:rsidRDefault="00462CEF" w:rsidP="00E7791A"/>
        </w:tc>
        <w:tc>
          <w:tcPr>
            <w:tcW w:w="879" w:type="dxa"/>
            <w:shd w:val="clear" w:color="auto" w:fill="C4BC96" w:themeFill="background2" w:themeFillShade="BF"/>
          </w:tcPr>
          <w:p w:rsidR="00462CEF" w:rsidRDefault="00462CEF" w:rsidP="00E7791A"/>
        </w:tc>
        <w:tc>
          <w:tcPr>
            <w:tcW w:w="879" w:type="dxa"/>
            <w:shd w:val="clear" w:color="auto" w:fill="C4BC96" w:themeFill="background2" w:themeFillShade="BF"/>
          </w:tcPr>
          <w:p w:rsidR="00462CEF" w:rsidRDefault="00462CEF" w:rsidP="00E7791A"/>
        </w:tc>
        <w:tc>
          <w:tcPr>
            <w:tcW w:w="879" w:type="dxa"/>
            <w:shd w:val="clear" w:color="auto" w:fill="C4BC96" w:themeFill="background2" w:themeFillShade="BF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  <w:shd w:val="clear" w:color="auto" w:fill="948A54" w:themeFill="background2" w:themeFillShade="80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</w:tr>
      <w:tr w:rsidR="00462CEF" w:rsidTr="00C430F8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lastRenderedPageBreak/>
              <w:t>7. Разработка рабочей документации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462CEF" w:rsidRDefault="00462CEF" w:rsidP="00E7791A"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6AE30915" wp14:editId="22E0522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5467350" cy="437859"/>
                  <wp:effectExtent l="0" t="0" r="0" b="63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8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5" w:type="dxa"/>
            <w:shd w:val="clear" w:color="auto" w:fill="B2A1C7" w:themeFill="accent4" w:themeFillTint="99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B2A1C7" w:themeFill="accent4" w:themeFillTint="99"/>
          </w:tcPr>
          <w:p w:rsidR="00462CEF" w:rsidRDefault="00462CEF" w:rsidP="00E7791A"/>
        </w:tc>
        <w:tc>
          <w:tcPr>
            <w:tcW w:w="879" w:type="dxa"/>
            <w:shd w:val="clear" w:color="auto" w:fill="B2A1C7" w:themeFill="accent4" w:themeFillTint="99"/>
          </w:tcPr>
          <w:p w:rsidR="00462CEF" w:rsidRDefault="00462CEF" w:rsidP="00E7791A"/>
        </w:tc>
        <w:tc>
          <w:tcPr>
            <w:tcW w:w="879" w:type="dxa"/>
            <w:shd w:val="clear" w:color="auto" w:fill="B2A1C7" w:themeFill="accent4" w:themeFillTint="99"/>
          </w:tcPr>
          <w:p w:rsidR="00462CEF" w:rsidRDefault="00462CEF" w:rsidP="00E7791A"/>
        </w:tc>
        <w:tc>
          <w:tcPr>
            <w:tcW w:w="879" w:type="dxa"/>
            <w:shd w:val="clear" w:color="auto" w:fill="B2A1C7" w:themeFill="accent4" w:themeFillTint="99"/>
          </w:tcPr>
          <w:p w:rsidR="00462CEF" w:rsidRDefault="00462CEF" w:rsidP="00E7791A"/>
        </w:tc>
        <w:tc>
          <w:tcPr>
            <w:tcW w:w="879" w:type="dxa"/>
            <w:shd w:val="clear" w:color="auto" w:fill="B2A1C7" w:themeFill="accent4" w:themeFillTint="99"/>
          </w:tcPr>
          <w:p w:rsidR="00462CEF" w:rsidRDefault="00462CEF" w:rsidP="00E7791A"/>
        </w:tc>
        <w:tc>
          <w:tcPr>
            <w:tcW w:w="879" w:type="dxa"/>
            <w:shd w:val="clear" w:color="auto" w:fill="F2F2F2" w:themeFill="background1" w:themeFillShade="F2"/>
          </w:tcPr>
          <w:p w:rsidR="00462CEF" w:rsidRDefault="00462CEF" w:rsidP="00E7791A"/>
        </w:tc>
        <w:tc>
          <w:tcPr>
            <w:tcW w:w="879" w:type="dxa"/>
            <w:shd w:val="clear" w:color="auto" w:fill="B2A1C7" w:themeFill="accent4" w:themeFillTint="99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C06CC8" wp14:editId="6E1A08E0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16510</wp:posOffset>
                      </wp:positionV>
                      <wp:extent cx="114300" cy="3114675"/>
                      <wp:effectExtent l="0" t="0" r="19050" b="2857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31146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" o:spid="_x0000_s1026" type="#_x0000_t85" style="position:absolute;margin-left:-20.1pt;margin-top:1.3pt;width:9pt;height:24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" adj="66" strokecolor="#4579b8 [3044]"/>
                  </w:pict>
                </mc:Fallback>
              </mc:AlternateContent>
            </w:r>
            <w:r>
              <w:t>8. Уточнение ТЗ</w:t>
            </w:r>
          </w:p>
        </w:tc>
        <w:tc>
          <w:tcPr>
            <w:tcW w:w="852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905" w:type="dxa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  <w:tc>
          <w:tcPr>
            <w:tcW w:w="879" w:type="dxa"/>
            <w:shd w:val="clear" w:color="auto" w:fill="17365D" w:themeFill="text2" w:themeFillShade="BF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 xml:space="preserve">9. Уточнение модели </w:t>
            </w:r>
            <w:proofErr w:type="spellStart"/>
            <w:r>
              <w:t>сущн</w:t>
            </w:r>
            <w:proofErr w:type="spellEnd"/>
            <w:r>
              <w:t xml:space="preserve"> - </w:t>
            </w:r>
            <w:proofErr w:type="spellStart"/>
            <w:r>
              <w:t>свзяь</w:t>
            </w:r>
            <w:proofErr w:type="spellEnd"/>
          </w:p>
        </w:tc>
        <w:tc>
          <w:tcPr>
            <w:tcW w:w="852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905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  <w:tc>
          <w:tcPr>
            <w:tcW w:w="879" w:type="dxa"/>
            <w:shd w:val="clear" w:color="auto" w:fill="943634" w:themeFill="accent2" w:themeFillShade="BF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 xml:space="preserve">10. Уточнение </w:t>
            </w:r>
            <w:proofErr w:type="spellStart"/>
            <w:r>
              <w:t>реляц</w:t>
            </w:r>
            <w:proofErr w:type="spellEnd"/>
            <w:r>
              <w:t>. Модели БД</w:t>
            </w:r>
          </w:p>
        </w:tc>
        <w:tc>
          <w:tcPr>
            <w:tcW w:w="852" w:type="dxa"/>
            <w:shd w:val="clear" w:color="auto" w:fill="31849B" w:themeFill="accent5" w:themeFillShade="BF"/>
          </w:tcPr>
          <w:p w:rsidR="00462CEF" w:rsidRDefault="00462CEF" w:rsidP="00E7791A"/>
        </w:tc>
        <w:tc>
          <w:tcPr>
            <w:tcW w:w="905" w:type="dxa"/>
            <w:shd w:val="clear" w:color="auto" w:fill="31849B" w:themeFill="accent5" w:themeFillShade="BF"/>
          </w:tcPr>
          <w:p w:rsidR="00462CEF" w:rsidRDefault="00462CEF" w:rsidP="00E7791A"/>
          <w:p w:rsidR="00462CEF" w:rsidRDefault="00462CEF" w:rsidP="00E7791A">
            <w:r>
              <w:t xml:space="preserve"> </w:t>
            </w:r>
          </w:p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  <w:shd w:val="clear" w:color="auto" w:fill="31849B" w:themeFill="accent5" w:themeFillShade="BF"/>
          </w:tcPr>
          <w:p w:rsidR="00462CEF" w:rsidRDefault="00462CEF" w:rsidP="00E7791A"/>
        </w:tc>
        <w:tc>
          <w:tcPr>
            <w:tcW w:w="879" w:type="dxa"/>
            <w:shd w:val="clear" w:color="auto" w:fill="31849B" w:themeFill="accent5" w:themeFillShade="BF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  <w:shd w:val="clear" w:color="auto" w:fill="31849B" w:themeFill="accent5" w:themeFillShade="BF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>11. Доработка польз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>нтерфейса</w:t>
            </w:r>
          </w:p>
        </w:tc>
        <w:tc>
          <w:tcPr>
            <w:tcW w:w="852" w:type="dxa"/>
          </w:tcPr>
          <w:p w:rsidR="00462CEF" w:rsidRDefault="00462CEF" w:rsidP="00E7791A"/>
        </w:tc>
        <w:tc>
          <w:tcPr>
            <w:tcW w:w="905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  <w:shd w:val="clear" w:color="auto" w:fill="0D0D0D" w:themeFill="text1" w:themeFillTint="F2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</w:tr>
      <w:tr w:rsidR="00462CEF" w:rsidTr="00E7791A">
        <w:trPr>
          <w:trHeight w:val="806"/>
        </w:trPr>
        <w:tc>
          <w:tcPr>
            <w:tcW w:w="1700" w:type="dxa"/>
          </w:tcPr>
          <w:p w:rsidR="00462CEF" w:rsidRDefault="00462CEF" w:rsidP="00E7791A">
            <w:pPr>
              <w:jc w:val="center"/>
            </w:pPr>
            <w:r>
              <w:t>12. Корректировка раб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д</w:t>
            </w:r>
            <w:proofErr w:type="gramEnd"/>
            <w:r>
              <w:t>окументации</w:t>
            </w:r>
          </w:p>
        </w:tc>
        <w:tc>
          <w:tcPr>
            <w:tcW w:w="852" w:type="dxa"/>
          </w:tcPr>
          <w:p w:rsidR="00462CEF" w:rsidRDefault="00462CEF" w:rsidP="00E7791A"/>
        </w:tc>
        <w:tc>
          <w:tcPr>
            <w:tcW w:w="905" w:type="dxa"/>
            <w:shd w:val="clear" w:color="auto" w:fill="7030A0"/>
          </w:tcPr>
          <w:p w:rsidR="00462CEF" w:rsidRDefault="00462CEF" w:rsidP="00E7791A"/>
        </w:tc>
        <w:tc>
          <w:tcPr>
            <w:tcW w:w="879" w:type="dxa"/>
            <w:shd w:val="clear" w:color="auto" w:fill="7030A0"/>
          </w:tcPr>
          <w:p w:rsidR="00462CEF" w:rsidRDefault="00462CEF" w:rsidP="00E7791A"/>
        </w:tc>
        <w:tc>
          <w:tcPr>
            <w:tcW w:w="879" w:type="dxa"/>
            <w:shd w:val="clear" w:color="auto" w:fill="7030A0"/>
          </w:tcPr>
          <w:p w:rsidR="00462CEF" w:rsidRDefault="00462CEF" w:rsidP="00E7791A"/>
        </w:tc>
        <w:tc>
          <w:tcPr>
            <w:tcW w:w="879" w:type="dxa"/>
            <w:shd w:val="clear" w:color="auto" w:fill="7030A0"/>
          </w:tcPr>
          <w:p w:rsidR="00462CEF" w:rsidRDefault="00462CEF" w:rsidP="00E7791A"/>
        </w:tc>
        <w:tc>
          <w:tcPr>
            <w:tcW w:w="879" w:type="dxa"/>
            <w:shd w:val="clear" w:color="auto" w:fill="7030A0"/>
          </w:tcPr>
          <w:p w:rsidR="00462CEF" w:rsidRDefault="00462CEF" w:rsidP="00E7791A"/>
        </w:tc>
        <w:tc>
          <w:tcPr>
            <w:tcW w:w="879" w:type="dxa"/>
            <w:shd w:val="clear" w:color="auto" w:fill="7030A0"/>
          </w:tcPr>
          <w:p w:rsidR="00462CEF" w:rsidRDefault="00462CEF" w:rsidP="00E7791A"/>
        </w:tc>
        <w:tc>
          <w:tcPr>
            <w:tcW w:w="879" w:type="dxa"/>
          </w:tcPr>
          <w:p w:rsidR="00462CEF" w:rsidRDefault="00462CEF" w:rsidP="00E7791A"/>
        </w:tc>
        <w:tc>
          <w:tcPr>
            <w:tcW w:w="879" w:type="dxa"/>
          </w:tcPr>
          <w:p w:rsidR="00462CEF" w:rsidRPr="007F4FBA" w:rsidRDefault="00462CEF" w:rsidP="00E7791A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7030A0"/>
          </w:tcPr>
          <w:p w:rsidR="00462CEF" w:rsidRDefault="00462CEF" w:rsidP="00E7791A"/>
        </w:tc>
      </w:tr>
      <w:tr w:rsidR="00462CEF" w:rsidTr="00E7791A">
        <w:trPr>
          <w:cantSplit/>
          <w:trHeight w:val="404"/>
        </w:trPr>
        <w:tc>
          <w:tcPr>
            <w:tcW w:w="1700" w:type="dxa"/>
          </w:tcPr>
          <w:p w:rsidR="00462CEF" w:rsidRDefault="00462CEF" w:rsidP="00E7791A"/>
        </w:tc>
        <w:tc>
          <w:tcPr>
            <w:tcW w:w="852" w:type="dxa"/>
          </w:tcPr>
          <w:p w:rsidR="00462CEF" w:rsidRDefault="00462CEF" w:rsidP="00E7791A">
            <w:pPr>
              <w:jc w:val="center"/>
            </w:pPr>
            <w:r>
              <w:t>Сент.</w:t>
            </w:r>
          </w:p>
        </w:tc>
        <w:tc>
          <w:tcPr>
            <w:tcW w:w="905" w:type="dxa"/>
          </w:tcPr>
          <w:p w:rsidR="00462CEF" w:rsidRPr="009D5E04" w:rsidRDefault="00462CEF" w:rsidP="00E7791A">
            <w:pPr>
              <w:jc w:val="center"/>
              <w:rPr>
                <w:lang w:val="en-US"/>
              </w:rPr>
            </w:pPr>
            <w:proofErr w:type="spellStart"/>
            <w:r>
              <w:t>Нояб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Дек.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Янв.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Фев.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Март</w:t>
            </w:r>
          </w:p>
        </w:tc>
        <w:tc>
          <w:tcPr>
            <w:tcW w:w="879" w:type="dxa"/>
          </w:tcPr>
          <w:p w:rsidR="00462CEF" w:rsidRPr="009D5E04" w:rsidRDefault="00462CEF" w:rsidP="00E7791A">
            <w:pPr>
              <w:jc w:val="center"/>
              <w:rPr>
                <w:lang w:val="en-US"/>
              </w:rPr>
            </w:pPr>
            <w:proofErr w:type="spellStart"/>
            <w:r>
              <w:t>Апр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Май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Июнь</w:t>
            </w:r>
          </w:p>
        </w:tc>
        <w:tc>
          <w:tcPr>
            <w:tcW w:w="879" w:type="dxa"/>
          </w:tcPr>
          <w:p w:rsidR="00462CEF" w:rsidRDefault="00462CEF" w:rsidP="00E7791A">
            <w:pPr>
              <w:jc w:val="center"/>
            </w:pPr>
            <w:r>
              <w:t>Июль</w:t>
            </w:r>
          </w:p>
        </w:tc>
      </w:tr>
    </w:tbl>
    <w:p w:rsidR="00462CEF" w:rsidRDefault="00462CEF" w:rsidP="00462CEF"/>
    <w:p w:rsidR="00CD52DF" w:rsidRPr="00CD52DF" w:rsidRDefault="00CD52DF" w:rsidP="003C0051">
      <w:pPr>
        <w:rPr>
          <w:rFonts w:eastAsia="Times New Roman" w:cs="Times New Roman"/>
          <w:sz w:val="28"/>
          <w:szCs w:val="28"/>
          <w:lang w:val="en-US"/>
        </w:rPr>
      </w:pPr>
    </w:p>
    <w:p w:rsidR="003C0051" w:rsidRPr="003C0051" w:rsidRDefault="003C0051" w:rsidP="003C0051">
      <w:pPr>
        <w:tabs>
          <w:tab w:val="left" w:pos="914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</w:p>
    <w:sectPr w:rsidR="003C0051" w:rsidRPr="003C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2B47DA"/>
    <w:rsid w:val="00314DA5"/>
    <w:rsid w:val="00332B6A"/>
    <w:rsid w:val="00370AE0"/>
    <w:rsid w:val="003C0051"/>
    <w:rsid w:val="00462CEF"/>
    <w:rsid w:val="004955A4"/>
    <w:rsid w:val="00544A73"/>
    <w:rsid w:val="007D08EB"/>
    <w:rsid w:val="007F4FBA"/>
    <w:rsid w:val="00874016"/>
    <w:rsid w:val="009B5E7C"/>
    <w:rsid w:val="00C430F8"/>
    <w:rsid w:val="00CD52DF"/>
    <w:rsid w:val="00D0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a6">
    <w:name w:val="Table Grid"/>
    <w:basedOn w:val="a1"/>
    <w:uiPriority w:val="59"/>
    <w:rsid w:val="00CD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a6">
    <w:name w:val="Table Grid"/>
    <w:basedOn w:val="a1"/>
    <w:uiPriority w:val="59"/>
    <w:rsid w:val="00CD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4C1E3-B46A-4FF0-AAA0-35358B68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Вдовин</dc:creator>
  <cp:lastModifiedBy>Студент</cp:lastModifiedBy>
  <cp:revision>2</cp:revision>
  <dcterms:created xsi:type="dcterms:W3CDTF">2019-11-22T06:40:00Z</dcterms:created>
  <dcterms:modified xsi:type="dcterms:W3CDTF">2019-11-22T06:40:00Z</dcterms:modified>
</cp:coreProperties>
</file>