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</w:t>
      </w:r>
      <w:proofErr w:type="gramStart"/>
      <w:r w:rsidRPr="00D41CBF">
        <w:rPr>
          <w:rFonts w:ascii="Arial" w:hAnsi="Arial" w:cs="Arial"/>
          <w:sz w:val="22"/>
          <w:szCs w:val="22"/>
        </w:rPr>
        <w:t>.Х</w:t>
      </w:r>
      <w:proofErr w:type="gramEnd"/>
      <w:r w:rsidRPr="00D41CBF">
        <w:rPr>
          <w:rFonts w:ascii="Arial" w:hAnsi="Arial" w:cs="Arial"/>
          <w:sz w:val="22"/>
          <w:szCs w:val="22"/>
        </w:rPr>
        <w:t>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</w:t>
      </w:r>
      <w:proofErr w:type="gramStart"/>
      <w:r>
        <w:rPr>
          <w:rFonts w:ascii="Arial" w:hAnsi="Arial" w:cs="Arial"/>
          <w:b/>
        </w:rPr>
        <w:t>.Х</w:t>
      </w:r>
      <w:proofErr w:type="gramEnd"/>
      <w:r>
        <w:rPr>
          <w:rFonts w:ascii="Arial" w:hAnsi="Arial" w:cs="Arial"/>
          <w:b/>
        </w:rPr>
        <w:t>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5C285D5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1923DC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1402E894" w14:textId="77777777"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C38B0B5" w14:textId="77777777" w:rsidR="00A54CED" w:rsidRPr="001A3D9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35DFECAA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A54CED" w:rsidRPr="001A6D60">
          <w:rPr>
            <w:rStyle w:val="af"/>
          </w:rPr>
          <w:t>2.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A54CED" w:rsidRPr="001A6D60">
          <w:rPr>
            <w:rStyle w:val="af"/>
          </w:rPr>
          <w:t>3.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A54CED" w:rsidRPr="001A6D60">
          <w:rPr>
            <w:rStyle w:val="af"/>
          </w:rPr>
          <w:t>4.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A54CED" w:rsidRPr="001A6D60">
          <w:rPr>
            <w:rStyle w:val="af"/>
            <w:noProof/>
            <w:lang w:val="en-US"/>
          </w:rPr>
          <w:t>4.1.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A54CED" w:rsidRPr="001A6D60">
          <w:rPr>
            <w:rStyle w:val="af"/>
            <w:noProof/>
          </w:rPr>
          <w:t>4.2. Требования к надежности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_Toc457301681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2E38DE4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A54CED" w:rsidRPr="001A6D60">
          <w:rPr>
            <w:rStyle w:val="af"/>
            <w:noProof/>
          </w:rPr>
          <w:t>4.3. Условия эксплуатации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_Toc457301682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EC729ED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A54CED" w:rsidRPr="001A6D60">
          <w:rPr>
            <w:rStyle w:val="af"/>
            <w:noProof/>
          </w:rPr>
          <w:t>4.4.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_Toc457301683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9A015DF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A54CED" w:rsidRPr="001A6D60">
          <w:rPr>
            <w:rStyle w:val="af"/>
            <w:noProof/>
          </w:rPr>
          <w:t>4.5. Требования к информационной и программной совместимости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_Toc457301684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5D73C0A6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A54CED" w:rsidRPr="001A6D60">
          <w:rPr>
            <w:rStyle w:val="af"/>
            <w:noProof/>
          </w:rPr>
          <w:t>4.6. Требования к маркировке и упаковке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_Toc457301685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CB27E14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="00A54CED" w:rsidRPr="001A6D60">
          <w:rPr>
            <w:rStyle w:val="af"/>
            <w:noProof/>
          </w:rPr>
          <w:t>4.7. Требования к транспортированию и хранению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_Toc457301686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69B985D" w14:textId="77777777" w:rsidR="00A54CED" w:rsidRPr="001A3D9B" w:rsidRDefault="009500D1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A54CED" w:rsidRPr="001A6D60">
          <w:rPr>
            <w:rStyle w:val="af"/>
            <w:noProof/>
          </w:rPr>
          <w:t>4.8. Специальные требования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_Toc457301687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A30EC1F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A54CED" w:rsidRPr="001A6D60">
          <w:rPr>
            <w:rStyle w:val="af"/>
          </w:rPr>
          <w:t>5. Требования к программной документации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8</w:t>
        </w:r>
        <w:r w:rsidR="00A54CED">
          <w:rPr>
            <w:webHidden/>
          </w:rPr>
          <w:fldChar w:fldCharType="end"/>
        </w:r>
      </w:hyperlink>
    </w:p>
    <w:p w14:paraId="01DF2DEB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A54CED" w:rsidRPr="001A6D60">
          <w:rPr>
            <w:rStyle w:val="af"/>
          </w:rPr>
          <w:t>6.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9</w:t>
        </w:r>
        <w:r w:rsidR="00A54CED">
          <w:rPr>
            <w:webHidden/>
          </w:rPr>
          <w:fldChar w:fldCharType="end"/>
        </w:r>
      </w:hyperlink>
    </w:p>
    <w:p w14:paraId="69F13CE0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A54CED" w:rsidRPr="001A6D60">
          <w:rPr>
            <w:rStyle w:val="af"/>
          </w:rPr>
          <w:t>7.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_Toc457301690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10</w:t>
        </w:r>
        <w:r w:rsidR="00A54CED">
          <w:rPr>
            <w:webHidden/>
          </w:rPr>
          <w:fldChar w:fldCharType="end"/>
        </w:r>
      </w:hyperlink>
    </w:p>
    <w:p w14:paraId="66B95988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A54CED" w:rsidRPr="001A6D60">
          <w:rPr>
            <w:rStyle w:val="af"/>
          </w:rPr>
          <w:t>8.</w:t>
        </w:r>
        <w:r w:rsidR="00A54CED"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_Toc457301691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11</w:t>
        </w:r>
        <w:r w:rsidR="00A54CED">
          <w:rPr>
            <w:webHidden/>
          </w:rPr>
          <w:fldChar w:fldCharType="end"/>
        </w:r>
      </w:hyperlink>
    </w:p>
    <w:p w14:paraId="6FACA66C" w14:textId="77777777" w:rsidR="00A54CED" w:rsidRPr="001A3D9B" w:rsidRDefault="009500D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A54CED" w:rsidRPr="001A6D60">
          <w:rPr>
            <w:rStyle w:val="af"/>
          </w:rPr>
          <w:t>Перечень принятых сокращений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_Toc457301692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12</w:t>
        </w:r>
        <w:r w:rsidR="00A54CED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77777777" w:rsidR="00A10F1A" w:rsidRDefault="00A10F1A" w:rsidP="008740C8">
      <w:pPr>
        <w:pStyle w:val="tdtoccaptionlevel1"/>
        <w:rPr>
          <w:shd w:val="clear" w:color="auto" w:fill="FFFFFF"/>
        </w:rPr>
      </w:pPr>
      <w:bookmarkStart w:id="1" w:name="_Toc457301676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299D77D9" w14:textId="77777777" w:rsidR="001923DC" w:rsidRPr="001923DC" w:rsidRDefault="001923DC" w:rsidP="001923DC">
      <w:pPr>
        <w:pStyle w:val="tdtext"/>
      </w:pPr>
    </w:p>
    <w:p w14:paraId="03E60012" w14:textId="332DF553" w:rsidR="001923DC" w:rsidRPr="001923DC" w:rsidRDefault="001923DC" w:rsidP="001923DC">
      <w:pPr>
        <w:pStyle w:val="tdtext"/>
        <w:rPr>
          <w:rFonts w:ascii="Times New Roman" w:hAnsi="Times New Roman"/>
          <w:sz w:val="28"/>
          <w:szCs w:val="28"/>
        </w:rPr>
      </w:pPr>
      <w:r w:rsidRPr="001923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Материальные склады в зависимости от вида и ко</w:t>
      </w:r>
      <w:r w:rsidRPr="001923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личества хранимых материалов можно подразделить на склады общего назначения и специализированные. В складах общего назначения хранят различные по назна</w:t>
      </w:r>
      <w:r w:rsidRPr="001923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чению и своим свойствам материалы, а в специализи</w:t>
      </w:r>
      <w:r w:rsidRPr="001923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рованных складах хранят какой-либо один вид матери</w:t>
      </w:r>
      <w:r w:rsidRPr="001923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ала. В частности, к специализированным складам можно отнести склады запасных частей для сельхозтехники, лесоматериалов</w:t>
      </w:r>
    </w:p>
    <w:p w14:paraId="2F354437" w14:textId="77777777" w:rsidR="00A10F1A" w:rsidRDefault="00F27C1A" w:rsidP="00E011C2">
      <w:pPr>
        <w:pStyle w:val="tdtoccaptionlevel1"/>
        <w:rPr>
          <w:shd w:val="clear" w:color="auto" w:fill="FFFFFF"/>
        </w:rPr>
      </w:pPr>
      <w:bookmarkStart w:id="2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6C79F4CA" w14:textId="77777777" w:rsidR="001923DC" w:rsidRDefault="001923DC" w:rsidP="001923DC">
      <w:pPr>
        <w:pStyle w:val="tdtext"/>
      </w:pPr>
    </w:p>
    <w:p w14:paraId="0B7C4754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 xml:space="preserve">Оснащение склада. Предполагает выбор средств технологического оснащения для технологического процесса, реализуемого на складе, и средств информационной поддержки. Решение зависит </w:t>
      </w:r>
      <w:proofErr w:type="gramStart"/>
      <w:r w:rsidRPr="001923DC">
        <w:rPr>
          <w:color w:val="424242"/>
          <w:sz w:val="28"/>
          <w:szCs w:val="28"/>
          <w:lang w:eastAsia="ru-RU"/>
        </w:rPr>
        <w:t>от</w:t>
      </w:r>
      <w:proofErr w:type="gramEnd"/>
    </w:p>
    <w:p w14:paraId="39C92ACC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назначения и специализации склада;</w:t>
      </w:r>
    </w:p>
    <w:p w14:paraId="757BA04F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 xml:space="preserve">· вида, формы, весогабаритных характеристик и </w:t>
      </w:r>
      <w:proofErr w:type="gramStart"/>
      <w:r w:rsidRPr="001923DC">
        <w:rPr>
          <w:color w:val="424242"/>
          <w:sz w:val="28"/>
          <w:szCs w:val="28"/>
          <w:lang w:eastAsia="ru-RU"/>
        </w:rPr>
        <w:t>количества</w:t>
      </w:r>
      <w:proofErr w:type="gramEnd"/>
      <w:r w:rsidRPr="001923DC">
        <w:rPr>
          <w:color w:val="424242"/>
          <w:sz w:val="28"/>
          <w:szCs w:val="28"/>
          <w:lang w:eastAsia="ru-RU"/>
        </w:rPr>
        <w:t xml:space="preserve"> одновременно находящихся на хранении объектов, объема их годового поступления;</w:t>
      </w:r>
    </w:p>
    <w:p w14:paraId="22C1EC7D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вида и масштаба работ, предусмотренных складским технологическим процессом, принятого для них уровня автоматизации;</w:t>
      </w:r>
    </w:p>
    <w:p w14:paraId="049A3F92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типа, характера и расположения складских помещений.</w:t>
      </w:r>
    </w:p>
    <w:p w14:paraId="2C857472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Существуют типовые решения для различных по назначению и составу складских технологических процессов, которые характерны для массового, серийного или единичного производства.</w:t>
      </w:r>
    </w:p>
    <w:p w14:paraId="16D0F9EE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При всем разнообразии технологических процессов и средств их оснащения, которые используются на складах различного назначения, можно выделить три </w:t>
      </w:r>
      <w:r w:rsidRPr="001923DC">
        <w:rPr>
          <w:b/>
          <w:bCs/>
          <w:color w:val="424242"/>
          <w:sz w:val="28"/>
          <w:szCs w:val="28"/>
          <w:lang w:eastAsia="ru-RU"/>
        </w:rPr>
        <w:t>основные группы средств технологического оснащения</w:t>
      </w:r>
      <w:r w:rsidRPr="001923DC">
        <w:rPr>
          <w:color w:val="424242"/>
          <w:sz w:val="28"/>
          <w:szCs w:val="28"/>
          <w:lang w:eastAsia="ru-RU"/>
        </w:rPr>
        <w:t>, общие для всех складов. Это</w:t>
      </w:r>
    </w:p>
    <w:p w14:paraId="6A10E1FF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средства оснащения склада, предназначенные для хранения материальных объектов (стеллажи, платформы и т. д.),</w:t>
      </w:r>
    </w:p>
    <w:p w14:paraId="24BAD8DE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подъемно-транспортные устройства (краны-штабелеры, вилочные погрузчики и т. п.),</w:t>
      </w:r>
    </w:p>
    <w:p w14:paraId="2F1E7F56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тара (контейнеры, паллеты, поддоны и др.).</w:t>
      </w:r>
    </w:p>
    <w:p w14:paraId="4007D30B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b/>
          <w:bCs/>
          <w:color w:val="424242"/>
          <w:sz w:val="28"/>
          <w:szCs w:val="28"/>
          <w:lang w:eastAsia="ru-RU"/>
        </w:rPr>
        <w:t>Прочие средства технологического оснащения склада</w:t>
      </w:r>
      <w:r w:rsidRPr="001923DC">
        <w:rPr>
          <w:color w:val="424242"/>
          <w:sz w:val="28"/>
          <w:szCs w:val="28"/>
          <w:lang w:eastAsia="ru-RU"/>
        </w:rPr>
        <w:t> могут быть представлены</w:t>
      </w:r>
    </w:p>
    <w:p w14:paraId="07382DCF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контрольно-измерительными устройствами и инструментом (контроль мер и весов, четкий контроль качества при приемке и отпуске материалов),</w:t>
      </w:r>
    </w:p>
    <w:p w14:paraId="11420564" w14:textId="77777777" w:rsidR="001923DC" w:rsidRPr="001923DC" w:rsidRDefault="001923DC" w:rsidP="001923DC">
      <w:pPr>
        <w:shd w:val="clear" w:color="auto" w:fill="FFFFFF"/>
        <w:spacing w:before="225" w:after="100" w:afterAutospacing="1" w:line="288" w:lineRule="atLeast"/>
        <w:ind w:left="225" w:right="525"/>
        <w:rPr>
          <w:color w:val="424242"/>
          <w:sz w:val="28"/>
          <w:szCs w:val="28"/>
          <w:lang w:eastAsia="ru-RU"/>
        </w:rPr>
      </w:pPr>
      <w:r w:rsidRPr="001923DC">
        <w:rPr>
          <w:color w:val="424242"/>
          <w:sz w:val="28"/>
          <w:szCs w:val="28"/>
          <w:lang w:eastAsia="ru-RU"/>
        </w:rPr>
        <w:t>· устройствами или технологическими линиями сортировки, упаковки и т. п., в том числе автоматическими.</w:t>
      </w:r>
    </w:p>
    <w:p w14:paraId="058D2D50" w14:textId="77777777" w:rsidR="001923DC" w:rsidRPr="001923DC" w:rsidRDefault="001923DC" w:rsidP="001923DC">
      <w:pPr>
        <w:pStyle w:val="tdtext"/>
        <w:rPr>
          <w:rFonts w:ascii="Times New Roman" w:hAnsi="Times New Roman"/>
          <w:sz w:val="28"/>
          <w:szCs w:val="28"/>
        </w:rPr>
      </w:pPr>
    </w:p>
    <w:p w14:paraId="62F9A95A" w14:textId="77777777" w:rsidR="001923DC" w:rsidRPr="001923DC" w:rsidRDefault="001923DC" w:rsidP="001923DC">
      <w:pPr>
        <w:pStyle w:val="tdtext"/>
      </w:pPr>
    </w:p>
    <w:p w14:paraId="41A10699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3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54861A12" w14:textId="77777777" w:rsidR="001923DC" w:rsidRPr="001923DC" w:rsidRDefault="001923DC" w:rsidP="001923DC">
      <w:pPr>
        <w:pStyle w:val="tdtext"/>
        <w:rPr>
          <w:rFonts w:ascii="Times New Roman" w:hAnsi="Times New Roman"/>
          <w:sz w:val="28"/>
          <w:szCs w:val="28"/>
        </w:rPr>
      </w:pPr>
    </w:p>
    <w:p w14:paraId="43E43BBE" w14:textId="17F6F3DE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Материальный склад имеет ряд основных задач:</w:t>
      </w:r>
    </w:p>
    <w:p w14:paraId="25D4C8C2" w14:textId="77777777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бесперебойное снабжение производства необходимыми материальными ресурсами;</w:t>
      </w:r>
    </w:p>
    <w:p w14:paraId="6F26810E" w14:textId="77777777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обеспечение сохранности материальных ресурсов;</w:t>
      </w:r>
    </w:p>
    <w:p w14:paraId="3331FA56" w14:textId="77777777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по возможности, максимальное уменьшение затрат, которые связанны с осуществлением складских операций.</w:t>
      </w:r>
    </w:p>
    <w:p w14:paraId="1F5D7FA6" w14:textId="77777777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А также складские помещения располагают набором функций:</w:t>
      </w:r>
    </w:p>
    <w:p w14:paraId="60F6C4F1" w14:textId="3F75A28D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1. прием и хранение материальных ценностей;</w:t>
      </w:r>
    </w:p>
    <w:p w14:paraId="75EE2FE2" w14:textId="5650021C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2. подготовка их к выдаче в производство (расфасовка, комплектование и т.п.);</w:t>
      </w:r>
    </w:p>
    <w:p w14:paraId="4DAFE53D" w14:textId="5CAFDCA5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3. выдача в производство в установленном порядке;</w:t>
      </w:r>
    </w:p>
    <w:p w14:paraId="6FFA43D4" w14:textId="49202173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 xml:space="preserve">4. подготовка уже готовой продукции к отправке потребителю (комплектование, </w:t>
      </w:r>
      <w:proofErr w:type="spellStart"/>
      <w:r w:rsidRPr="001923DC">
        <w:rPr>
          <w:color w:val="000000"/>
          <w:sz w:val="28"/>
          <w:szCs w:val="28"/>
          <w:lang w:eastAsia="ru-RU"/>
        </w:rPr>
        <w:t>этикетирование</w:t>
      </w:r>
      <w:proofErr w:type="spellEnd"/>
      <w:r w:rsidRPr="001923DC">
        <w:rPr>
          <w:color w:val="000000"/>
          <w:sz w:val="28"/>
          <w:szCs w:val="28"/>
          <w:lang w:eastAsia="ru-RU"/>
        </w:rPr>
        <w:t>, упаковка и т.п.), а также ее отпуск с оформлением необходимой документации;</w:t>
      </w:r>
    </w:p>
    <w:p w14:paraId="6F0900B7" w14:textId="2FEEF03E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5. учет и управление движением запасов;</w:t>
      </w:r>
    </w:p>
    <w:p w14:paraId="476D717A" w14:textId="62F29A89" w:rsidR="001923DC" w:rsidRPr="001923DC" w:rsidRDefault="001923DC" w:rsidP="001923DC">
      <w:pPr>
        <w:shd w:val="clear" w:color="auto" w:fill="FFFFFF"/>
        <w:spacing w:after="285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6.  разработка и внедрение мероприятий по совершенствованию складского хозяйства.</w:t>
      </w:r>
    </w:p>
    <w:p w14:paraId="2D0C90C5" w14:textId="77777777" w:rsidR="001923DC" w:rsidRPr="001923DC" w:rsidRDefault="001923DC" w:rsidP="001923DC">
      <w:pPr>
        <w:pStyle w:val="tdtext"/>
      </w:pPr>
    </w:p>
    <w:p w14:paraId="5BC6B46D" w14:textId="77777777"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77777777" w:rsidR="00A10F1A" w:rsidRPr="001923DC" w:rsidRDefault="00A10F1A" w:rsidP="00262A70">
      <w:pPr>
        <w:pStyle w:val="tdtoccaptionlevel2"/>
      </w:pPr>
      <w:bookmarkStart w:id="5" w:name="_Toc457301680"/>
      <w:r w:rsidRPr="00330A69">
        <w:t>Требования к функциональным характеристикам</w:t>
      </w:r>
      <w:bookmarkEnd w:id="5"/>
    </w:p>
    <w:p w14:paraId="2FA1B153" w14:textId="77777777" w:rsidR="00A10F1A" w:rsidRPr="00330A69" w:rsidRDefault="00A10F1A" w:rsidP="00262A70">
      <w:pPr>
        <w:pStyle w:val="tdtoccaptionlevel2"/>
      </w:pPr>
      <w:bookmarkStart w:id="6" w:name="_Toc457301681"/>
      <w:r w:rsidRPr="00330A69">
        <w:t>Требования к надежности</w:t>
      </w:r>
      <w:bookmarkEnd w:id="6"/>
    </w:p>
    <w:p w14:paraId="2CD7A9F8" w14:textId="77777777" w:rsidR="00A10F1A" w:rsidRPr="00330A69" w:rsidRDefault="00A10F1A" w:rsidP="002A19D0">
      <w:pPr>
        <w:pStyle w:val="tdtoccaptionlevel2"/>
      </w:pPr>
      <w:bookmarkStart w:id="7" w:name="_Toc457301682"/>
      <w:r w:rsidRPr="00330A69">
        <w:t>Условия эксплуатации</w:t>
      </w:r>
      <w:bookmarkEnd w:id="7"/>
    </w:p>
    <w:p w14:paraId="79050E00" w14:textId="77777777" w:rsidR="00A10F1A" w:rsidRPr="00330A69" w:rsidRDefault="00A10F1A" w:rsidP="00262A70">
      <w:pPr>
        <w:pStyle w:val="tdtoccaptionlevel2"/>
      </w:pPr>
      <w:bookmarkStart w:id="8" w:name="_Toc457301683"/>
      <w:r w:rsidRPr="00330A69">
        <w:t>Требования к составу и параметрам технических средств</w:t>
      </w:r>
      <w:bookmarkEnd w:id="8"/>
    </w:p>
    <w:p w14:paraId="31A109D8" w14:textId="77777777" w:rsidR="00A10F1A" w:rsidRPr="00330A69" w:rsidRDefault="00A10F1A" w:rsidP="00262A70">
      <w:pPr>
        <w:pStyle w:val="tdtoccaptionlevel2"/>
      </w:pPr>
      <w:bookmarkStart w:id="9" w:name="_Toc457301684"/>
      <w:r w:rsidRPr="00330A69">
        <w:t>Требования к информационной и программной совместимости</w:t>
      </w:r>
      <w:bookmarkEnd w:id="9"/>
    </w:p>
    <w:p w14:paraId="7C3A1DA6" w14:textId="77777777" w:rsidR="00A10F1A" w:rsidRPr="00330A69" w:rsidRDefault="00A10F1A" w:rsidP="00262A70">
      <w:pPr>
        <w:pStyle w:val="tdtoccaptionlevel2"/>
      </w:pPr>
      <w:bookmarkStart w:id="10" w:name="_Toc457301685"/>
      <w:r w:rsidRPr="00330A69">
        <w:t>Требования к маркировке и упаковке</w:t>
      </w:r>
      <w:bookmarkEnd w:id="10"/>
    </w:p>
    <w:p w14:paraId="21554233" w14:textId="77777777" w:rsidR="00A10F1A" w:rsidRPr="00330A69" w:rsidRDefault="00A10F1A" w:rsidP="00262A70">
      <w:pPr>
        <w:pStyle w:val="tdtoccaptionlevel2"/>
      </w:pPr>
      <w:bookmarkStart w:id="11" w:name="_Toc457301686"/>
      <w:r w:rsidRPr="00330A69">
        <w:t>Требования к транспортированию и хранению</w:t>
      </w:r>
      <w:bookmarkEnd w:id="11"/>
    </w:p>
    <w:p w14:paraId="65A5DBC1" w14:textId="77777777" w:rsidR="00A10F1A" w:rsidRDefault="00A10F1A" w:rsidP="00262A70">
      <w:pPr>
        <w:pStyle w:val="tdtoccaptionlevel2"/>
      </w:pPr>
      <w:bookmarkStart w:id="12" w:name="_Toc457301687"/>
      <w:r w:rsidRPr="00330A69">
        <w:t>Специальные требования</w:t>
      </w:r>
      <w:bookmarkEnd w:id="12"/>
    </w:p>
    <w:p w14:paraId="2125D951" w14:textId="77777777" w:rsidR="001923DC" w:rsidRDefault="001923DC" w:rsidP="001923DC">
      <w:pPr>
        <w:pStyle w:val="tdtext"/>
      </w:pPr>
    </w:p>
    <w:p w14:paraId="47B96182" w14:textId="1C80AA09" w:rsidR="001923DC" w:rsidRPr="001923DC" w:rsidRDefault="00D82323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t xml:space="preserve">4.1 </w:t>
      </w:r>
      <w:r w:rsidR="001923DC" w:rsidRPr="001923DC">
        <w:rPr>
          <w:color w:val="000000"/>
          <w:sz w:val="28"/>
          <w:szCs w:val="28"/>
          <w:lang w:eastAsia="ru-RU"/>
        </w:rPr>
        <w:t>Программа должна обеспечивать возможность выполнения перечисленных ниже функций:</w:t>
      </w:r>
    </w:p>
    <w:p w14:paraId="2DDE985C" w14:textId="77777777" w:rsidR="001923DC" w:rsidRPr="001923DC" w:rsidRDefault="001923DC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Добавлять/изменять/удалять характеристики об услугах.</w:t>
      </w:r>
    </w:p>
    <w:p w14:paraId="4F87DCFC" w14:textId="77777777" w:rsidR="001923DC" w:rsidRPr="001923DC" w:rsidRDefault="001923DC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Осуществлять поиск услуг по базе данных.</w:t>
      </w:r>
    </w:p>
    <w:p w14:paraId="2A35880A" w14:textId="77777777" w:rsidR="001923DC" w:rsidRPr="001923DC" w:rsidRDefault="001923DC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Сортировать перечень услуг по различным категориям.</w:t>
      </w:r>
    </w:p>
    <w:p w14:paraId="62B0AEF6" w14:textId="77777777" w:rsidR="001923DC" w:rsidRPr="001923DC" w:rsidRDefault="001923DC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Добавлять/изменять/удалять данные о клиентах.</w:t>
      </w:r>
    </w:p>
    <w:p w14:paraId="2F351093" w14:textId="77777777" w:rsidR="001923DC" w:rsidRPr="001923DC" w:rsidRDefault="001923DC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Составлять отчёты по оказанию услуг.</w:t>
      </w:r>
    </w:p>
    <w:p w14:paraId="21C99EE3" w14:textId="77777777" w:rsidR="001923DC" w:rsidRPr="00D82323" w:rsidRDefault="001923DC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1923DC">
        <w:rPr>
          <w:color w:val="000000"/>
          <w:sz w:val="28"/>
          <w:szCs w:val="28"/>
          <w:lang w:eastAsia="ru-RU"/>
        </w:rPr>
        <w:t>· Контролировать/распределять оказание услуг.</w:t>
      </w:r>
    </w:p>
    <w:p w14:paraId="0F07D39E" w14:textId="03DBFC14" w:rsidR="00D82323" w:rsidRPr="00D82323" w:rsidRDefault="00D82323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shd w:val="clear" w:color="auto" w:fill="FFFFFF"/>
        </w:rPr>
      </w:pPr>
      <w:r w:rsidRPr="00D82323">
        <w:rPr>
          <w:color w:val="000000"/>
          <w:sz w:val="28"/>
          <w:szCs w:val="28"/>
          <w:lang w:eastAsia="ru-RU"/>
        </w:rPr>
        <w:t xml:space="preserve">4.2 </w:t>
      </w:r>
      <w:r w:rsidRPr="00D82323">
        <w:rPr>
          <w:color w:val="000000"/>
          <w:sz w:val="28"/>
          <w:szCs w:val="28"/>
          <w:shd w:val="clear" w:color="auto" w:fill="FFFFFF"/>
        </w:rPr>
        <w:t>Программный продукт должен быть надежным, хранить всю информацию в базах данных. При вводе данных (оформлении заказа) должна осуществляться проверка на корректность введённых данных. Необходимо реализовать автоматическое резервное копирование базы данных.</w:t>
      </w:r>
    </w:p>
    <w:p w14:paraId="29624B68" w14:textId="768E3C16" w:rsidR="00D82323" w:rsidRPr="00D82323" w:rsidRDefault="00D82323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shd w:val="clear" w:color="auto" w:fill="FFFFFF"/>
        </w:rPr>
      </w:pPr>
      <w:r w:rsidRPr="00D82323">
        <w:rPr>
          <w:color w:val="000000"/>
          <w:sz w:val="28"/>
          <w:szCs w:val="28"/>
          <w:shd w:val="clear" w:color="auto" w:fill="FFFFFF"/>
        </w:rPr>
        <w:t xml:space="preserve">4.3 </w:t>
      </w:r>
      <w:r w:rsidRPr="00D82323">
        <w:rPr>
          <w:color w:val="000000"/>
          <w:sz w:val="28"/>
          <w:szCs w:val="28"/>
          <w:shd w:val="clear" w:color="auto" w:fill="FFFFFF"/>
        </w:rPr>
        <w:t>Разрабатываемым программным продуктом может воспользоваться любой работник (разработчик, администратор и т.д.) «</w:t>
      </w:r>
      <w:proofErr w:type="gramStart"/>
      <w:r w:rsidRPr="00D82323">
        <w:rPr>
          <w:color w:val="000000"/>
          <w:sz w:val="28"/>
          <w:szCs w:val="28"/>
          <w:shd w:val="clear" w:color="auto" w:fill="FFFFFF"/>
        </w:rPr>
        <w:t>Интернет-центра</w:t>
      </w:r>
      <w:proofErr w:type="gramEnd"/>
      <w:r w:rsidRPr="00D82323">
        <w:rPr>
          <w:color w:val="000000"/>
          <w:sz w:val="28"/>
          <w:szCs w:val="28"/>
          <w:shd w:val="clear" w:color="auto" w:fill="FFFFFF"/>
        </w:rPr>
        <w:t xml:space="preserve">». Для надежной работы программы пользователям (клиентам, заказчикам) необходимо, корректно использовать программный продукт, вводить </w:t>
      </w:r>
      <w:proofErr w:type="gramStart"/>
      <w:r w:rsidRPr="00D82323">
        <w:rPr>
          <w:color w:val="000000"/>
          <w:sz w:val="28"/>
          <w:szCs w:val="28"/>
          <w:shd w:val="clear" w:color="auto" w:fill="FFFFFF"/>
        </w:rPr>
        <w:t>верно</w:t>
      </w:r>
      <w:proofErr w:type="gramEnd"/>
      <w:r w:rsidRPr="00D82323">
        <w:rPr>
          <w:color w:val="000000"/>
          <w:sz w:val="28"/>
          <w:szCs w:val="28"/>
          <w:shd w:val="clear" w:color="auto" w:fill="FFFFFF"/>
        </w:rPr>
        <w:t xml:space="preserve"> значения. Клиент должен обладать основами правил простейшей компьютерной этики, для использования программного продукта.</w:t>
      </w:r>
    </w:p>
    <w:p w14:paraId="5A27E10E" w14:textId="77777777" w:rsidR="00D82323" w:rsidRPr="00D82323" w:rsidRDefault="00D82323" w:rsidP="00D82323">
      <w:pPr>
        <w:pStyle w:val="af5"/>
        <w:shd w:val="clear" w:color="auto" w:fill="FFFFFF"/>
        <w:ind w:firstLine="225"/>
        <w:jc w:val="both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shd w:val="clear" w:color="auto" w:fill="FFFFFF"/>
        </w:rPr>
        <w:t xml:space="preserve">4.4 </w:t>
      </w:r>
      <w:r w:rsidRPr="00D82323">
        <w:rPr>
          <w:color w:val="000000"/>
          <w:sz w:val="28"/>
          <w:szCs w:val="28"/>
          <w:lang w:eastAsia="ru-RU"/>
        </w:rPr>
        <w:t>-- Объем оперативной памяти должен быть не менее 1 Гб.</w:t>
      </w:r>
    </w:p>
    <w:p w14:paraId="46F1B0C0" w14:textId="77777777" w:rsidR="00D82323" w:rsidRPr="00D82323" w:rsidRDefault="00D82323" w:rsidP="00D82323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t>-- Процессор с тактовой частотой 1,6 ГГц или большей.</w:t>
      </w:r>
    </w:p>
    <w:p w14:paraId="41168759" w14:textId="77777777" w:rsidR="00D82323" w:rsidRPr="00D82323" w:rsidRDefault="00D82323" w:rsidP="00D82323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t xml:space="preserve">-- Видеоадаптер, соответствующий стандарту </w:t>
      </w:r>
      <w:proofErr w:type="spellStart"/>
      <w:r w:rsidRPr="00D82323">
        <w:rPr>
          <w:color w:val="000000"/>
          <w:sz w:val="28"/>
          <w:szCs w:val="28"/>
          <w:lang w:eastAsia="ru-RU"/>
        </w:rPr>
        <w:t>DirectX</w:t>
      </w:r>
      <w:proofErr w:type="spellEnd"/>
      <w:r w:rsidRPr="00D82323">
        <w:rPr>
          <w:color w:val="000000"/>
          <w:sz w:val="28"/>
          <w:szCs w:val="28"/>
          <w:lang w:eastAsia="ru-RU"/>
        </w:rPr>
        <w:t xml:space="preserve"> 9 и поддерживающий разрешение экрана 1024 x 768, и обладающий объёмом памяти не менее 512 </w:t>
      </w:r>
      <w:proofErr w:type="spellStart"/>
      <w:r w:rsidRPr="00D82323">
        <w:rPr>
          <w:color w:val="000000"/>
          <w:sz w:val="28"/>
          <w:szCs w:val="28"/>
          <w:lang w:eastAsia="ru-RU"/>
        </w:rPr>
        <w:t>мб</w:t>
      </w:r>
      <w:proofErr w:type="spellEnd"/>
      <w:r w:rsidRPr="00D82323">
        <w:rPr>
          <w:color w:val="000000"/>
          <w:sz w:val="28"/>
          <w:szCs w:val="28"/>
          <w:lang w:eastAsia="ru-RU"/>
        </w:rPr>
        <w:t>.</w:t>
      </w:r>
    </w:p>
    <w:p w14:paraId="185333C2" w14:textId="77777777" w:rsidR="00D82323" w:rsidRPr="00D82323" w:rsidRDefault="00D82323" w:rsidP="00D82323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lastRenderedPageBreak/>
        <w:t>-- 5 Гб доступного пространства на жёстком диске.</w:t>
      </w:r>
    </w:p>
    <w:p w14:paraId="4AF54576" w14:textId="77777777" w:rsidR="00D82323" w:rsidRPr="00D82323" w:rsidRDefault="00D82323" w:rsidP="00D82323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t>-- Наличие монитора, клавиатуры, мыши.</w:t>
      </w:r>
    </w:p>
    <w:p w14:paraId="49A41F3D" w14:textId="5B943FEA" w:rsidR="00D82323" w:rsidRPr="00D82323" w:rsidRDefault="00D82323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color w:val="000000"/>
          <w:sz w:val="28"/>
          <w:szCs w:val="28"/>
          <w:shd w:val="clear" w:color="auto" w:fill="FFFFFF"/>
        </w:rPr>
      </w:pPr>
      <w:r w:rsidRPr="00D82323">
        <w:rPr>
          <w:color w:val="000000"/>
          <w:sz w:val="28"/>
          <w:szCs w:val="28"/>
          <w:lang w:eastAsia="ru-RU"/>
        </w:rPr>
        <w:t xml:space="preserve">4.5 </w:t>
      </w:r>
      <w:r w:rsidRPr="00D82323">
        <w:rPr>
          <w:color w:val="000000"/>
          <w:sz w:val="28"/>
          <w:szCs w:val="28"/>
          <w:shd w:val="clear" w:color="auto" w:fill="FFFFFF"/>
        </w:rPr>
        <w:t xml:space="preserve">Разрабатываемая программа должна быть совместима с версиями </w:t>
      </w:r>
      <w:proofErr w:type="spellStart"/>
      <w:r w:rsidRPr="00D82323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D82323">
        <w:rPr>
          <w:color w:val="000000"/>
          <w:sz w:val="28"/>
          <w:szCs w:val="28"/>
          <w:shd w:val="clear" w:color="auto" w:fill="FFFFFF"/>
        </w:rPr>
        <w:t xml:space="preserve"> 7 и 8. Для ее работы отдельных программ и приложений устанавливать не требуется. Доступ к базе данных не является свободным.</w:t>
      </w:r>
    </w:p>
    <w:p w14:paraId="28CC3C97" w14:textId="113DF7D8" w:rsidR="00D82323" w:rsidRPr="00D82323" w:rsidRDefault="00D82323" w:rsidP="00D82323">
      <w:pPr>
        <w:pStyle w:val="af5"/>
        <w:shd w:val="clear" w:color="auto" w:fill="FFFFFF"/>
        <w:ind w:left="150"/>
        <w:rPr>
          <w:color w:val="402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shd w:val="clear" w:color="auto" w:fill="FFFFFF"/>
        </w:rPr>
        <w:t xml:space="preserve">4.6  </w:t>
      </w:r>
      <w:r w:rsidRPr="00D82323">
        <w:rPr>
          <w:color w:val="402000"/>
          <w:sz w:val="28"/>
          <w:szCs w:val="28"/>
          <w:lang w:eastAsia="ru-RU"/>
        </w:rPr>
        <w:t>1. Требования к маркировке:</w:t>
      </w:r>
    </w:p>
    <w:p w14:paraId="3E3D3B28" w14:textId="77777777" w:rsidR="00D82323" w:rsidRPr="00D82323" w:rsidRDefault="00D82323" w:rsidP="00D82323">
      <w:pPr>
        <w:shd w:val="clear" w:color="auto" w:fill="FFFFFF"/>
        <w:spacing w:before="100" w:beforeAutospacing="1" w:after="100" w:afterAutospacing="1"/>
        <w:ind w:left="150"/>
        <w:rPr>
          <w:color w:val="402000"/>
          <w:sz w:val="28"/>
          <w:szCs w:val="28"/>
          <w:lang w:eastAsia="ru-RU"/>
        </w:rPr>
      </w:pPr>
      <w:r w:rsidRPr="00D82323">
        <w:rPr>
          <w:color w:val="402000"/>
          <w:sz w:val="28"/>
          <w:szCs w:val="28"/>
          <w:lang w:eastAsia="ru-RU"/>
        </w:rPr>
        <w:t>Бумажный вкладыш с ФИО разработчика и названием программы</w:t>
      </w:r>
    </w:p>
    <w:p w14:paraId="4E134040" w14:textId="2D78E034" w:rsidR="00D82323" w:rsidRPr="00D82323" w:rsidRDefault="00D82323" w:rsidP="00D82323">
      <w:pPr>
        <w:shd w:val="clear" w:color="auto" w:fill="FFFFFF"/>
        <w:spacing w:before="100" w:beforeAutospacing="1" w:after="100" w:afterAutospacing="1"/>
        <w:ind w:left="150"/>
        <w:rPr>
          <w:color w:val="402000"/>
          <w:sz w:val="28"/>
          <w:szCs w:val="28"/>
          <w:lang w:eastAsia="ru-RU"/>
        </w:rPr>
      </w:pPr>
      <w:r w:rsidRPr="00D82323">
        <w:rPr>
          <w:color w:val="402000"/>
          <w:sz w:val="28"/>
          <w:szCs w:val="28"/>
          <w:lang w:eastAsia="ru-RU"/>
        </w:rPr>
        <w:t>2. Требования к упаковке.</w:t>
      </w:r>
    </w:p>
    <w:p w14:paraId="5394C578" w14:textId="77777777" w:rsidR="00D82323" w:rsidRPr="00D82323" w:rsidRDefault="00D82323" w:rsidP="00D82323">
      <w:pPr>
        <w:shd w:val="clear" w:color="auto" w:fill="FFFFFF"/>
        <w:spacing w:before="100" w:beforeAutospacing="1" w:after="100" w:afterAutospacing="1"/>
        <w:ind w:left="150"/>
        <w:rPr>
          <w:color w:val="402000"/>
          <w:sz w:val="28"/>
          <w:szCs w:val="28"/>
          <w:lang w:eastAsia="ru-RU"/>
        </w:rPr>
      </w:pPr>
      <w:r w:rsidRPr="00D82323">
        <w:rPr>
          <w:color w:val="402000"/>
          <w:sz w:val="28"/>
          <w:szCs w:val="28"/>
          <w:lang w:eastAsia="ru-RU"/>
        </w:rPr>
        <w:t>Тест хранится на диске в специальном пластиковом боксе</w:t>
      </w:r>
    </w:p>
    <w:p w14:paraId="616C62BC" w14:textId="77777777" w:rsidR="00D82323" w:rsidRPr="00D82323" w:rsidRDefault="00D82323" w:rsidP="00D82323">
      <w:pPr>
        <w:pStyle w:val="af5"/>
        <w:shd w:val="clear" w:color="auto" w:fill="FFFFFF"/>
        <w:spacing w:before="60" w:after="60"/>
        <w:ind w:left="240" w:right="75"/>
        <w:rPr>
          <w:b/>
          <w:color w:val="604050"/>
          <w:sz w:val="28"/>
          <w:szCs w:val="28"/>
          <w:lang w:eastAsia="ru-RU"/>
        </w:rPr>
      </w:pPr>
      <w:r>
        <w:rPr>
          <w:rFonts w:ascii="Arial" w:hAnsi="Arial" w:cs="Arial"/>
          <w:color w:val="402000"/>
          <w:sz w:val="20"/>
          <w:szCs w:val="20"/>
          <w:lang w:eastAsia="ru-RU"/>
        </w:rPr>
        <w:t>4.7</w:t>
      </w:r>
      <w:proofErr w:type="gramStart"/>
      <w:r>
        <w:rPr>
          <w:rFonts w:ascii="Arial" w:hAnsi="Arial" w:cs="Arial"/>
          <w:color w:val="402000"/>
          <w:sz w:val="20"/>
          <w:szCs w:val="20"/>
          <w:lang w:eastAsia="ru-RU"/>
        </w:rPr>
        <w:t xml:space="preserve"> </w:t>
      </w:r>
      <w:r w:rsidRPr="00D82323">
        <w:rPr>
          <w:b/>
          <w:color w:val="604050"/>
          <w:sz w:val="28"/>
          <w:szCs w:val="28"/>
          <w:lang w:eastAsia="ru-RU"/>
        </w:rPr>
        <w:t>Д</w:t>
      </w:r>
      <w:proofErr w:type="gramEnd"/>
      <w:r w:rsidRPr="00D82323">
        <w:rPr>
          <w:b/>
          <w:color w:val="604050"/>
          <w:sz w:val="28"/>
          <w:szCs w:val="28"/>
          <w:lang w:eastAsia="ru-RU"/>
        </w:rPr>
        <w:t>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1614B651" w14:textId="77777777" w:rsidR="00D82323" w:rsidRPr="00D82323" w:rsidRDefault="00D82323" w:rsidP="00D82323">
      <w:pPr>
        <w:shd w:val="clear" w:color="auto" w:fill="FFFFFF"/>
        <w:spacing w:before="60" w:after="60"/>
        <w:ind w:left="240" w:right="75"/>
        <w:rPr>
          <w:b/>
          <w:color w:val="000000" w:themeColor="text1"/>
          <w:sz w:val="28"/>
          <w:szCs w:val="28"/>
          <w:lang w:eastAsia="ru-RU"/>
        </w:rPr>
      </w:pPr>
      <w:r w:rsidRPr="00D82323">
        <w:rPr>
          <w:b/>
          <w:color w:val="604050"/>
          <w:sz w:val="28"/>
          <w:szCs w:val="28"/>
          <w:lang w:eastAsia="ru-RU"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14:paraId="33A30A1B" w14:textId="77777777" w:rsidR="00D82323" w:rsidRPr="00D82323" w:rsidRDefault="00D82323" w:rsidP="00D8232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t xml:space="preserve">температура окружающего воздуха, °С - </w:t>
      </w:r>
      <w:proofErr w:type="gramStart"/>
      <w:r w:rsidRPr="00D82323">
        <w:rPr>
          <w:color w:val="000000"/>
          <w:sz w:val="28"/>
          <w:szCs w:val="28"/>
          <w:lang w:eastAsia="ru-RU"/>
        </w:rPr>
        <w:t>от</w:t>
      </w:r>
      <w:proofErr w:type="gramEnd"/>
      <w:r w:rsidRPr="00D82323">
        <w:rPr>
          <w:color w:val="000000"/>
          <w:sz w:val="28"/>
          <w:szCs w:val="28"/>
          <w:lang w:eastAsia="ru-RU"/>
        </w:rPr>
        <w:t xml:space="preserve"> плюс 5 до плюс 50;</w:t>
      </w:r>
    </w:p>
    <w:p w14:paraId="10C78EFE" w14:textId="77777777" w:rsidR="00D82323" w:rsidRPr="00D82323" w:rsidRDefault="00D82323" w:rsidP="00D8232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t>атмосферное давление, кПа - такое-то;</w:t>
      </w:r>
    </w:p>
    <w:p w14:paraId="52C5704D" w14:textId="77777777" w:rsidR="00D82323" w:rsidRDefault="00D82323" w:rsidP="00D8232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D82323">
        <w:rPr>
          <w:color w:val="000000"/>
          <w:sz w:val="28"/>
          <w:szCs w:val="28"/>
          <w:lang w:eastAsia="ru-RU"/>
        </w:rPr>
        <w:t>относительная влажность воздуха при 25</w:t>
      </w:r>
      <w:proofErr w:type="gramStart"/>
      <w:r w:rsidRPr="00D82323">
        <w:rPr>
          <w:color w:val="000000"/>
          <w:sz w:val="28"/>
          <w:szCs w:val="28"/>
          <w:lang w:eastAsia="ru-RU"/>
        </w:rPr>
        <w:t xml:space="preserve"> °С</w:t>
      </w:r>
      <w:proofErr w:type="gramEnd"/>
      <w:r w:rsidRPr="00D82323">
        <w:rPr>
          <w:color w:val="000000"/>
          <w:sz w:val="28"/>
          <w:szCs w:val="28"/>
          <w:lang w:eastAsia="ru-RU"/>
        </w:rPr>
        <w:t xml:space="preserve"> - такая-то.</w:t>
      </w:r>
    </w:p>
    <w:p w14:paraId="2680B92E" w14:textId="77777777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 xml:space="preserve">4.8 </w:t>
      </w:r>
      <w:r w:rsidRPr="00D2538C">
        <w:rPr>
          <w:color w:val="505050"/>
          <w:sz w:val="28"/>
          <w:szCs w:val="28"/>
        </w:rPr>
        <w:t>1. Здания и помещения складов в зависимости от хранимых </w:t>
      </w:r>
      <w:bookmarkStart w:id="13" w:name="e4895"/>
      <w:bookmarkEnd w:id="13"/>
      <w:r w:rsidRPr="00D2538C">
        <w:rPr>
          <w:color w:val="505050"/>
          <w:sz w:val="28"/>
          <w:szCs w:val="28"/>
        </w:rPr>
        <w:t>веществ, материалов, продукции, сырья и их упаковки подразделяются на категории</w:t>
      </w:r>
      <w:proofErr w:type="gramStart"/>
      <w:r w:rsidRPr="00D2538C">
        <w:rPr>
          <w:color w:val="505050"/>
          <w:sz w:val="28"/>
          <w:szCs w:val="28"/>
        </w:rPr>
        <w:t xml:space="preserve"> А</w:t>
      </w:r>
      <w:proofErr w:type="gramEnd"/>
      <w:r w:rsidRPr="00D2538C">
        <w:rPr>
          <w:color w:val="505050"/>
          <w:sz w:val="28"/>
          <w:szCs w:val="28"/>
        </w:rPr>
        <w:t>, Б, В и Д по взрывопожарной и пожарной опасности.</w:t>
      </w:r>
    </w:p>
    <w:p w14:paraId="334CD0DC" w14:textId="77777777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Степень огнестойкости и площади в пределах пожарных отсеков должны соответствовать требованиям СНиП 2.11.01.</w:t>
      </w:r>
      <w:bookmarkStart w:id="14" w:name="37e93"/>
      <w:bookmarkEnd w:id="14"/>
    </w:p>
    <w:p w14:paraId="24F555C6" w14:textId="7A4EB044" w:rsidR="00D82323" w:rsidRPr="00D2538C" w:rsidRDefault="00D82323" w:rsidP="00D82323">
      <w:pPr>
        <w:pStyle w:val="af5"/>
        <w:spacing w:after="300"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2. Объемно - планировочные решения складских зданий должны обеспечивать возможность их реконструкции, изменения технологии складирования материалов без существенной перестройки зданий.</w:t>
      </w:r>
    </w:p>
    <w:p w14:paraId="72E85C33" w14:textId="3DE403E7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3. В одном здании допускается объединение помещений </w:t>
      </w:r>
      <w:bookmarkStart w:id="15" w:name="a79a6"/>
      <w:bookmarkEnd w:id="15"/>
      <w:r w:rsidRPr="00D2538C">
        <w:rPr>
          <w:color w:val="505050"/>
          <w:sz w:val="28"/>
          <w:szCs w:val="28"/>
        </w:rPr>
        <w:t>хранилищ, экспедиций, приемки, сортировки, комплектации, а также бытовых, административных и других помещений, если это не противоречит технологическим, санитарным и противопожарным требованиям.</w:t>
      </w:r>
    </w:p>
    <w:p w14:paraId="57261779" w14:textId="104F5D2C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lastRenderedPageBreak/>
        <w:t>4. Допускается экспедицию, службы приемки, сортировки и </w:t>
      </w:r>
      <w:bookmarkStart w:id="16" w:name="ba168"/>
      <w:bookmarkEnd w:id="16"/>
      <w:r w:rsidRPr="00D2538C">
        <w:rPr>
          <w:color w:val="505050"/>
          <w:sz w:val="28"/>
          <w:szCs w:val="28"/>
        </w:rPr>
        <w:t>комплектации грузов размещать непосредственно в хранилищах без выделения в отдельные помещения.</w:t>
      </w:r>
    </w:p>
    <w:p w14:paraId="6B5F5C0A" w14:textId="04C15652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5. Территория складов, как правило, должна быть ограждена и иметь наружное освещение.</w:t>
      </w:r>
      <w:bookmarkStart w:id="17" w:name="c2688"/>
      <w:bookmarkEnd w:id="17"/>
    </w:p>
    <w:p w14:paraId="445AD8BA" w14:textId="276AFA32" w:rsidR="00D82323" w:rsidRPr="00D2538C" w:rsidRDefault="00D82323" w:rsidP="00D82323">
      <w:pPr>
        <w:pStyle w:val="af5"/>
        <w:spacing w:after="300"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 xml:space="preserve">6. В зависимости от </w:t>
      </w:r>
      <w:proofErr w:type="gramStart"/>
      <w:r w:rsidRPr="00D2538C">
        <w:rPr>
          <w:color w:val="505050"/>
          <w:sz w:val="28"/>
          <w:szCs w:val="28"/>
        </w:rPr>
        <w:t>характера</w:t>
      </w:r>
      <w:proofErr w:type="gramEnd"/>
      <w:r w:rsidRPr="00D2538C">
        <w:rPr>
          <w:color w:val="505050"/>
          <w:sz w:val="28"/>
          <w:szCs w:val="28"/>
        </w:rPr>
        <w:t xml:space="preserve"> размещаемого на хранение груза склады могут быть закрытыми (отапливаемыми и неотапливаемыми), полузакрытыми (с навесами) или открытыми.</w:t>
      </w:r>
    </w:p>
    <w:p w14:paraId="6C394364" w14:textId="75622C49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7. Подъездные пути к складам и площадкам для складирования грузов должны иметь твердое покрытие и содержаться в исправном </w:t>
      </w:r>
      <w:bookmarkStart w:id="18" w:name="ef30d"/>
      <w:bookmarkEnd w:id="18"/>
      <w:r w:rsidRPr="00D2538C">
        <w:rPr>
          <w:color w:val="505050"/>
          <w:sz w:val="28"/>
          <w:szCs w:val="28"/>
        </w:rPr>
        <w:t>состоянии.</w:t>
      </w:r>
    </w:p>
    <w:p w14:paraId="6BDB3BC7" w14:textId="73D4A027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8. Территория и помещения складов должны содержаться в чистоте. Отходы упаковочного материала, мусор должны собираться в специально отведенные места и периодически вывозиться.</w:t>
      </w:r>
      <w:bookmarkStart w:id="19" w:name="508dd"/>
      <w:bookmarkEnd w:id="19"/>
    </w:p>
    <w:p w14:paraId="54912313" w14:textId="15687B16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 xml:space="preserve">9. Территория складов, </w:t>
      </w:r>
      <w:proofErr w:type="spellStart"/>
      <w:proofErr w:type="gramStart"/>
      <w:r w:rsidRPr="00D2538C">
        <w:rPr>
          <w:color w:val="505050"/>
          <w:sz w:val="28"/>
          <w:szCs w:val="28"/>
        </w:rPr>
        <w:t>погрузочно</w:t>
      </w:r>
      <w:proofErr w:type="spellEnd"/>
      <w:r w:rsidRPr="00D2538C">
        <w:rPr>
          <w:color w:val="505050"/>
          <w:sz w:val="28"/>
          <w:szCs w:val="28"/>
        </w:rPr>
        <w:t xml:space="preserve"> - разгрузочных</w:t>
      </w:r>
      <w:proofErr w:type="gramEnd"/>
      <w:r w:rsidRPr="00D2538C">
        <w:rPr>
          <w:color w:val="505050"/>
          <w:sz w:val="28"/>
          <w:szCs w:val="28"/>
        </w:rPr>
        <w:t xml:space="preserve"> площадок и подъезды к ним должны быть освещены в вечернее и ночное время. Освещенность территории складов должна быть не менее 1 </w:t>
      </w:r>
      <w:proofErr w:type="spellStart"/>
      <w:r w:rsidRPr="00D2538C">
        <w:rPr>
          <w:color w:val="505050"/>
          <w:sz w:val="28"/>
          <w:szCs w:val="28"/>
        </w:rPr>
        <w:t>лк</w:t>
      </w:r>
      <w:proofErr w:type="spellEnd"/>
      <w:r w:rsidRPr="00D2538C">
        <w:rPr>
          <w:color w:val="505050"/>
          <w:sz w:val="28"/>
          <w:szCs w:val="28"/>
        </w:rPr>
        <w:t xml:space="preserve">, </w:t>
      </w:r>
      <w:proofErr w:type="spellStart"/>
      <w:proofErr w:type="gramStart"/>
      <w:r w:rsidRPr="00D2538C">
        <w:rPr>
          <w:color w:val="505050"/>
          <w:sz w:val="28"/>
          <w:szCs w:val="28"/>
        </w:rPr>
        <w:t>погрузочно</w:t>
      </w:r>
      <w:proofErr w:type="spellEnd"/>
      <w:r w:rsidRPr="00D2538C">
        <w:rPr>
          <w:color w:val="505050"/>
          <w:sz w:val="28"/>
          <w:szCs w:val="28"/>
        </w:rPr>
        <w:t xml:space="preserve"> - разгрузочных</w:t>
      </w:r>
      <w:proofErr w:type="gramEnd"/>
      <w:r w:rsidRPr="00D2538C">
        <w:rPr>
          <w:color w:val="505050"/>
          <w:sz w:val="28"/>
          <w:szCs w:val="28"/>
        </w:rPr>
        <w:t xml:space="preserve"> площадок и подъездов к ним - не менее 10 </w:t>
      </w:r>
      <w:bookmarkStart w:id="20" w:name="279cc"/>
      <w:bookmarkEnd w:id="20"/>
      <w:proofErr w:type="spellStart"/>
      <w:r w:rsidRPr="00D2538C">
        <w:rPr>
          <w:color w:val="505050"/>
          <w:sz w:val="28"/>
          <w:szCs w:val="28"/>
        </w:rPr>
        <w:t>лк</w:t>
      </w:r>
      <w:proofErr w:type="spellEnd"/>
      <w:r w:rsidRPr="00D2538C">
        <w:rPr>
          <w:color w:val="505050"/>
          <w:sz w:val="28"/>
          <w:szCs w:val="28"/>
        </w:rPr>
        <w:t xml:space="preserve">, в закрытых складских помещениях - не менее 20 </w:t>
      </w:r>
      <w:proofErr w:type="spellStart"/>
      <w:r w:rsidRPr="00D2538C">
        <w:rPr>
          <w:color w:val="505050"/>
          <w:sz w:val="28"/>
          <w:szCs w:val="28"/>
        </w:rPr>
        <w:t>лк</w:t>
      </w:r>
      <w:proofErr w:type="spellEnd"/>
      <w:r w:rsidRPr="00D2538C">
        <w:rPr>
          <w:color w:val="505050"/>
          <w:sz w:val="28"/>
          <w:szCs w:val="28"/>
        </w:rPr>
        <w:t>.</w:t>
      </w:r>
    </w:p>
    <w:p w14:paraId="5EFB6B63" w14:textId="0CB597D0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10. На территории склада должны быть установлены указатели проездов и проходов, в определенных транспортной схемой местах указатели: "Въезд", "Выезд", "Разворот", знаки ограничения </w:t>
      </w:r>
      <w:bookmarkStart w:id="21" w:name="5f12d"/>
      <w:bookmarkEnd w:id="21"/>
      <w:r w:rsidRPr="00D2538C">
        <w:rPr>
          <w:color w:val="505050"/>
          <w:sz w:val="28"/>
          <w:szCs w:val="28"/>
        </w:rPr>
        <w:t>скорости, разрешенных мест стоянок автотранспорта и др.</w:t>
      </w:r>
    </w:p>
    <w:p w14:paraId="6E53ACD9" w14:textId="7155FD44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 xml:space="preserve">11. Ширина подъездных путей к </w:t>
      </w:r>
      <w:proofErr w:type="spellStart"/>
      <w:proofErr w:type="gramStart"/>
      <w:r w:rsidRPr="00D2538C">
        <w:rPr>
          <w:color w:val="505050"/>
          <w:sz w:val="28"/>
          <w:szCs w:val="28"/>
        </w:rPr>
        <w:t>погрузочно</w:t>
      </w:r>
      <w:proofErr w:type="spellEnd"/>
      <w:r w:rsidRPr="00D2538C">
        <w:rPr>
          <w:color w:val="505050"/>
          <w:sz w:val="28"/>
          <w:szCs w:val="28"/>
        </w:rPr>
        <w:t xml:space="preserve"> - разгрузочным</w:t>
      </w:r>
      <w:proofErr w:type="gramEnd"/>
      <w:r w:rsidRPr="00D2538C">
        <w:rPr>
          <w:color w:val="505050"/>
          <w:sz w:val="28"/>
          <w:szCs w:val="28"/>
        </w:rPr>
        <w:t xml:space="preserve"> площадкам должна быть не менее 3 м при одностороннем и 6,2 м при двустороннем движении транспортных средств с соответствующими </w:t>
      </w:r>
      <w:bookmarkStart w:id="22" w:name="7007d"/>
      <w:bookmarkEnd w:id="22"/>
      <w:r w:rsidRPr="00D2538C">
        <w:rPr>
          <w:color w:val="505050"/>
          <w:sz w:val="28"/>
          <w:szCs w:val="28"/>
        </w:rPr>
        <w:t>расширениями на закруглениях дорог.</w:t>
      </w:r>
    </w:p>
    <w:p w14:paraId="1B1AF2A7" w14:textId="7DDEA593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 xml:space="preserve">12. При расстановке на </w:t>
      </w:r>
      <w:proofErr w:type="spellStart"/>
      <w:proofErr w:type="gramStart"/>
      <w:r w:rsidRPr="00D2538C">
        <w:rPr>
          <w:color w:val="505050"/>
          <w:sz w:val="28"/>
          <w:szCs w:val="28"/>
        </w:rPr>
        <w:t>погрузочно</w:t>
      </w:r>
      <w:proofErr w:type="spellEnd"/>
      <w:r w:rsidRPr="00D2538C">
        <w:rPr>
          <w:color w:val="505050"/>
          <w:sz w:val="28"/>
          <w:szCs w:val="28"/>
        </w:rPr>
        <w:t xml:space="preserve"> - разгрузочной</w:t>
      </w:r>
      <w:proofErr w:type="gramEnd"/>
      <w:r w:rsidRPr="00D2538C">
        <w:rPr>
          <w:color w:val="505050"/>
          <w:sz w:val="28"/>
          <w:szCs w:val="28"/>
        </w:rPr>
        <w:t xml:space="preserve"> площадке под разгрузку или погрузку нескольких автомобилей должно обеспечиваться расстояние между стоящими друг за другом (в </w:t>
      </w:r>
      <w:bookmarkStart w:id="23" w:name="7f4d5"/>
      <w:bookmarkEnd w:id="23"/>
      <w:r w:rsidRPr="00D2538C">
        <w:rPr>
          <w:color w:val="505050"/>
          <w:sz w:val="28"/>
          <w:szCs w:val="28"/>
        </w:rPr>
        <w:t>глубину) автомобилями не менее 1 м, между стоящими рядом (по фронту) - не менее 1,5 м.</w:t>
      </w:r>
    </w:p>
    <w:p w14:paraId="73DBA0D8" w14:textId="6AFF88D7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13. Движение автотранспорта на складах и площадках для складирования должно быть организовано в соответствии с транспортной схемой и осуществляться с соблюдением Правил </w:t>
      </w:r>
      <w:bookmarkStart w:id="24" w:name="dce7c"/>
      <w:bookmarkEnd w:id="24"/>
      <w:r w:rsidRPr="00D2538C">
        <w:rPr>
          <w:color w:val="505050"/>
          <w:sz w:val="28"/>
          <w:szCs w:val="28"/>
        </w:rPr>
        <w:t>дорожного движения в Российской Федерации.</w:t>
      </w:r>
    </w:p>
    <w:p w14:paraId="4BB676CE" w14:textId="4FFFE98E" w:rsidR="00D82323" w:rsidRPr="00D2538C" w:rsidRDefault="00D82323" w:rsidP="00D2538C">
      <w:pPr>
        <w:pStyle w:val="af5"/>
        <w:spacing w:line="312" w:lineRule="atLeast"/>
        <w:ind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14. При въезде на территорию склада или на площадку для складирования должна быть вывешена схема, на которой должны быть указаны направления и маршруты движения транспортных средств, </w:t>
      </w:r>
      <w:bookmarkStart w:id="25" w:name="4349e"/>
      <w:bookmarkEnd w:id="25"/>
      <w:r w:rsidRPr="00D2538C">
        <w:rPr>
          <w:color w:val="505050"/>
          <w:sz w:val="28"/>
          <w:szCs w:val="28"/>
        </w:rPr>
        <w:t>места погрузки, разгрузки и стоянки.</w:t>
      </w:r>
    </w:p>
    <w:p w14:paraId="31F88BBD" w14:textId="242CE9F0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15. Склады должны иметь сквозной проезд или круговой объезд для автомобилей. Двери складов должны открываться наружу. Во всех складах должны иметься запасные выходы.</w:t>
      </w:r>
      <w:bookmarkStart w:id="26" w:name="2cf2a"/>
      <w:bookmarkEnd w:id="26"/>
    </w:p>
    <w:p w14:paraId="27158F67" w14:textId="706288B9" w:rsidR="00D82323" w:rsidRPr="00D2538C" w:rsidRDefault="00D82323" w:rsidP="00D82323">
      <w:pPr>
        <w:pStyle w:val="af5"/>
        <w:spacing w:after="300"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16. Эксплуатация железнодорожных путей на складах должна осуществляться в соответствии с Правилами технической эксплуатации железнодорожного транспорта промышленных предприятий.</w:t>
      </w:r>
    </w:p>
    <w:p w14:paraId="012B2FAC" w14:textId="4C93D324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lastRenderedPageBreak/>
        <w:t>17. Расстояние между осями смежных железнодорожных путей </w:t>
      </w:r>
      <w:bookmarkStart w:id="27" w:name="99619"/>
      <w:bookmarkEnd w:id="27"/>
      <w:proofErr w:type="spellStart"/>
      <w:proofErr w:type="gramStart"/>
      <w:r w:rsidRPr="00D2538C">
        <w:rPr>
          <w:color w:val="505050"/>
          <w:sz w:val="28"/>
          <w:szCs w:val="28"/>
        </w:rPr>
        <w:t>погрузочно</w:t>
      </w:r>
      <w:proofErr w:type="spellEnd"/>
      <w:r w:rsidRPr="00D2538C">
        <w:rPr>
          <w:color w:val="505050"/>
          <w:sz w:val="28"/>
          <w:szCs w:val="28"/>
        </w:rPr>
        <w:t xml:space="preserve"> - разгрузочных</w:t>
      </w:r>
      <w:proofErr w:type="gramEnd"/>
      <w:r w:rsidRPr="00D2538C">
        <w:rPr>
          <w:color w:val="505050"/>
          <w:sz w:val="28"/>
          <w:szCs w:val="28"/>
        </w:rPr>
        <w:t xml:space="preserve"> площадок должно составлять 4,4 - 4,8 м. Расстояние между осями путей и разгрузочной рампой и любым смежным путем должно быть в пределах от 5 до 7,5 м, от оси ближайшего пути до зданий или ограждений на прямом участке пути - не менее 3 м.</w:t>
      </w:r>
      <w:bookmarkStart w:id="28" w:name="94017"/>
      <w:bookmarkEnd w:id="28"/>
    </w:p>
    <w:p w14:paraId="70D0975F" w14:textId="62BAD97C" w:rsidR="00D82323" w:rsidRPr="00D2538C" w:rsidRDefault="00D82323" w:rsidP="00D82323">
      <w:pPr>
        <w:pStyle w:val="af5"/>
        <w:spacing w:after="300"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 xml:space="preserve">18. Запрещается </w:t>
      </w:r>
      <w:proofErr w:type="gramStart"/>
      <w:r w:rsidRPr="00D2538C">
        <w:rPr>
          <w:color w:val="505050"/>
          <w:sz w:val="28"/>
          <w:szCs w:val="28"/>
        </w:rPr>
        <w:t>захламлять</w:t>
      </w:r>
      <w:proofErr w:type="gramEnd"/>
      <w:r w:rsidRPr="00D2538C">
        <w:rPr>
          <w:color w:val="505050"/>
          <w:sz w:val="28"/>
          <w:szCs w:val="28"/>
        </w:rPr>
        <w:t xml:space="preserve"> и загромождать подъездные пути, проходы, проезды и территорию складов и площадок для складирования.</w:t>
      </w:r>
    </w:p>
    <w:p w14:paraId="0D4C1911" w14:textId="6FC1F488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19. Освобождающаяся тара, упаковочный материал должны регулярно удаляться со складов в специально отведенные места.</w:t>
      </w:r>
      <w:bookmarkStart w:id="29" w:name="7d0b2"/>
      <w:bookmarkEnd w:id="29"/>
    </w:p>
    <w:p w14:paraId="3B6A624A" w14:textId="5EF926B7" w:rsidR="00D82323" w:rsidRPr="00D2538C" w:rsidRDefault="00D82323" w:rsidP="00D82323">
      <w:pPr>
        <w:pStyle w:val="af5"/>
        <w:spacing w:after="300"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20. К имеющимся на территории склада пожарным гидрантам должен быть обеспечен постоянный свободный подъезд не менее чем с двух сторон.</w:t>
      </w:r>
    </w:p>
    <w:p w14:paraId="7B4984CD" w14:textId="7C86D0B5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21. Пожарный инвентарь (огнетушители, багры, лопаты, бочки с </w:t>
      </w:r>
      <w:bookmarkStart w:id="30" w:name="135af"/>
      <w:bookmarkEnd w:id="30"/>
      <w:r w:rsidRPr="00D2538C">
        <w:rPr>
          <w:color w:val="505050"/>
          <w:sz w:val="28"/>
          <w:szCs w:val="28"/>
        </w:rPr>
        <w:t>водой, ящик с песком и т.п.) должен размещаться на доступных и видных местах и быть окрашен в ярко - красный цвет.</w:t>
      </w:r>
    </w:p>
    <w:p w14:paraId="4E789718" w14:textId="76B855A4" w:rsidR="00D82323" w:rsidRPr="00D2538C" w:rsidRDefault="00D82323" w:rsidP="00D82323">
      <w:pPr>
        <w:pStyle w:val="af5"/>
        <w:spacing w:line="312" w:lineRule="atLeast"/>
        <w:ind w:left="300" w:right="300"/>
        <w:rPr>
          <w:color w:val="505050"/>
          <w:sz w:val="28"/>
          <w:szCs w:val="28"/>
        </w:rPr>
      </w:pPr>
      <w:r w:rsidRPr="00D2538C">
        <w:rPr>
          <w:color w:val="505050"/>
          <w:sz w:val="28"/>
          <w:szCs w:val="28"/>
        </w:rPr>
        <w:t>22. На территории складов запрещается курение, разведение огня, ремонт или продолжительная стоянка автомобилей на проездах, </w:t>
      </w:r>
      <w:bookmarkStart w:id="31" w:name="a6713"/>
      <w:bookmarkEnd w:id="31"/>
      <w:r w:rsidRPr="00D2538C">
        <w:rPr>
          <w:color w:val="505050"/>
          <w:sz w:val="28"/>
          <w:szCs w:val="28"/>
        </w:rPr>
        <w:t>ремонт агрегатов, а также применение металлических щеток и скребков для зачистки резервуаров из-под легковоспламеняющихся и горючих продуктов.</w:t>
      </w:r>
    </w:p>
    <w:p w14:paraId="1159E1DA" w14:textId="30ACB4E6" w:rsidR="00D82323" w:rsidRPr="00D82323" w:rsidRDefault="00D82323" w:rsidP="00D82323">
      <w:pPr>
        <w:shd w:val="clear" w:color="auto" w:fill="FFFFFF"/>
        <w:spacing w:before="100" w:beforeAutospacing="1" w:after="100" w:afterAutospacing="1"/>
        <w:ind w:left="150"/>
        <w:rPr>
          <w:rFonts w:ascii="Arial" w:hAnsi="Arial" w:cs="Arial"/>
          <w:color w:val="402000"/>
          <w:sz w:val="20"/>
          <w:szCs w:val="20"/>
          <w:lang w:eastAsia="ru-RU"/>
        </w:rPr>
      </w:pPr>
    </w:p>
    <w:p w14:paraId="6164CF45" w14:textId="73706D0B" w:rsidR="00D82323" w:rsidRPr="001923DC" w:rsidRDefault="00D82323" w:rsidP="001923DC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Palatino Linotype" w:hAnsi="Palatino Linotype"/>
          <w:color w:val="000000"/>
          <w:sz w:val="20"/>
          <w:szCs w:val="20"/>
          <w:lang w:eastAsia="ru-RU"/>
        </w:rPr>
      </w:pPr>
    </w:p>
    <w:p w14:paraId="1A6E9DC3" w14:textId="77777777" w:rsidR="001923DC" w:rsidRPr="001923DC" w:rsidRDefault="001923DC" w:rsidP="001923DC">
      <w:pPr>
        <w:pStyle w:val="tdtext"/>
      </w:pPr>
    </w:p>
    <w:p w14:paraId="592CA522" w14:textId="77777777" w:rsidR="003B13B3" w:rsidRDefault="003B13B3" w:rsidP="00262A70">
      <w:pPr>
        <w:pStyle w:val="tdtoccaptionlevel1"/>
      </w:pPr>
      <w:bookmarkStart w:id="32" w:name="_Toc457301688"/>
      <w:r w:rsidRPr="00330A69">
        <w:lastRenderedPageBreak/>
        <w:t>Требования к программной документации</w:t>
      </w:r>
      <w:bookmarkEnd w:id="32"/>
    </w:p>
    <w:p w14:paraId="6417E735" w14:textId="77777777" w:rsidR="001923DC" w:rsidRDefault="001923DC" w:rsidP="001923DC">
      <w:pPr>
        <w:pStyle w:val="tdtext"/>
      </w:pPr>
    </w:p>
    <w:p w14:paraId="16A1C971" w14:textId="77777777" w:rsidR="00D2538C" w:rsidRPr="00D2538C" w:rsidRDefault="00D2538C" w:rsidP="00D2538C">
      <w:pPr>
        <w:pStyle w:val="31"/>
        <w:shd w:val="clear" w:color="auto" w:fill="FFFFFF"/>
        <w:spacing w:before="0"/>
        <w:ind w:firstLine="150"/>
        <w:rPr>
          <w:rFonts w:ascii="Times New Roman" w:hAnsi="Times New Roman"/>
          <w:b w:val="0"/>
          <w:color w:val="000000"/>
          <w:sz w:val="28"/>
          <w:szCs w:val="28"/>
        </w:rPr>
      </w:pPr>
      <w:r w:rsidRPr="00D2538C">
        <w:rPr>
          <w:rFonts w:ascii="Times New Roman" w:hAnsi="Times New Roman"/>
          <w:b w:val="0"/>
          <w:color w:val="000000"/>
          <w:sz w:val="28"/>
          <w:szCs w:val="28"/>
        </w:rPr>
        <w:t>Программное обеспечение должно разделяется на три компоненты. Первая компонента должна обеспечивать учет ТМЦ на складе и для её реализации можно взять стандартный пакет «1С: Предприятие» из комплекса «1С: Бухгалтерия, версия 7.7», вторая - управление штабелером. Третья компонента, написанная на встроенном языке 1С, должна связывать воедино вышеназванные компоненты, т.е. обеспечивать их стыковку. Все три компоненты программного обеспечения должны работать взаимоувязано.</w:t>
      </w:r>
    </w:p>
    <w:p w14:paraId="040DD15F" w14:textId="77777777" w:rsidR="001923DC" w:rsidRPr="00D2538C" w:rsidRDefault="001923DC" w:rsidP="001923DC">
      <w:pPr>
        <w:pStyle w:val="tdtext"/>
        <w:rPr>
          <w:rFonts w:ascii="Times New Roman" w:hAnsi="Times New Roman"/>
          <w:sz w:val="28"/>
          <w:szCs w:val="28"/>
        </w:rPr>
      </w:pPr>
    </w:p>
    <w:p w14:paraId="756254CC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33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33"/>
    </w:p>
    <w:p w14:paraId="44724A94" w14:textId="77777777" w:rsidR="00D2538C" w:rsidRDefault="00D2538C" w:rsidP="00D2538C">
      <w:pPr>
        <w:pStyle w:val="tdtext"/>
      </w:pPr>
    </w:p>
    <w:p w14:paraId="15D96E08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r w:rsidRPr="00D2538C">
        <w:rPr>
          <w:b/>
          <w:bCs/>
          <w:color w:val="000000"/>
          <w:sz w:val="28"/>
          <w:szCs w:val="28"/>
          <w:lang w:eastAsia="ru-RU"/>
        </w:rPr>
        <w:t>Общая складская площадь</w:t>
      </w:r>
      <w:r w:rsidRPr="00D2538C">
        <w:rPr>
          <w:color w:val="000000"/>
          <w:sz w:val="28"/>
          <w:szCs w:val="28"/>
          <w:lang w:eastAsia="ru-RU"/>
        </w:rPr>
        <w:t> — полезная площадь склада, вспо</w:t>
      </w:r>
      <w:r w:rsidRPr="00D2538C">
        <w:rPr>
          <w:color w:val="000000"/>
          <w:sz w:val="28"/>
          <w:szCs w:val="28"/>
          <w:lang w:eastAsia="ru-RU"/>
        </w:rPr>
        <w:softHyphen/>
        <w:t>могательных площадей и рабочих мест.</w:t>
      </w:r>
    </w:p>
    <w:p w14:paraId="515ED410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proofErr w:type="gramStart"/>
      <w:r w:rsidRPr="00D2538C">
        <w:rPr>
          <w:b/>
          <w:bCs/>
          <w:color w:val="000000"/>
          <w:sz w:val="28"/>
          <w:szCs w:val="28"/>
          <w:lang w:eastAsia="ru-RU"/>
        </w:rPr>
        <w:t>Полезная площадь склада</w:t>
      </w:r>
      <w:r w:rsidRPr="00D2538C">
        <w:rPr>
          <w:color w:val="000000"/>
          <w:sz w:val="28"/>
          <w:szCs w:val="28"/>
          <w:lang w:eastAsia="ru-RU"/>
        </w:rPr>
        <w:t> — площади, предназначенные для приемки, хранения, подработки, подсортировки, комплектова</w:t>
      </w:r>
      <w:r w:rsidRPr="00D2538C">
        <w:rPr>
          <w:color w:val="000000"/>
          <w:sz w:val="28"/>
          <w:szCs w:val="28"/>
          <w:lang w:eastAsia="ru-RU"/>
        </w:rPr>
        <w:softHyphen/>
        <w:t>ния, упаковки и отправки товаров.</w:t>
      </w:r>
      <w:proofErr w:type="gramEnd"/>
    </w:p>
    <w:p w14:paraId="3DFA5BA1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r w:rsidRPr="00D2538C">
        <w:rPr>
          <w:b/>
          <w:bCs/>
          <w:color w:val="000000"/>
          <w:sz w:val="28"/>
          <w:szCs w:val="28"/>
          <w:lang w:eastAsia="ru-RU"/>
        </w:rPr>
        <w:t>Вспомогательные площади</w:t>
      </w:r>
      <w:r w:rsidRPr="00D2538C">
        <w:rPr>
          <w:color w:val="000000"/>
          <w:sz w:val="28"/>
          <w:szCs w:val="28"/>
          <w:lang w:eastAsia="ru-RU"/>
        </w:rPr>
        <w:t> — проходы и проезды как основные, и вспомогательные.</w:t>
      </w:r>
    </w:p>
    <w:p w14:paraId="489A05F5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r w:rsidRPr="00D2538C">
        <w:rPr>
          <w:b/>
          <w:bCs/>
          <w:color w:val="000000"/>
          <w:sz w:val="28"/>
          <w:szCs w:val="28"/>
          <w:lang w:eastAsia="ru-RU"/>
        </w:rPr>
        <w:t>Площадь рабочих мест</w:t>
      </w:r>
      <w:r w:rsidRPr="00D2538C">
        <w:rPr>
          <w:color w:val="000000"/>
          <w:sz w:val="28"/>
          <w:szCs w:val="28"/>
          <w:lang w:eastAsia="ru-RU"/>
        </w:rPr>
        <w:t> - площади для размещения рабочих мест заведующего складом, кладовщика, отборщиков, товароведов-бракеров и т.д.</w:t>
      </w:r>
    </w:p>
    <w:p w14:paraId="57E35302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r w:rsidRPr="00D2538C">
        <w:rPr>
          <w:b/>
          <w:bCs/>
          <w:color w:val="000000"/>
          <w:sz w:val="28"/>
          <w:szCs w:val="28"/>
          <w:lang w:eastAsia="ru-RU"/>
        </w:rPr>
        <w:t>Вместимость склада</w:t>
      </w:r>
      <w:r w:rsidRPr="00D2538C">
        <w:rPr>
          <w:color w:val="000000"/>
          <w:sz w:val="28"/>
          <w:szCs w:val="28"/>
          <w:lang w:eastAsia="ru-RU"/>
        </w:rPr>
        <w:t> — выражается в кубических метрах. Она исчисляется путем деления товарных запасов в тоннах, хранимых на складе, на массу 1 м</w:t>
      </w:r>
      <w:r w:rsidRPr="00D2538C">
        <w:rPr>
          <w:color w:val="000000"/>
          <w:sz w:val="28"/>
          <w:szCs w:val="28"/>
          <w:vertAlign w:val="superscript"/>
          <w:lang w:eastAsia="ru-RU"/>
        </w:rPr>
        <w:t>3</w:t>
      </w:r>
      <w:r w:rsidRPr="00D2538C">
        <w:rPr>
          <w:color w:val="000000"/>
          <w:sz w:val="28"/>
          <w:szCs w:val="28"/>
          <w:lang w:eastAsia="ru-RU"/>
        </w:rPr>
        <w:t> товаров, выраженную также в тоннах. Вместимость склада может выражаться также в условных поддонах (один условный поддон равен 1 м</w:t>
      </w:r>
      <w:r w:rsidRPr="00D2538C">
        <w:rPr>
          <w:color w:val="000000"/>
          <w:sz w:val="28"/>
          <w:szCs w:val="28"/>
          <w:vertAlign w:val="superscript"/>
          <w:lang w:eastAsia="ru-RU"/>
        </w:rPr>
        <w:t>3</w:t>
      </w:r>
      <w:r w:rsidRPr="00D2538C">
        <w:rPr>
          <w:color w:val="000000"/>
          <w:sz w:val="28"/>
          <w:szCs w:val="28"/>
          <w:lang w:eastAsia="ru-RU"/>
        </w:rPr>
        <w:t>товара) или в условных вагонах (один условный вагон равен 100 условным поддонам).</w:t>
      </w:r>
    </w:p>
    <w:p w14:paraId="46F446BF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r w:rsidRPr="00D2538C">
        <w:rPr>
          <w:b/>
          <w:bCs/>
          <w:color w:val="000000"/>
          <w:sz w:val="28"/>
          <w:szCs w:val="28"/>
          <w:lang w:eastAsia="ru-RU"/>
        </w:rPr>
        <w:t>Размер грузооборота склада</w:t>
      </w:r>
      <w:r w:rsidRPr="00D2538C">
        <w:rPr>
          <w:color w:val="000000"/>
          <w:sz w:val="28"/>
          <w:szCs w:val="28"/>
          <w:lang w:eastAsia="ru-RU"/>
        </w:rPr>
        <w:t> — количество переработанных тонн товаров по поступлению и отпуску. Он характеризуется не только количеством переработанного груза, но и трудоемкостью выпол</w:t>
      </w:r>
      <w:r w:rsidRPr="00D2538C">
        <w:rPr>
          <w:color w:val="000000"/>
          <w:sz w:val="28"/>
          <w:szCs w:val="28"/>
          <w:lang w:eastAsia="ru-RU"/>
        </w:rPr>
        <w:softHyphen/>
        <w:t>нения операций с товаром.</w:t>
      </w:r>
    </w:p>
    <w:p w14:paraId="244AF11E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r w:rsidRPr="00D2538C">
        <w:rPr>
          <w:b/>
          <w:bCs/>
          <w:color w:val="000000"/>
          <w:sz w:val="28"/>
          <w:szCs w:val="28"/>
          <w:lang w:eastAsia="ru-RU"/>
        </w:rPr>
        <w:t>Пропускная способность склада</w:t>
      </w:r>
      <w:r w:rsidRPr="00D2538C">
        <w:rPr>
          <w:color w:val="000000"/>
          <w:sz w:val="28"/>
          <w:szCs w:val="28"/>
          <w:lang w:eastAsia="ru-RU"/>
        </w:rPr>
        <w:t> (П) — определяется путем умно</w:t>
      </w:r>
      <w:r w:rsidRPr="00D2538C">
        <w:rPr>
          <w:color w:val="000000"/>
          <w:sz w:val="28"/>
          <w:szCs w:val="28"/>
          <w:lang w:eastAsia="ru-RU"/>
        </w:rPr>
        <w:softHyphen/>
        <w:t>жения единовременной емкости склада (Е) на оборачиваемость среднего товарного запаса в разах (</w:t>
      </w:r>
      <w:proofErr w:type="spellStart"/>
      <w:proofErr w:type="gramStart"/>
      <w:r w:rsidRPr="00D2538C">
        <w:rPr>
          <w:color w:val="000000"/>
          <w:sz w:val="28"/>
          <w:szCs w:val="28"/>
          <w:lang w:eastAsia="ru-RU"/>
        </w:rPr>
        <w:t>K</w:t>
      </w:r>
      <w:proofErr w:type="gramEnd"/>
      <w:r w:rsidRPr="00D2538C">
        <w:rPr>
          <w:color w:val="000000"/>
          <w:sz w:val="28"/>
          <w:szCs w:val="28"/>
          <w:lang w:eastAsia="ru-RU"/>
        </w:rPr>
        <w:t>об</w:t>
      </w:r>
      <w:proofErr w:type="spellEnd"/>
      <w:r w:rsidRPr="00D2538C">
        <w:rPr>
          <w:color w:val="000000"/>
          <w:sz w:val="28"/>
          <w:szCs w:val="28"/>
          <w:lang w:eastAsia="ru-RU"/>
        </w:rPr>
        <w:t xml:space="preserve">). </w:t>
      </w:r>
      <w:proofErr w:type="gramStart"/>
      <w:r w:rsidRPr="00D2538C">
        <w:rPr>
          <w:color w:val="000000"/>
          <w:sz w:val="28"/>
          <w:szCs w:val="28"/>
          <w:lang w:eastAsia="ru-RU"/>
        </w:rPr>
        <w:t xml:space="preserve">Пропускная способность (склада находится в прямой зависимости от </w:t>
      </w:r>
      <w:proofErr w:type="spellStart"/>
      <w:r w:rsidRPr="00D2538C">
        <w:rPr>
          <w:color w:val="000000"/>
          <w:sz w:val="28"/>
          <w:szCs w:val="28"/>
          <w:lang w:eastAsia="ru-RU"/>
        </w:rPr>
        <w:t>Коб</w:t>
      </w:r>
      <w:proofErr w:type="spellEnd"/>
      <w:r w:rsidRPr="00D2538C">
        <w:rPr>
          <w:color w:val="000000"/>
          <w:sz w:val="28"/>
          <w:szCs w:val="28"/>
          <w:lang w:eastAsia="ru-RU"/>
        </w:rPr>
        <w:t xml:space="preserve"> и определяется по формуле</w:t>
      </w:r>
      <w:proofErr w:type="gramEnd"/>
    </w:p>
    <w:p w14:paraId="6A10DCAB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proofErr w:type="gramStart"/>
      <w:r w:rsidRPr="00D2538C">
        <w:rPr>
          <w:color w:val="000000"/>
          <w:sz w:val="28"/>
          <w:szCs w:val="28"/>
          <w:lang w:eastAsia="ru-RU"/>
        </w:rPr>
        <w:t>П</w:t>
      </w:r>
      <w:proofErr w:type="gramEnd"/>
      <w:r w:rsidRPr="00D2538C">
        <w:rPr>
          <w:color w:val="000000"/>
          <w:sz w:val="28"/>
          <w:szCs w:val="28"/>
          <w:lang w:eastAsia="ru-RU"/>
        </w:rPr>
        <w:t xml:space="preserve"> = Е •. </w:t>
      </w:r>
      <w:proofErr w:type="spellStart"/>
      <w:r w:rsidRPr="00D2538C">
        <w:rPr>
          <w:color w:val="000000"/>
          <w:sz w:val="28"/>
          <w:szCs w:val="28"/>
          <w:lang w:eastAsia="ru-RU"/>
        </w:rPr>
        <w:t>Kоб</w:t>
      </w:r>
      <w:proofErr w:type="spellEnd"/>
    </w:p>
    <w:p w14:paraId="23EE84FC" w14:textId="77777777" w:rsidR="00D2538C" w:rsidRPr="00D2538C" w:rsidRDefault="00D2538C" w:rsidP="00D2538C">
      <w:pPr>
        <w:spacing w:before="100" w:beforeAutospacing="1" w:after="100" w:afterAutospacing="1" w:line="0" w:lineRule="atLeast"/>
        <w:rPr>
          <w:color w:val="000000"/>
          <w:sz w:val="28"/>
          <w:szCs w:val="28"/>
          <w:lang w:eastAsia="ru-RU"/>
        </w:rPr>
      </w:pPr>
      <w:r w:rsidRPr="00D2538C">
        <w:rPr>
          <w:b/>
          <w:bCs/>
          <w:color w:val="000000"/>
          <w:sz w:val="28"/>
          <w:szCs w:val="28"/>
          <w:lang w:eastAsia="ru-RU"/>
        </w:rPr>
        <w:t>Оборачиваемость среднего товарного запаса</w:t>
      </w:r>
      <w:r w:rsidRPr="00D2538C">
        <w:rPr>
          <w:color w:val="000000"/>
          <w:sz w:val="28"/>
          <w:szCs w:val="28"/>
          <w:lang w:eastAsia="ru-RU"/>
        </w:rPr>
        <w:t> (</w:t>
      </w:r>
      <w:proofErr w:type="spellStart"/>
      <w:r w:rsidRPr="00D2538C">
        <w:rPr>
          <w:color w:val="000000"/>
          <w:sz w:val="28"/>
          <w:szCs w:val="28"/>
          <w:lang w:eastAsia="ru-RU"/>
        </w:rPr>
        <w:t>Коб</w:t>
      </w:r>
      <w:proofErr w:type="spellEnd"/>
      <w:r w:rsidRPr="00D2538C">
        <w:rPr>
          <w:color w:val="000000"/>
          <w:sz w:val="28"/>
          <w:szCs w:val="28"/>
          <w:lang w:eastAsia="ru-RU"/>
        </w:rPr>
        <w:t>) ~ отношение годового оборота товаров к среднему остатку на складе за тот же период. Чем больше этот показатель, тем лучше работает склад, т.е. с меньшими товарными запасами склад обеспечивает беспе</w:t>
      </w:r>
      <w:r w:rsidRPr="00D2538C">
        <w:rPr>
          <w:color w:val="000000"/>
          <w:sz w:val="28"/>
          <w:szCs w:val="28"/>
          <w:lang w:eastAsia="ru-RU"/>
        </w:rPr>
        <w:softHyphen/>
        <w:t>ребойное товароснабжение своей зоны деятельности.</w:t>
      </w:r>
    </w:p>
    <w:p w14:paraId="78478DB0" w14:textId="77777777" w:rsidR="00D2538C" w:rsidRPr="00D2538C" w:rsidRDefault="00D2538C" w:rsidP="00D2538C">
      <w:pPr>
        <w:pStyle w:val="tdtext"/>
      </w:pPr>
    </w:p>
    <w:p w14:paraId="528B48FA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34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34"/>
    </w:p>
    <w:p w14:paraId="511FAA42" w14:textId="77777777" w:rsidR="00D2538C" w:rsidRDefault="00D2538C" w:rsidP="00D2538C">
      <w:pPr>
        <w:pStyle w:val="tdtext"/>
      </w:pPr>
    </w:p>
    <w:p w14:paraId="131FBCCB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1) определяется фактическое место склада в логистической цепи и его функции;</w:t>
      </w:r>
    </w:p>
    <w:p w14:paraId="439A672D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2) определяется совокупная направленность технического состояния складской системы;</w:t>
      </w:r>
    </w:p>
    <w:p w14:paraId="1575025E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3) определяется цель, на основании которой разрабатывается схема складирования;</w:t>
      </w:r>
    </w:p>
    <w:p w14:paraId="44E87B88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4) выбираются аспекты определенной складской системы;</w:t>
      </w:r>
    </w:p>
    <w:p w14:paraId="25D7F0C4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5) проводится оценка каждого конкурентоспособного варианта с технико-экономической позиции;</w:t>
      </w:r>
    </w:p>
    <w:p w14:paraId="683C594E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6) делается предварительный отбор конкурентоспособных вариантов из всех, фактически возможных;</w:t>
      </w:r>
    </w:p>
    <w:p w14:paraId="6E3AF7D3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7) осуществляется технико-экономическая экспертиза каждого конкурентоспособного варианта;</w:t>
      </w:r>
    </w:p>
    <w:p w14:paraId="67424878" w14:textId="77777777" w:rsidR="00D2538C" w:rsidRPr="00D2538C" w:rsidRDefault="00D2538C" w:rsidP="00D2538C">
      <w:pPr>
        <w:pStyle w:val="p1"/>
        <w:spacing w:before="288" w:beforeAutospacing="0" w:after="288" w:afterAutospacing="0"/>
        <w:rPr>
          <w:color w:val="444444"/>
          <w:sz w:val="28"/>
          <w:szCs w:val="28"/>
        </w:rPr>
      </w:pPr>
      <w:r w:rsidRPr="00D2538C">
        <w:rPr>
          <w:color w:val="444444"/>
          <w:sz w:val="28"/>
          <w:szCs w:val="28"/>
        </w:rPr>
        <w:t>8) проводится выбор самого оптимального варианта.</w:t>
      </w:r>
    </w:p>
    <w:p w14:paraId="46D38B0E" w14:textId="77777777" w:rsidR="00D2538C" w:rsidRPr="00D2538C" w:rsidRDefault="00D2538C" w:rsidP="00D2538C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576D4BFE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35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35"/>
    </w:p>
    <w:p w14:paraId="5A70767A" w14:textId="77777777" w:rsidR="00FF1CCD" w:rsidRDefault="00FF1CCD" w:rsidP="00262A70">
      <w:pPr>
        <w:pStyle w:val="tdnontocunorderedcaption"/>
      </w:pPr>
      <w:bookmarkStart w:id="36" w:name="_Toc271729715"/>
      <w:bookmarkStart w:id="37" w:name="_Toc298323190"/>
    </w:p>
    <w:p w14:paraId="6C308D87" w14:textId="77777777" w:rsidR="00D2538C" w:rsidRDefault="00D2538C" w:rsidP="00D2538C">
      <w:pPr>
        <w:pStyle w:val="tdtext"/>
      </w:pPr>
    </w:p>
    <w:p w14:paraId="23473505" w14:textId="77777777" w:rsidR="00D2538C" w:rsidRPr="00D2538C" w:rsidRDefault="00D2538C" w:rsidP="00D2538C">
      <w:pPr>
        <w:shd w:val="clear" w:color="auto" w:fill="FFFFFF"/>
        <w:spacing w:after="100" w:afterAutospacing="1"/>
        <w:rPr>
          <w:color w:val="000000"/>
          <w:sz w:val="22"/>
          <w:szCs w:val="22"/>
          <w:lang w:eastAsia="ru-RU"/>
        </w:rPr>
      </w:pPr>
      <w:r w:rsidRPr="00D2538C">
        <w:rPr>
          <w:color w:val="000000"/>
          <w:sz w:val="22"/>
          <w:szCs w:val="22"/>
          <w:lang w:eastAsia="ru-RU"/>
        </w:rPr>
        <w:t>1.1. Порядок и сроки приема материалов, изделий и конструкций определяются: «Положением о приёме материалов на склад».</w:t>
      </w:r>
      <w:r w:rsidRPr="00D2538C">
        <w:rPr>
          <w:color w:val="000000"/>
          <w:sz w:val="22"/>
          <w:szCs w:val="22"/>
          <w:lang w:eastAsia="ru-RU"/>
        </w:rPr>
        <w:br/>
        <w:t>1.2. Прием должен производиться по сопроводительным документам поставщика (счет-фактура, спецификация, накладная и др.) и должна заключаться в определении соответствия количества и качества поступившей продукции, которые указаны в сопроводительных документах, а также в договорах, и заявках на поставку материалов.</w:t>
      </w:r>
    </w:p>
    <w:p w14:paraId="7DC9C2D3" w14:textId="77777777" w:rsidR="00D2538C" w:rsidRPr="00D2538C" w:rsidRDefault="00D2538C" w:rsidP="00D2538C">
      <w:pPr>
        <w:shd w:val="clear" w:color="auto" w:fill="FFFFFF"/>
        <w:spacing w:after="100" w:afterAutospacing="1"/>
        <w:rPr>
          <w:color w:val="000000"/>
          <w:sz w:val="22"/>
          <w:szCs w:val="22"/>
          <w:lang w:eastAsia="ru-RU"/>
        </w:rPr>
      </w:pPr>
      <w:r w:rsidRPr="00D2538C">
        <w:rPr>
          <w:color w:val="000000"/>
          <w:sz w:val="22"/>
          <w:szCs w:val="22"/>
          <w:lang w:eastAsia="ru-RU"/>
        </w:rPr>
        <w:t>2. Правило приёма материала на склад.</w:t>
      </w:r>
    </w:p>
    <w:p w14:paraId="404419D4" w14:textId="77777777" w:rsidR="00D2538C" w:rsidRPr="00D2538C" w:rsidRDefault="00D2538C" w:rsidP="00D2538C">
      <w:pPr>
        <w:shd w:val="clear" w:color="auto" w:fill="FFFFFF"/>
        <w:spacing w:after="100" w:afterAutospacing="1"/>
        <w:rPr>
          <w:color w:val="000000"/>
          <w:sz w:val="22"/>
          <w:szCs w:val="22"/>
          <w:lang w:eastAsia="ru-RU"/>
        </w:rPr>
      </w:pPr>
      <w:r w:rsidRPr="00D2538C">
        <w:rPr>
          <w:color w:val="000000"/>
          <w:sz w:val="22"/>
          <w:szCs w:val="22"/>
          <w:lang w:eastAsia="ru-RU"/>
        </w:rPr>
        <w:t>2.1. Во время приема продукции, должны выполняться следующие операции:</w:t>
      </w:r>
      <w:r w:rsidRPr="00D2538C">
        <w:rPr>
          <w:color w:val="000000"/>
          <w:sz w:val="22"/>
          <w:szCs w:val="22"/>
          <w:lang w:eastAsia="ru-RU"/>
        </w:rPr>
        <w:br/>
        <w:t>a. определение количества и качества поступившей продукции;</w:t>
      </w:r>
      <w:r w:rsidRPr="00D2538C">
        <w:rPr>
          <w:color w:val="000000"/>
          <w:sz w:val="22"/>
          <w:szCs w:val="22"/>
          <w:lang w:eastAsia="ru-RU"/>
        </w:rPr>
        <w:br/>
        <w:t>b. прием продукции на учет;</w:t>
      </w:r>
      <w:r w:rsidRPr="00D2538C">
        <w:rPr>
          <w:color w:val="000000"/>
          <w:sz w:val="22"/>
          <w:szCs w:val="22"/>
          <w:lang w:eastAsia="ru-RU"/>
        </w:rPr>
        <w:br/>
        <w:t>c. подготовка к укладке продукции на хранение;</w:t>
      </w:r>
      <w:r w:rsidRPr="00D2538C">
        <w:rPr>
          <w:color w:val="000000"/>
          <w:sz w:val="22"/>
          <w:szCs w:val="22"/>
          <w:lang w:eastAsia="ru-RU"/>
        </w:rPr>
        <w:br/>
        <w:t>d. укладка продукции на места хранения.</w:t>
      </w:r>
      <w:r w:rsidRPr="00D2538C">
        <w:rPr>
          <w:color w:val="000000"/>
          <w:sz w:val="22"/>
          <w:szCs w:val="22"/>
          <w:lang w:eastAsia="ru-RU"/>
        </w:rPr>
        <w:br/>
        <w:t>2.2. Прием продукции должен производиться заведующим складом или лицом, его заменяющим, а также лицом, уполномоченным на это руководителем предприятия по поставкам продукции.</w:t>
      </w:r>
      <w:r w:rsidRPr="00D2538C">
        <w:rPr>
          <w:color w:val="000000"/>
          <w:sz w:val="22"/>
          <w:szCs w:val="22"/>
          <w:lang w:eastAsia="ru-RU"/>
        </w:rPr>
        <w:br/>
        <w:t>2.3. Заведующий складом или кладовщик должен заранее, до поступления продукции на склад, подготовиться к ее приему:</w:t>
      </w:r>
    </w:p>
    <w:p w14:paraId="0F9FB98D" w14:textId="77777777" w:rsidR="00D2538C" w:rsidRPr="00D2538C" w:rsidRDefault="00D2538C" w:rsidP="00D2538C">
      <w:pPr>
        <w:shd w:val="clear" w:color="auto" w:fill="FFFFFF"/>
        <w:spacing w:after="100" w:afterAutospacing="1"/>
        <w:rPr>
          <w:color w:val="000000"/>
          <w:sz w:val="22"/>
          <w:szCs w:val="22"/>
          <w:lang w:eastAsia="ru-RU"/>
        </w:rPr>
      </w:pPr>
      <w:r w:rsidRPr="00D2538C">
        <w:rPr>
          <w:color w:val="000000"/>
          <w:sz w:val="22"/>
          <w:szCs w:val="22"/>
          <w:lang w:eastAsia="ru-RU"/>
        </w:rPr>
        <w:t>a. определить место для ее укладки;</w:t>
      </w:r>
      <w:r w:rsidRPr="00D2538C">
        <w:rPr>
          <w:color w:val="000000"/>
          <w:sz w:val="22"/>
          <w:szCs w:val="22"/>
          <w:lang w:eastAsia="ru-RU"/>
        </w:rPr>
        <w:br/>
        <w:t>b. заранее подать заявку на предоставления рабочих для разгрузки;</w:t>
      </w:r>
      <w:r w:rsidRPr="00D2538C">
        <w:rPr>
          <w:color w:val="000000"/>
          <w:sz w:val="22"/>
          <w:szCs w:val="22"/>
          <w:lang w:eastAsia="ru-RU"/>
        </w:rPr>
        <w:br/>
        <w:t>c. проинструктировать рабочих о порядке выполнения предстоящих разгрузочных работ с соблюдением правил техники безопасности.</w:t>
      </w:r>
    </w:p>
    <w:p w14:paraId="7D9E2066" w14:textId="77777777" w:rsidR="00D2538C" w:rsidRPr="00D2538C" w:rsidRDefault="00D2538C" w:rsidP="00D2538C">
      <w:pPr>
        <w:shd w:val="clear" w:color="auto" w:fill="FFFFFF"/>
        <w:spacing w:after="100" w:afterAutospacing="1"/>
        <w:rPr>
          <w:color w:val="000000"/>
          <w:sz w:val="22"/>
          <w:szCs w:val="22"/>
          <w:lang w:eastAsia="ru-RU"/>
        </w:rPr>
      </w:pPr>
      <w:r w:rsidRPr="00D2538C">
        <w:rPr>
          <w:color w:val="000000"/>
          <w:sz w:val="22"/>
          <w:szCs w:val="22"/>
          <w:lang w:eastAsia="ru-RU"/>
        </w:rPr>
        <w:t>2.4. Прием материалов и изделий на склад должен производиться, на основании наружного осмотра изделий. Электроарматура на основе светодиодов (светодиодные модули, линейки, шнуры) при приёме на склад должны проверяться на равномерность и яркость засветки.</w:t>
      </w:r>
      <w:r w:rsidRPr="00D2538C">
        <w:rPr>
          <w:color w:val="000000"/>
          <w:sz w:val="22"/>
          <w:szCs w:val="22"/>
          <w:lang w:eastAsia="ru-RU"/>
        </w:rPr>
        <w:br/>
        <w:t>2.5. При приеме материалов и продукции кладовщик обязан проверить:</w:t>
      </w:r>
    </w:p>
    <w:p w14:paraId="364DE284" w14:textId="77777777" w:rsidR="00D2538C" w:rsidRPr="00D2538C" w:rsidRDefault="00D2538C" w:rsidP="00D2538C">
      <w:pPr>
        <w:shd w:val="clear" w:color="auto" w:fill="FFFFFF"/>
        <w:spacing w:after="100" w:afterAutospacing="1"/>
        <w:rPr>
          <w:color w:val="000000"/>
          <w:sz w:val="22"/>
          <w:szCs w:val="22"/>
          <w:lang w:eastAsia="ru-RU"/>
        </w:rPr>
      </w:pPr>
      <w:r w:rsidRPr="00D2538C">
        <w:rPr>
          <w:color w:val="000000"/>
          <w:sz w:val="22"/>
          <w:szCs w:val="22"/>
          <w:lang w:eastAsia="ru-RU"/>
        </w:rPr>
        <w:t>a. соответствие поставляемой продукции заявке на поставку;</w:t>
      </w:r>
      <w:r w:rsidRPr="00D2538C">
        <w:rPr>
          <w:color w:val="000000"/>
          <w:sz w:val="22"/>
          <w:szCs w:val="22"/>
          <w:lang w:eastAsia="ru-RU"/>
        </w:rPr>
        <w:br/>
        <w:t>b. целостность упаковки или внешней защиты;</w:t>
      </w:r>
      <w:r w:rsidRPr="00D2538C">
        <w:rPr>
          <w:color w:val="000000"/>
          <w:sz w:val="22"/>
          <w:szCs w:val="22"/>
          <w:lang w:eastAsia="ru-RU"/>
        </w:rPr>
        <w:br/>
        <w:t>c. соответствие наименования продукции или маркировки в сопроводительных документах.</w:t>
      </w:r>
    </w:p>
    <w:p w14:paraId="64F7A65C" w14:textId="77777777" w:rsidR="00D2538C" w:rsidRPr="00D2538C" w:rsidRDefault="00D2538C" w:rsidP="00D2538C">
      <w:pPr>
        <w:shd w:val="clear" w:color="auto" w:fill="FFFFFF"/>
        <w:spacing w:after="100" w:afterAutospacing="1"/>
        <w:rPr>
          <w:color w:val="000000"/>
          <w:sz w:val="22"/>
          <w:szCs w:val="22"/>
          <w:lang w:eastAsia="ru-RU"/>
        </w:rPr>
      </w:pPr>
      <w:r w:rsidRPr="00D2538C">
        <w:rPr>
          <w:color w:val="000000"/>
          <w:sz w:val="22"/>
          <w:szCs w:val="22"/>
          <w:lang w:eastAsia="ru-RU"/>
        </w:rPr>
        <w:t>2.6. При поставке материалов или продукции в таре на склад, кладовщик, кроме проверки массы (брутто) и количества мест, может потребовать вскрытия тары, проверки массы (нетто) и количества товарных единиц в каждом месте.</w:t>
      </w:r>
      <w:r w:rsidRPr="00D2538C">
        <w:rPr>
          <w:color w:val="000000"/>
          <w:sz w:val="22"/>
          <w:szCs w:val="22"/>
          <w:lang w:eastAsia="ru-RU"/>
        </w:rPr>
        <w:br/>
        <w:t xml:space="preserve">2.7. Если в процессе приема, обнаруживается отсутствие сопроводительных документов, то материалы, поступившие без накладных, хранятся отдельно до их оформления. Если при приеме продукции будут выявлены: недостачи, излишки, механические повреждения или иная порча; </w:t>
      </w:r>
      <w:proofErr w:type="gramStart"/>
      <w:r w:rsidRPr="00D2538C">
        <w:rPr>
          <w:color w:val="000000"/>
          <w:sz w:val="22"/>
          <w:szCs w:val="22"/>
          <w:lang w:eastAsia="ru-RU"/>
        </w:rPr>
        <w:t>не соответствие</w:t>
      </w:r>
      <w:proofErr w:type="gramEnd"/>
      <w:r w:rsidRPr="00D2538C">
        <w:rPr>
          <w:color w:val="000000"/>
          <w:sz w:val="22"/>
          <w:szCs w:val="22"/>
          <w:lang w:eastAsia="ru-RU"/>
        </w:rPr>
        <w:t xml:space="preserve"> заявке на поставку или сопровождающим документам, то в таком случае составляется «Акт о браке на поставку», где указываются информация о выявленных нарушениях. (Приказ №4 Контроль качества от 05.01.2012 г.).</w:t>
      </w:r>
      <w:r w:rsidRPr="00D2538C">
        <w:rPr>
          <w:color w:val="000000"/>
          <w:sz w:val="22"/>
          <w:szCs w:val="22"/>
          <w:lang w:eastAsia="ru-RU"/>
        </w:rPr>
        <w:br/>
        <w:t>2.8. Скрытыми недостатками признаются такие дефекты, которые не могли быть обнаружены, при обычной для данного вида продукции проверке и выявлены в процессе работы, подготовки к монтажу, в процессе монтажа, испытания, использования и хранения продукции.</w:t>
      </w:r>
      <w:r w:rsidRPr="00D2538C">
        <w:rPr>
          <w:color w:val="000000"/>
          <w:sz w:val="22"/>
          <w:szCs w:val="22"/>
          <w:lang w:eastAsia="ru-RU"/>
        </w:rPr>
        <w:br/>
        <w:t>2.9. Прием продукции по качеству и комплектности производится в точном соответствии со стандартами, техническими условиями, основными и особыми условиями поставки, а также по сопроводительным документам, удостоверяющим качество и комплектность поставляемой продукции (технический паспорт, сертификат, удостоверение о качестве, счет-фактура, спецификация и т. п.).</w:t>
      </w:r>
    </w:p>
    <w:p w14:paraId="1DB26C28" w14:textId="77777777" w:rsidR="00D2538C" w:rsidRPr="00D2538C" w:rsidRDefault="00D2538C" w:rsidP="00D2538C">
      <w:pPr>
        <w:pStyle w:val="tdtext"/>
        <w:sectPr w:rsidR="00D2538C" w:rsidRPr="00D2538C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Default="009F4394" w:rsidP="00D30A24">
      <w:pPr>
        <w:pStyle w:val="tdtocunorderedcaption"/>
      </w:pPr>
      <w:bookmarkStart w:id="38" w:name="_Toc457301692"/>
      <w:r w:rsidRPr="00330A69">
        <w:lastRenderedPageBreak/>
        <w:t>Перечень принятых сокращений</w:t>
      </w:r>
      <w:bookmarkEnd w:id="36"/>
      <w:bookmarkEnd w:id="37"/>
      <w:bookmarkEnd w:id="3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  <w:bookmarkStart w:id="39" w:name="_GoBack"/>
            <w:bookmarkEnd w:id="39"/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F9F7C" w14:textId="77777777" w:rsidR="009500D1" w:rsidRDefault="009500D1">
      <w:r>
        <w:separator/>
      </w:r>
    </w:p>
    <w:p w14:paraId="16A63E40" w14:textId="77777777" w:rsidR="009500D1" w:rsidRDefault="009500D1"/>
  </w:endnote>
  <w:endnote w:type="continuationSeparator" w:id="0">
    <w:p w14:paraId="0BE58F11" w14:textId="77777777" w:rsidR="009500D1" w:rsidRDefault="009500D1">
      <w:r>
        <w:continuationSeparator/>
      </w:r>
    </w:p>
    <w:p w14:paraId="00AE3E7F" w14:textId="77777777" w:rsidR="009500D1" w:rsidRDefault="009500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CAC3E9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4EE8B" w14:textId="77777777" w:rsidR="009500D1" w:rsidRDefault="009500D1">
      <w:r>
        <w:separator/>
      </w:r>
    </w:p>
    <w:p w14:paraId="5E2049A6" w14:textId="77777777" w:rsidR="009500D1" w:rsidRDefault="009500D1"/>
  </w:footnote>
  <w:footnote w:type="continuationSeparator" w:id="0">
    <w:p w14:paraId="48C05C29" w14:textId="77777777" w:rsidR="009500D1" w:rsidRDefault="009500D1">
      <w:r>
        <w:continuationSeparator/>
      </w:r>
    </w:p>
    <w:p w14:paraId="169C6F88" w14:textId="77777777" w:rsidR="009500D1" w:rsidRDefault="009500D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C4549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proofErr w:type="gramStart"/>
    <w:r>
      <w:rPr>
        <w:rFonts w:ascii="Arial" w:hAnsi="Arial" w:cs="Arial"/>
        <w:sz w:val="22"/>
        <w:szCs w:val="22"/>
      </w:rPr>
      <w:t>.Х</w:t>
    </w:r>
    <w:proofErr w:type="gramEnd"/>
    <w:r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97305A4"/>
    <w:multiLevelType w:val="multilevel"/>
    <w:tmpl w:val="4C2E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7"/>
  </w:num>
  <w:num w:numId="17">
    <w:abstractNumId w:val="16"/>
  </w:num>
  <w:num w:numId="1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23DC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00D1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549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38C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2323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p1">
    <w:name w:val="p1"/>
    <w:basedOn w:val="a1"/>
    <w:rsid w:val="00D2538C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p1">
    <w:name w:val="p1"/>
    <w:basedOn w:val="a1"/>
    <w:rsid w:val="00D2538C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36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B9C701D-6BA1-4282-AC8F-84936BAB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2019-10-25T06:35:00Z</dcterms:created>
  <dcterms:modified xsi:type="dcterms:W3CDTF">2019-10-25T06:35:00Z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