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6A" w:rsidRPr="00372ED6" w:rsidRDefault="00F01C6A" w:rsidP="00372ED6">
      <w:pPr>
        <w:tabs>
          <w:tab w:val="left" w:pos="1470"/>
        </w:tabs>
        <w:rPr>
          <w:rFonts w:ascii="Calibri" w:hAnsi="Calibri"/>
          <w:sz w:val="8"/>
          <w:szCs w:val="8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521"/>
        <w:gridCol w:w="1984"/>
      </w:tblGrid>
      <w:tr w:rsidR="00DA7586" w:rsidTr="00DA7586">
        <w:trPr>
          <w:trHeight w:val="33"/>
        </w:trPr>
        <w:tc>
          <w:tcPr>
            <w:tcW w:w="1276" w:type="dxa"/>
          </w:tcPr>
          <w:p w:rsidR="00DA7586" w:rsidRPr="009A1466" w:rsidRDefault="00DA7586" w:rsidP="00057054">
            <w:pPr>
              <w:ind w:left="-108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Date</w:t>
            </w:r>
          </w:p>
        </w:tc>
        <w:tc>
          <w:tcPr>
            <w:tcW w:w="6521" w:type="dxa"/>
            <w:tcBorders>
              <w:right w:val="single" w:sz="4" w:space="0" w:color="auto"/>
            </w:tcBorders>
          </w:tcPr>
          <w:p w:rsidR="00DA7586" w:rsidRPr="009A1466" w:rsidRDefault="00F212C8" w:rsidP="00323533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02</w:t>
            </w:r>
            <w:r w:rsidR="00DA7586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June</w:t>
            </w:r>
            <w:r w:rsidR="00DA7586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2018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7586" w:rsidRPr="008443B8" w:rsidRDefault="00DA7586" w:rsidP="00413CC1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>Score :</w:t>
            </w:r>
            <w:proofErr w:type="gramEnd"/>
          </w:p>
        </w:tc>
      </w:tr>
      <w:tr w:rsidR="00DA7586" w:rsidTr="00DA7586">
        <w:trPr>
          <w:trHeight w:val="28"/>
        </w:trPr>
        <w:tc>
          <w:tcPr>
            <w:tcW w:w="1276" w:type="dxa"/>
          </w:tcPr>
          <w:p w:rsidR="00DA7586" w:rsidRPr="009A1466" w:rsidRDefault="00DA7586" w:rsidP="00057054">
            <w:pPr>
              <w:ind w:left="-108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Lecturer</w:t>
            </w:r>
          </w:p>
        </w:tc>
        <w:tc>
          <w:tcPr>
            <w:tcW w:w="6521" w:type="dxa"/>
            <w:tcBorders>
              <w:right w:val="single" w:sz="4" w:space="0" w:color="auto"/>
            </w:tcBorders>
          </w:tcPr>
          <w:p w:rsidR="00DA7586" w:rsidRPr="009A1466" w:rsidRDefault="00F212C8" w:rsidP="00323533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Handri Santoso, Dr. Eng.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A7586" w:rsidRPr="00577423" w:rsidRDefault="00DA7586" w:rsidP="00372ED6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DA7586" w:rsidTr="00DA7586">
        <w:trPr>
          <w:trHeight w:val="28"/>
        </w:trPr>
        <w:tc>
          <w:tcPr>
            <w:tcW w:w="1276" w:type="dxa"/>
          </w:tcPr>
          <w:p w:rsidR="00DA7586" w:rsidRPr="008443B8" w:rsidRDefault="00DA7586" w:rsidP="00522CB7">
            <w:pPr>
              <w:ind w:left="-108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Fac./Study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Prg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>.</w:t>
            </w:r>
          </w:p>
        </w:tc>
        <w:tc>
          <w:tcPr>
            <w:tcW w:w="6521" w:type="dxa"/>
            <w:tcBorders>
              <w:right w:val="single" w:sz="4" w:space="0" w:color="auto"/>
            </w:tcBorders>
          </w:tcPr>
          <w:p w:rsidR="00DA7586" w:rsidRPr="009A1466" w:rsidRDefault="00F212C8" w:rsidP="00323533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Engineering</w:t>
            </w:r>
            <w:r w:rsidR="00DA7586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Mechatronics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A7586" w:rsidRPr="008443B8" w:rsidRDefault="00DA7586" w:rsidP="008443B8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DA7586" w:rsidTr="00DA7586">
        <w:trPr>
          <w:trHeight w:val="28"/>
        </w:trPr>
        <w:tc>
          <w:tcPr>
            <w:tcW w:w="1276" w:type="dxa"/>
          </w:tcPr>
          <w:p w:rsidR="00DA7586" w:rsidRDefault="00DA7586" w:rsidP="00057054">
            <w:pPr>
              <w:ind w:left="-108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Semester/Year</w:t>
            </w:r>
          </w:p>
        </w:tc>
        <w:tc>
          <w:tcPr>
            <w:tcW w:w="6521" w:type="dxa"/>
            <w:tcBorders>
              <w:right w:val="single" w:sz="4" w:space="0" w:color="auto"/>
            </w:tcBorders>
          </w:tcPr>
          <w:p w:rsidR="00DA7586" w:rsidRPr="009A1466" w:rsidRDefault="00F212C8" w:rsidP="007A13A8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06</w:t>
            </w:r>
            <w:r w:rsidR="007A13A8">
              <w:rPr>
                <w:rFonts w:ascii="Calibri" w:hAnsi="Calibri"/>
                <w:sz w:val="18"/>
                <w:szCs w:val="18"/>
              </w:rPr>
              <w:t xml:space="preserve">/ </w:t>
            </w:r>
            <w:r>
              <w:rPr>
                <w:rFonts w:ascii="Calibri" w:hAnsi="Calibri"/>
                <w:sz w:val="18"/>
                <w:szCs w:val="18"/>
              </w:rPr>
              <w:t>2015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A7586" w:rsidRDefault="00DA7586" w:rsidP="008443B8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DA7586" w:rsidTr="00DA7586">
        <w:trPr>
          <w:trHeight w:val="28"/>
        </w:trPr>
        <w:tc>
          <w:tcPr>
            <w:tcW w:w="1276" w:type="dxa"/>
          </w:tcPr>
          <w:p w:rsidR="00DA7586" w:rsidRDefault="00DA7586" w:rsidP="00057054">
            <w:pPr>
              <w:ind w:left="-108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Time</w:t>
            </w:r>
          </w:p>
        </w:tc>
        <w:tc>
          <w:tcPr>
            <w:tcW w:w="6521" w:type="dxa"/>
            <w:tcBorders>
              <w:right w:val="single" w:sz="4" w:space="0" w:color="auto"/>
            </w:tcBorders>
          </w:tcPr>
          <w:p w:rsidR="00DA7586" w:rsidRPr="009A1466" w:rsidRDefault="007A13A8" w:rsidP="00323533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120</w:t>
            </w:r>
            <w:r w:rsidR="00DA7586">
              <w:rPr>
                <w:rFonts w:ascii="Calibri" w:hAnsi="Calibri"/>
                <w:sz w:val="18"/>
                <w:szCs w:val="18"/>
              </w:rPr>
              <w:t xml:space="preserve"> minutes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586" w:rsidRDefault="00DA7586" w:rsidP="008443B8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8443B8" w:rsidRPr="00372ED6" w:rsidRDefault="00372ED6" w:rsidP="00372ED6">
      <w:pPr>
        <w:tabs>
          <w:tab w:val="left" w:pos="460"/>
        </w:tabs>
        <w:rPr>
          <w:rFonts w:ascii="Calibri" w:hAnsi="Calibri"/>
          <w:sz w:val="8"/>
          <w:szCs w:val="8"/>
        </w:rPr>
      </w:pPr>
      <w:r w:rsidRPr="00372ED6">
        <w:rPr>
          <w:rFonts w:ascii="Calibri" w:hAnsi="Calibri"/>
          <w:sz w:val="8"/>
          <w:szCs w:val="8"/>
        </w:rPr>
        <w:tab/>
      </w:r>
    </w:p>
    <w:tbl>
      <w:tblPr>
        <w:tblStyle w:val="TableGrid"/>
        <w:tblW w:w="9781" w:type="dxa"/>
        <w:tblInd w:w="-34" w:type="dxa"/>
        <w:tblBorders>
          <w:top w:val="single" w:sz="4" w:space="0" w:color="365F91" w:themeColor="accent1" w:themeShade="BF"/>
          <w:left w:val="none" w:sz="0" w:space="0" w:color="auto"/>
          <w:bottom w:val="single" w:sz="4" w:space="0" w:color="365F91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522CB7" w:rsidTr="00FF7374">
        <w:tc>
          <w:tcPr>
            <w:tcW w:w="4890" w:type="dxa"/>
          </w:tcPr>
          <w:p w:rsidR="00522CB7" w:rsidRPr="004A6EED" w:rsidRDefault="00F212C8" w:rsidP="002A7FD7">
            <w:pPr>
              <w:spacing w:before="40" w:after="40"/>
              <w:ind w:left="-10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Computer Vision</w:t>
            </w:r>
          </w:p>
        </w:tc>
        <w:tc>
          <w:tcPr>
            <w:tcW w:w="4891" w:type="dxa"/>
          </w:tcPr>
          <w:p w:rsidR="00522CB7" w:rsidRPr="004A6EED" w:rsidRDefault="00522CB7" w:rsidP="002A7FD7">
            <w:pPr>
              <w:spacing w:before="40" w:after="40"/>
              <w:ind w:left="-108"/>
              <w:rPr>
                <w:rFonts w:ascii="Calibri" w:hAnsi="Calibri"/>
                <w:b/>
              </w:rPr>
            </w:pPr>
          </w:p>
        </w:tc>
      </w:tr>
    </w:tbl>
    <w:p w:rsidR="00D20311" w:rsidRDefault="00D20311" w:rsidP="002A7FD7">
      <w:pPr>
        <w:rPr>
          <w:rFonts w:ascii="Calibri" w:hAnsi="Calibri"/>
          <w:sz w:val="22"/>
          <w:szCs w:val="22"/>
        </w:rPr>
      </w:pPr>
    </w:p>
    <w:p w:rsidR="00DE345D" w:rsidRPr="00AD6472" w:rsidRDefault="002F5F27" w:rsidP="000E54DB">
      <w:pPr>
        <w:pStyle w:val="ListParagraph"/>
        <w:numPr>
          <w:ilvl w:val="0"/>
          <w:numId w:val="1"/>
        </w:numPr>
        <w:spacing w:after="120"/>
        <w:ind w:left="142" w:hanging="142"/>
        <w:rPr>
          <w:rFonts w:ascii="Calibri" w:hAnsi="Calibri"/>
          <w:b/>
          <w:sz w:val="22"/>
          <w:szCs w:val="22"/>
        </w:rPr>
      </w:pPr>
      <w:r w:rsidRPr="00AD6472">
        <w:rPr>
          <w:rFonts w:ascii="Calibri" w:hAnsi="Calibri"/>
          <w:b/>
          <w:sz w:val="22"/>
          <w:szCs w:val="22"/>
        </w:rPr>
        <w:t xml:space="preserve">Examination </w:t>
      </w:r>
      <w:r w:rsidR="00DE345D" w:rsidRPr="00AD6472">
        <w:rPr>
          <w:rFonts w:ascii="Calibri" w:hAnsi="Calibri"/>
          <w:b/>
          <w:sz w:val="22"/>
          <w:szCs w:val="22"/>
        </w:rPr>
        <w:t>Conditions (completed by the lecturer wit</w:t>
      </w:r>
      <w:r w:rsidR="00780BD3">
        <w:rPr>
          <w:rFonts w:ascii="Calibri" w:hAnsi="Calibri"/>
          <w:b/>
          <w:sz w:val="22"/>
          <w:szCs w:val="22"/>
        </w:rPr>
        <w:t>h</w:t>
      </w:r>
      <w:r w:rsidR="00DE345D" w:rsidRPr="00AD6472">
        <w:rPr>
          <w:rFonts w:ascii="Calibri" w:hAnsi="Calibri"/>
          <w:b/>
          <w:sz w:val="22"/>
          <w:szCs w:val="22"/>
        </w:rPr>
        <w:t xml:space="preserve"> check “√”)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1696"/>
        <w:gridCol w:w="1134"/>
        <w:gridCol w:w="1134"/>
        <w:gridCol w:w="5244"/>
      </w:tblGrid>
      <w:tr w:rsidR="00BF1F0F" w:rsidRPr="002F5F27" w:rsidTr="00780BD3">
        <w:tc>
          <w:tcPr>
            <w:tcW w:w="539" w:type="dxa"/>
            <w:vMerge w:val="restart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No.</w:t>
            </w:r>
          </w:p>
        </w:tc>
        <w:tc>
          <w:tcPr>
            <w:tcW w:w="1696" w:type="dxa"/>
            <w:vMerge w:val="restart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Condition</w:t>
            </w:r>
          </w:p>
        </w:tc>
        <w:tc>
          <w:tcPr>
            <w:tcW w:w="2268" w:type="dxa"/>
            <w:gridSpan w:val="2"/>
            <w:vAlign w:val="center"/>
          </w:tcPr>
          <w:p w:rsidR="00BF1F0F" w:rsidRPr="002F5F27" w:rsidRDefault="00BF1F0F" w:rsidP="009D219D">
            <w:pPr>
              <w:spacing w:line="276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 xml:space="preserve">Completed by the lecturer with </w:t>
            </w:r>
            <w:r w:rsidRPr="002F5F27">
              <w:rPr>
                <w:rFonts w:asciiTheme="majorHAnsi" w:hAnsiTheme="majorHAnsi"/>
                <w:sz w:val="20"/>
                <w:szCs w:val="20"/>
              </w:rPr>
              <w:t>“</w:t>
            </w: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√</w:t>
            </w:r>
            <w:r w:rsidRPr="002F5F27">
              <w:rPr>
                <w:rFonts w:asciiTheme="majorHAnsi" w:hAnsiTheme="majorHAnsi"/>
                <w:sz w:val="20"/>
                <w:szCs w:val="20"/>
              </w:rPr>
              <w:t>”</w:t>
            </w:r>
          </w:p>
        </w:tc>
        <w:tc>
          <w:tcPr>
            <w:tcW w:w="5244" w:type="dxa"/>
            <w:vMerge w:val="restart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Remark</w:t>
            </w:r>
            <w:r w:rsidR="002E247B">
              <w:rPr>
                <w:rFonts w:asciiTheme="majorHAnsi" w:hAnsiTheme="majorHAnsi"/>
                <w:b/>
                <w:sz w:val="20"/>
                <w:szCs w:val="20"/>
              </w:rPr>
              <w:t xml:space="preserve"> (Completed by the lecturer</w:t>
            </w:r>
            <w:r w:rsidR="00780BD3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BF1F0F" w:rsidRPr="002F5F27" w:rsidTr="00780BD3">
        <w:trPr>
          <w:trHeight w:val="77"/>
        </w:trPr>
        <w:tc>
          <w:tcPr>
            <w:tcW w:w="539" w:type="dxa"/>
            <w:vMerge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96" w:type="dxa"/>
            <w:vMerge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F1F0F" w:rsidRPr="002F5F27" w:rsidRDefault="00BF1F0F" w:rsidP="002F5F27">
            <w:pPr>
              <w:spacing w:line="276" w:lineRule="auto"/>
              <w:ind w:left="-108" w:right="-10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Allowed</w:t>
            </w:r>
          </w:p>
        </w:tc>
        <w:tc>
          <w:tcPr>
            <w:tcW w:w="1134" w:type="dxa"/>
            <w:vAlign w:val="center"/>
          </w:tcPr>
          <w:p w:rsidR="00BF1F0F" w:rsidRPr="002F5F27" w:rsidRDefault="00BF1F0F" w:rsidP="002F5F27">
            <w:pPr>
              <w:spacing w:line="276" w:lineRule="auto"/>
              <w:ind w:left="-108" w:right="-10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Not Allowed</w:t>
            </w:r>
          </w:p>
        </w:tc>
        <w:tc>
          <w:tcPr>
            <w:tcW w:w="5244" w:type="dxa"/>
            <w:vMerge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F1F0F" w:rsidRPr="002F5F27" w:rsidTr="00780BD3">
        <w:tc>
          <w:tcPr>
            <w:tcW w:w="539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1696" w:type="dxa"/>
            <w:vAlign w:val="center"/>
          </w:tcPr>
          <w:p w:rsidR="00BF1F0F" w:rsidRPr="002F5F27" w:rsidRDefault="00780BD3" w:rsidP="00780BD3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Using</w:t>
            </w:r>
            <w:r w:rsidR="00BF1F0F" w:rsidRPr="002F5F2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O</w:t>
            </w:r>
            <w:r w:rsidR="00BF1F0F" w:rsidRPr="002F5F27">
              <w:rPr>
                <w:rFonts w:asciiTheme="majorHAnsi" w:hAnsiTheme="majorHAnsi"/>
                <w:sz w:val="20"/>
                <w:szCs w:val="20"/>
              </w:rPr>
              <w:t xml:space="preserve">pen 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 w:rsidR="00BF1F0F" w:rsidRPr="002F5F27">
              <w:rPr>
                <w:rFonts w:asciiTheme="majorHAnsi" w:hAnsiTheme="majorHAnsi"/>
                <w:sz w:val="20"/>
                <w:szCs w:val="20"/>
              </w:rPr>
              <w:t>ook</w:t>
            </w:r>
          </w:p>
        </w:tc>
        <w:tc>
          <w:tcPr>
            <w:tcW w:w="1134" w:type="dxa"/>
            <w:vAlign w:val="center"/>
          </w:tcPr>
          <w:p w:rsidR="00BF1F0F" w:rsidRPr="002F5F27" w:rsidRDefault="00F212C8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F0F" w:rsidRPr="002F5F27" w:rsidTr="00780BD3">
        <w:tc>
          <w:tcPr>
            <w:tcW w:w="539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696" w:type="dxa"/>
            <w:vAlign w:val="center"/>
          </w:tcPr>
          <w:p w:rsidR="00BF1F0F" w:rsidRPr="002F5F27" w:rsidRDefault="00BF1F0F" w:rsidP="002F5F27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Using Laptop</w:t>
            </w:r>
          </w:p>
        </w:tc>
        <w:tc>
          <w:tcPr>
            <w:tcW w:w="1134" w:type="dxa"/>
            <w:vAlign w:val="center"/>
          </w:tcPr>
          <w:p w:rsidR="00BF1F0F" w:rsidRPr="002F5F27" w:rsidRDefault="00F212C8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F0F" w:rsidRPr="002F5F27" w:rsidTr="00780BD3">
        <w:tc>
          <w:tcPr>
            <w:tcW w:w="539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696" w:type="dxa"/>
            <w:vAlign w:val="center"/>
          </w:tcPr>
          <w:p w:rsidR="00BF1F0F" w:rsidRPr="002F5F27" w:rsidRDefault="00780BD3" w:rsidP="00780BD3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Using</w:t>
            </w:r>
            <w:r w:rsidR="00BF1F0F" w:rsidRPr="002F5F2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 w:rsidR="00BF1F0F" w:rsidRPr="002F5F27">
              <w:rPr>
                <w:rFonts w:asciiTheme="majorHAnsi" w:hAnsiTheme="majorHAnsi"/>
                <w:sz w:val="20"/>
                <w:szCs w:val="20"/>
              </w:rPr>
              <w:t>heat Sheet</w:t>
            </w:r>
          </w:p>
        </w:tc>
        <w:tc>
          <w:tcPr>
            <w:tcW w:w="1134" w:type="dxa"/>
            <w:vAlign w:val="center"/>
          </w:tcPr>
          <w:p w:rsidR="00BF1F0F" w:rsidRPr="002F5F27" w:rsidRDefault="00F212C8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F0F" w:rsidRPr="002F5F27" w:rsidTr="00780BD3">
        <w:tc>
          <w:tcPr>
            <w:tcW w:w="539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696" w:type="dxa"/>
            <w:vAlign w:val="center"/>
          </w:tcPr>
          <w:p w:rsidR="00BF1F0F" w:rsidRPr="002F5F27" w:rsidRDefault="00BF1F0F" w:rsidP="002F5F27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Using Calculator</w:t>
            </w:r>
          </w:p>
        </w:tc>
        <w:tc>
          <w:tcPr>
            <w:tcW w:w="1134" w:type="dxa"/>
            <w:vAlign w:val="center"/>
          </w:tcPr>
          <w:p w:rsidR="00BF1F0F" w:rsidRPr="002F5F27" w:rsidRDefault="00F212C8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:rsidR="00BF1F0F" w:rsidRPr="002F5F27" w:rsidRDefault="00F212C8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Handphone is not allowed during exam</w:t>
            </w:r>
          </w:p>
        </w:tc>
      </w:tr>
      <w:tr w:rsidR="00BF1F0F" w:rsidRPr="002F5F27" w:rsidTr="00780BD3">
        <w:tc>
          <w:tcPr>
            <w:tcW w:w="539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696" w:type="dxa"/>
            <w:vAlign w:val="center"/>
          </w:tcPr>
          <w:p w:rsidR="00BF1F0F" w:rsidRPr="002F5F27" w:rsidRDefault="00BF1F0F" w:rsidP="002F5F27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Using Pencil</w:t>
            </w:r>
          </w:p>
        </w:tc>
        <w:tc>
          <w:tcPr>
            <w:tcW w:w="113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F1F0F" w:rsidRPr="002F5F27" w:rsidRDefault="00F212C8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√</w:t>
            </w:r>
          </w:p>
        </w:tc>
        <w:tc>
          <w:tcPr>
            <w:tcW w:w="524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F1F0F" w:rsidRPr="002F5F27" w:rsidTr="00780BD3">
        <w:tc>
          <w:tcPr>
            <w:tcW w:w="539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696" w:type="dxa"/>
            <w:vAlign w:val="center"/>
          </w:tcPr>
          <w:p w:rsidR="00BF1F0F" w:rsidRPr="002F5F27" w:rsidRDefault="00BF1F0F" w:rsidP="002F5F27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sz w:val="20"/>
                <w:szCs w:val="20"/>
              </w:rPr>
              <w:t>Using Pen</w:t>
            </w:r>
          </w:p>
        </w:tc>
        <w:tc>
          <w:tcPr>
            <w:tcW w:w="1134" w:type="dxa"/>
            <w:vAlign w:val="center"/>
          </w:tcPr>
          <w:p w:rsidR="00BF1F0F" w:rsidRPr="002F5F27" w:rsidRDefault="00F212C8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F27">
              <w:rPr>
                <w:rFonts w:asciiTheme="majorHAnsi" w:hAnsiTheme="majorHAnsi"/>
                <w:b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:rsidR="00BF1F0F" w:rsidRPr="002F5F27" w:rsidRDefault="00BF1F0F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F5F27" w:rsidRPr="002F5F27" w:rsidTr="00B33446">
        <w:tc>
          <w:tcPr>
            <w:tcW w:w="539" w:type="dxa"/>
            <w:vAlign w:val="center"/>
          </w:tcPr>
          <w:p w:rsidR="002F5F27" w:rsidRPr="002F5F27" w:rsidRDefault="002F5F27" w:rsidP="002F5F27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9208" w:type="dxa"/>
            <w:gridSpan w:val="4"/>
            <w:vAlign w:val="center"/>
          </w:tcPr>
          <w:p w:rsidR="002F5F27" w:rsidRPr="002F5F27" w:rsidRDefault="002F5F27" w:rsidP="002F5F27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Students may not remove the staple</w:t>
            </w:r>
            <w:r w:rsidR="00780BD3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from the exam materials.</w:t>
            </w:r>
          </w:p>
        </w:tc>
      </w:tr>
    </w:tbl>
    <w:p w:rsidR="00DE345D" w:rsidRDefault="00DE345D" w:rsidP="002A7FD7">
      <w:pPr>
        <w:rPr>
          <w:rFonts w:ascii="Calibri" w:hAnsi="Calibri"/>
          <w:sz w:val="22"/>
          <w:szCs w:val="22"/>
        </w:rPr>
      </w:pPr>
    </w:p>
    <w:p w:rsidR="002F5F27" w:rsidRPr="00AD6472" w:rsidRDefault="002F5F27" w:rsidP="000E54DB">
      <w:pPr>
        <w:pStyle w:val="ListParagraph"/>
        <w:numPr>
          <w:ilvl w:val="0"/>
          <w:numId w:val="1"/>
        </w:numPr>
        <w:spacing w:after="120"/>
        <w:ind w:left="142" w:hanging="142"/>
        <w:rPr>
          <w:rFonts w:ascii="Calibri" w:hAnsi="Calibri"/>
          <w:b/>
          <w:sz w:val="22"/>
          <w:szCs w:val="22"/>
        </w:rPr>
      </w:pPr>
      <w:r w:rsidRPr="00AD6472">
        <w:rPr>
          <w:rFonts w:ascii="Calibri" w:hAnsi="Calibri"/>
          <w:b/>
          <w:sz w:val="22"/>
          <w:szCs w:val="22"/>
        </w:rPr>
        <w:t>Examination Regulation</w:t>
      </w:r>
    </w:p>
    <w:p w:rsidR="00AD6472" w:rsidRPr="00AD6472" w:rsidRDefault="00AD6472" w:rsidP="00986146">
      <w:pPr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Cheating or dishonest conduct</w:t>
      </w:r>
    </w:p>
    <w:p w:rsidR="00AD6472" w:rsidRPr="00AD6472" w:rsidRDefault="00AD6472" w:rsidP="00AD6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851" w:hanging="357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Cheating or dishonest conduct are strictly prohibited.</w:t>
      </w:r>
    </w:p>
    <w:p w:rsidR="00AD6472" w:rsidRPr="00AD6472" w:rsidRDefault="00AD6472" w:rsidP="00AD6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851" w:hanging="357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Students found cheating or showing dishonest conduct will be failed in the respective subject.</w:t>
      </w:r>
    </w:p>
    <w:p w:rsidR="00AD6472" w:rsidRPr="00AD6472" w:rsidRDefault="00AD6472" w:rsidP="00AD6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851" w:hanging="357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 xml:space="preserve">Students </w:t>
      </w:r>
      <w:proofErr w:type="gramStart"/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have to</w:t>
      </w:r>
      <w:proofErr w:type="gramEnd"/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 xml:space="preserve"> retake the course for the respective subject completely.</w:t>
      </w:r>
    </w:p>
    <w:p w:rsidR="00AD6472" w:rsidRDefault="00AD6472" w:rsidP="00AD6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851" w:hanging="357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The invigilator has the right to judge cheating or dishonest conduct based upon objective evidence.</w:t>
      </w:r>
    </w:p>
    <w:p w:rsidR="00AD6472" w:rsidRPr="00B0674F" w:rsidRDefault="00AD6472" w:rsidP="00B0674F">
      <w:pPr>
        <w:autoSpaceDE w:val="0"/>
        <w:autoSpaceDN w:val="0"/>
        <w:adjustRightInd w:val="0"/>
        <w:spacing w:before="120"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B0674F">
        <w:rPr>
          <w:rFonts w:ascii="Calibri" w:eastAsia="Times New Roman" w:hAnsi="Calibri" w:cs="Berlin Sans FB"/>
          <w:bCs/>
          <w:color w:val="000000"/>
          <w:sz w:val="22"/>
          <w:szCs w:val="22"/>
        </w:rPr>
        <w:t xml:space="preserve">Leaving the </w:t>
      </w:r>
      <w:r w:rsidR="00780BD3" w:rsidRPr="00B0674F">
        <w:rPr>
          <w:rFonts w:ascii="Calibri" w:eastAsia="Times New Roman" w:hAnsi="Calibri" w:cs="Berlin Sans FB"/>
          <w:bCs/>
          <w:color w:val="000000"/>
          <w:sz w:val="22"/>
          <w:szCs w:val="22"/>
        </w:rPr>
        <w:t>room during the exam</w:t>
      </w:r>
    </w:p>
    <w:p w:rsidR="00AD6472" w:rsidRPr="00AD6472" w:rsidRDefault="00AD6472" w:rsidP="00AD6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Leaving the exam to go to the toilet must be avoided as much as possible.</w:t>
      </w:r>
    </w:p>
    <w:p w:rsidR="00AD6472" w:rsidRPr="00AD6472" w:rsidRDefault="00AD6472" w:rsidP="00AD6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851" w:hanging="357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 xml:space="preserve">In case it happens, </w:t>
      </w:r>
      <w:r w:rsidR="00780BD3">
        <w:rPr>
          <w:rFonts w:ascii="Calibri" w:eastAsia="Times New Roman" w:hAnsi="Calibri" w:cs="Berlin Sans FB"/>
          <w:bCs/>
          <w:color w:val="000000"/>
          <w:sz w:val="22"/>
          <w:szCs w:val="22"/>
        </w:rPr>
        <w:t xml:space="preserve">the </w:t>
      </w: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invigilator must escort the student to the toilet.</w:t>
      </w:r>
    </w:p>
    <w:p w:rsidR="00AD6472" w:rsidRDefault="00AD6472" w:rsidP="00AD6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851" w:hanging="357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Students may leave the room if they have finished the exam without disturbing others.</w:t>
      </w:r>
    </w:p>
    <w:p w:rsidR="00AD6472" w:rsidRPr="00B0674F" w:rsidRDefault="00AD6472" w:rsidP="00B0674F">
      <w:pPr>
        <w:autoSpaceDE w:val="0"/>
        <w:autoSpaceDN w:val="0"/>
        <w:adjustRightInd w:val="0"/>
        <w:spacing w:before="120"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B0674F">
        <w:rPr>
          <w:rFonts w:ascii="Calibri" w:eastAsia="Times New Roman" w:hAnsi="Calibri" w:cs="Berlin Sans FB"/>
          <w:bCs/>
          <w:color w:val="000000"/>
          <w:sz w:val="22"/>
          <w:szCs w:val="22"/>
        </w:rPr>
        <w:t>Dress code</w:t>
      </w:r>
    </w:p>
    <w:p w:rsidR="00AD6472" w:rsidRPr="00AD6472" w:rsidRDefault="00AD6472" w:rsidP="00AD64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 xml:space="preserve">Students </w:t>
      </w:r>
      <w:proofErr w:type="gramStart"/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have to</w:t>
      </w:r>
      <w:proofErr w:type="gramEnd"/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 xml:space="preserve"> dress appropriately.</w:t>
      </w:r>
    </w:p>
    <w:p w:rsidR="00AD6472" w:rsidRDefault="00AD6472" w:rsidP="00AD64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851" w:hanging="357"/>
        <w:contextualSpacing w:val="0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Sandals, short</w:t>
      </w:r>
      <w:r w:rsidR="00780BD3">
        <w:rPr>
          <w:rFonts w:ascii="Calibri" w:eastAsia="Times New Roman" w:hAnsi="Calibri" w:cs="Berlin Sans FB"/>
          <w:bCs/>
          <w:color w:val="000000"/>
          <w:sz w:val="22"/>
          <w:szCs w:val="22"/>
        </w:rPr>
        <w:t xml:space="preserve"> </w:t>
      </w:r>
      <w:r w:rsidRPr="00AD6472">
        <w:rPr>
          <w:rFonts w:ascii="Calibri" w:eastAsia="Times New Roman" w:hAnsi="Calibri" w:cs="Berlin Sans FB"/>
          <w:bCs/>
          <w:color w:val="000000"/>
          <w:sz w:val="22"/>
          <w:szCs w:val="22"/>
        </w:rPr>
        <w:t>pants or inappropriate dress are not allowed in the examination room.</w:t>
      </w:r>
    </w:p>
    <w:p w:rsidR="00DA7586" w:rsidRDefault="00DA7586" w:rsidP="00DA7586">
      <w:pPr>
        <w:autoSpaceDE w:val="0"/>
        <w:autoSpaceDN w:val="0"/>
        <w:adjustRightInd w:val="0"/>
        <w:spacing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</w:p>
    <w:p w:rsidR="00DA7586" w:rsidRDefault="00DA7586" w:rsidP="00DA7586">
      <w:pPr>
        <w:autoSpaceDE w:val="0"/>
        <w:autoSpaceDN w:val="0"/>
        <w:adjustRightInd w:val="0"/>
        <w:spacing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>
        <w:rPr>
          <w:rFonts w:ascii="Calibri" w:eastAsia="Times New Roman" w:hAnsi="Calibri" w:cs="Berlin Sans FB"/>
          <w:bCs/>
          <w:color w:val="000000"/>
          <w:sz w:val="22"/>
          <w:szCs w:val="22"/>
        </w:rPr>
        <w:t>This examination material has been verified by:</w:t>
      </w:r>
    </w:p>
    <w:p w:rsidR="00DA7586" w:rsidRDefault="00DA7586" w:rsidP="00DA7586">
      <w:pPr>
        <w:autoSpaceDE w:val="0"/>
        <w:autoSpaceDN w:val="0"/>
        <w:adjustRightInd w:val="0"/>
        <w:spacing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>
        <w:rPr>
          <w:rFonts w:ascii="Calibri" w:eastAsia="Times New Roman" w:hAnsi="Calibri" w:cs="Berlin Sans FB"/>
          <w:bCs/>
          <w:color w:val="000000"/>
          <w:sz w:val="22"/>
          <w:szCs w:val="22"/>
        </w:rPr>
        <w:t>Date:</w:t>
      </w:r>
    </w:p>
    <w:p w:rsidR="00DA7586" w:rsidRDefault="00DA7586" w:rsidP="00DA7586">
      <w:pPr>
        <w:autoSpaceDE w:val="0"/>
        <w:autoSpaceDN w:val="0"/>
        <w:adjustRightInd w:val="0"/>
        <w:spacing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</w:p>
    <w:p w:rsidR="00DA7586" w:rsidRDefault="00DA7586" w:rsidP="00DA7586">
      <w:pPr>
        <w:autoSpaceDE w:val="0"/>
        <w:autoSpaceDN w:val="0"/>
        <w:adjustRightInd w:val="0"/>
        <w:spacing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</w:p>
    <w:p w:rsidR="00DA7586" w:rsidRDefault="00DA7586" w:rsidP="00DA7586">
      <w:pPr>
        <w:autoSpaceDE w:val="0"/>
        <w:autoSpaceDN w:val="0"/>
        <w:adjustRightInd w:val="0"/>
        <w:spacing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</w:p>
    <w:p w:rsidR="00DA7586" w:rsidRDefault="00DA7586" w:rsidP="00DA7586">
      <w:pPr>
        <w:autoSpaceDE w:val="0"/>
        <w:autoSpaceDN w:val="0"/>
        <w:adjustRightInd w:val="0"/>
        <w:spacing w:line="276" w:lineRule="auto"/>
        <w:rPr>
          <w:rFonts w:ascii="Calibri" w:eastAsia="Times New Roman" w:hAnsi="Calibri" w:cs="Berlin Sans FB"/>
          <w:bCs/>
          <w:color w:val="000000"/>
          <w:sz w:val="22"/>
          <w:szCs w:val="22"/>
        </w:rPr>
      </w:pPr>
      <w:r>
        <w:rPr>
          <w:rFonts w:ascii="Calibri" w:eastAsia="Times New Roman" w:hAnsi="Calibri" w:cs="Berlin Sans FB"/>
          <w:bCs/>
          <w:color w:val="000000"/>
          <w:sz w:val="22"/>
          <w:szCs w:val="22"/>
        </w:rPr>
        <w:t>_______________________________________</w:t>
      </w:r>
    </w:p>
    <w:p w:rsidR="00340514" w:rsidRDefault="0034051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40514" w:rsidRDefault="00340514" w:rsidP="002A7FD7">
      <w:pPr>
        <w:rPr>
          <w:rFonts w:ascii="Calibri" w:hAnsi="Calibri"/>
          <w:sz w:val="22"/>
          <w:szCs w:val="22"/>
        </w:rPr>
      </w:pPr>
    </w:p>
    <w:p w:rsidR="00340514" w:rsidRDefault="00340514" w:rsidP="002A7FD7">
      <w:pPr>
        <w:rPr>
          <w:rFonts w:ascii="Calibri" w:hAnsi="Calibri"/>
          <w:sz w:val="22"/>
          <w:szCs w:val="22"/>
        </w:rPr>
      </w:pPr>
    </w:p>
    <w:p w:rsidR="00B433D8" w:rsidRPr="008B65A7" w:rsidRDefault="00883537" w:rsidP="0088353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65A7">
        <w:rPr>
          <w:rFonts w:ascii="Times New Roman" w:hAnsi="Times New Roman" w:cs="Times New Roman"/>
        </w:rPr>
        <w:t xml:space="preserve">Generate 1. 1,000 random numbers </w:t>
      </w:r>
      <w:proofErr w:type="spellStart"/>
      <w:r w:rsidRPr="008B65A7">
        <w:rPr>
          <w:rFonts w:ascii="Times New Roman" w:hAnsi="Times New Roman" w:cs="Times New Roman"/>
          <w:i/>
          <w:iCs/>
        </w:rPr>
        <w:t>ri</w:t>
      </w:r>
      <w:proofErr w:type="spellEnd"/>
      <w:r w:rsidRPr="008B65A7">
        <w:rPr>
          <w:rFonts w:ascii="Times New Roman" w:hAnsi="Times New Roman" w:cs="Times New Roman"/>
          <w:i/>
          <w:iCs/>
        </w:rPr>
        <w:t xml:space="preserve"> </w:t>
      </w:r>
      <w:r w:rsidRPr="008B65A7">
        <w:rPr>
          <w:rFonts w:ascii="Times New Roman" w:hAnsi="Times New Roman" w:cs="Times New Roman"/>
        </w:rPr>
        <w:t>between 0 and 1. Decide on a bin size and then</w:t>
      </w:r>
      <w:r w:rsidR="00B433D8" w:rsidRPr="008B65A7">
        <w:rPr>
          <w:rFonts w:ascii="Times New Roman" w:hAnsi="Times New Roman" w:cs="Times New Roman"/>
        </w:rPr>
        <w:t xml:space="preserve"> </w:t>
      </w:r>
      <w:r w:rsidRPr="008B65A7">
        <w:rPr>
          <w:rFonts w:ascii="Times New Roman" w:hAnsi="Times New Roman" w:cs="Times New Roman"/>
        </w:rPr>
        <w:t>take a histogram of 1/</w:t>
      </w:r>
      <w:proofErr w:type="spellStart"/>
      <w:r w:rsidRPr="008B65A7">
        <w:rPr>
          <w:rFonts w:ascii="Times New Roman" w:hAnsi="Times New Roman" w:cs="Times New Roman"/>
          <w:i/>
          <w:iCs/>
        </w:rPr>
        <w:t>r</w:t>
      </w:r>
      <w:r w:rsidRPr="008B65A7">
        <w:rPr>
          <w:rFonts w:ascii="Times New Roman" w:hAnsi="Times New Roman" w:cs="Times New Roman"/>
          <w:i/>
          <w:iCs/>
          <w:vertAlign w:val="subscript"/>
        </w:rPr>
        <w:t>i</w:t>
      </w:r>
      <w:r w:rsidRPr="008B65A7">
        <w:rPr>
          <w:rFonts w:ascii="Times New Roman" w:hAnsi="Times New Roman" w:cs="Times New Roman"/>
        </w:rPr>
        <w:t>.</w:t>
      </w:r>
      <w:proofErr w:type="spellEnd"/>
    </w:p>
    <w:p w:rsidR="00B433D8" w:rsidRPr="008B65A7" w:rsidRDefault="00883537" w:rsidP="0088353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65A7">
        <w:rPr>
          <w:rFonts w:ascii="Times New Roman" w:hAnsi="Times New Roman" w:cs="Times New Roman"/>
        </w:rPr>
        <w:t xml:space="preserve"> Are there similar numbers of entries (i.e., within a factor of ±10) in each histogram</w:t>
      </w:r>
      <w:r w:rsidR="00B433D8" w:rsidRPr="008B65A7">
        <w:rPr>
          <w:rFonts w:ascii="Times New Roman" w:hAnsi="Times New Roman" w:cs="Times New Roman"/>
        </w:rPr>
        <w:t xml:space="preserve"> </w:t>
      </w:r>
      <w:r w:rsidRPr="008B65A7">
        <w:rPr>
          <w:rFonts w:ascii="Times New Roman" w:hAnsi="Times New Roman" w:cs="Times New Roman"/>
        </w:rPr>
        <w:t>bin?</w:t>
      </w:r>
    </w:p>
    <w:p w:rsidR="00B433D8" w:rsidRPr="008B65A7" w:rsidRDefault="00883537" w:rsidP="00B433D8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65A7">
        <w:rPr>
          <w:rFonts w:ascii="Times New Roman" w:hAnsi="Times New Roman" w:cs="Times New Roman"/>
        </w:rPr>
        <w:t>Propose a way of dealing with distributions that are highly nonlinear so that</w:t>
      </w:r>
      <w:r w:rsidRPr="008B65A7">
        <w:rPr>
          <w:rFonts w:ascii="Times New Roman" w:hAnsi="Times New Roman" w:cs="Times New Roman"/>
        </w:rPr>
        <w:t xml:space="preserve"> </w:t>
      </w:r>
      <w:r w:rsidRPr="008B65A7">
        <w:rPr>
          <w:rFonts w:ascii="Times New Roman" w:hAnsi="Times New Roman" w:cs="Times New Roman"/>
        </w:rPr>
        <w:t>each bin has, within a factor of 10, the same amount of data.</w:t>
      </w:r>
      <w:r w:rsidR="00B433D8" w:rsidRPr="008B65A7">
        <w:rPr>
          <w:rFonts w:ascii="Times New Roman" w:hAnsi="Times New Roman" w:cs="Times New Roman"/>
        </w:rPr>
        <w:t xml:space="preserve"> </w:t>
      </w:r>
    </w:p>
    <w:p w:rsidR="00B433D8" w:rsidRPr="008B65A7" w:rsidRDefault="00B433D8" w:rsidP="00B433D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B65A7" w:rsidRDefault="00B433D8" w:rsidP="008B65A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65A7">
        <w:rPr>
          <w:rFonts w:ascii="Times New Roman" w:hAnsi="Times New Roman" w:cs="Times New Roman"/>
        </w:rPr>
        <w:t>C</w:t>
      </w:r>
      <w:r w:rsidRPr="008B65A7">
        <w:rPr>
          <w:rFonts w:ascii="Times New Roman" w:hAnsi="Times New Roman" w:cs="Times New Roman"/>
        </w:rPr>
        <w:t>ollect a flat hand gesture (static pose) and of random backgrounds. Collect several hundred</w:t>
      </w:r>
      <w:r w:rsidRPr="008B65A7">
        <w:rPr>
          <w:rFonts w:ascii="Times New Roman" w:hAnsi="Times New Roman" w:cs="Times New Roman"/>
        </w:rPr>
        <w:t xml:space="preserve"> </w:t>
      </w:r>
      <w:r w:rsidRPr="008B65A7">
        <w:rPr>
          <w:rFonts w:ascii="Times New Roman" w:hAnsi="Times New Roman" w:cs="Times New Roman"/>
        </w:rPr>
        <w:t xml:space="preserve">images and then train the </w:t>
      </w:r>
      <w:proofErr w:type="spellStart"/>
      <w:r w:rsidRPr="008B65A7">
        <w:rPr>
          <w:rFonts w:ascii="Times New Roman" w:hAnsi="Times New Roman" w:cs="Times New Roman"/>
        </w:rPr>
        <w:t>Haar</w:t>
      </w:r>
      <w:proofErr w:type="spellEnd"/>
      <w:r w:rsidRPr="008B65A7">
        <w:rPr>
          <w:rFonts w:ascii="Times New Roman" w:hAnsi="Times New Roman" w:cs="Times New Roman"/>
        </w:rPr>
        <w:t xml:space="preserve"> classifier to detect this gesture. Test the classifier in</w:t>
      </w:r>
      <w:r w:rsidRPr="008B65A7">
        <w:rPr>
          <w:rFonts w:ascii="Times New Roman" w:hAnsi="Times New Roman" w:cs="Times New Roman"/>
        </w:rPr>
        <w:t xml:space="preserve"> </w:t>
      </w:r>
      <w:r w:rsidRPr="008B65A7">
        <w:rPr>
          <w:rFonts w:ascii="Times New Roman" w:hAnsi="Times New Roman" w:cs="Times New Roman"/>
        </w:rPr>
        <w:t>real time and estimate its detection rate.</w:t>
      </w:r>
    </w:p>
    <w:p w:rsidR="008B65A7" w:rsidRPr="008B65A7" w:rsidRDefault="008B65A7" w:rsidP="008B65A7">
      <w:pPr>
        <w:autoSpaceDE w:val="0"/>
        <w:autoSpaceDN w:val="0"/>
        <w:adjustRightInd w:val="0"/>
        <w:ind w:left="19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139950" cy="2139950"/>
            <wp:effectExtent l="0" t="0" r="0" b="0"/>
            <wp:docPr id="1" name="Picture 1" descr="Image result for flat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at h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A7" w:rsidRPr="008B65A7" w:rsidRDefault="008B65A7" w:rsidP="008B65A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B65A7" w:rsidRDefault="008B65A7" w:rsidP="008B65A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65A7">
        <w:rPr>
          <w:rFonts w:ascii="Times New Roman" w:hAnsi="Times New Roman" w:cs="Times New Roman"/>
        </w:rPr>
        <w:t xml:space="preserve">By using </w:t>
      </w:r>
      <w:r>
        <w:rPr>
          <w:rFonts w:ascii="Times New Roman" w:hAnsi="Times New Roman" w:cs="Times New Roman"/>
        </w:rPr>
        <w:t xml:space="preserve">diabetes </w:t>
      </w:r>
      <w:r w:rsidRPr="008B65A7">
        <w:rPr>
          <w:rFonts w:ascii="Times New Roman" w:hAnsi="Times New Roman" w:cs="Times New Roman"/>
        </w:rPr>
        <w:t xml:space="preserve">dataset (you can use the syntax </w:t>
      </w:r>
      <w:proofErr w:type="spellStart"/>
      <w:r w:rsidRPr="008B65A7">
        <w:rPr>
          <w:rFonts w:ascii="Times New Roman" w:hAnsi="Times New Roman" w:cs="Times New Roman"/>
        </w:rPr>
        <w:t>diabetesdata</w:t>
      </w:r>
      <w:proofErr w:type="spellEnd"/>
      <w:r w:rsidRPr="008B65A7">
        <w:rPr>
          <w:rFonts w:ascii="Times New Roman" w:hAnsi="Times New Roman" w:cs="Times New Roman"/>
        </w:rPr>
        <w:t xml:space="preserve"> </w:t>
      </w:r>
      <w:r w:rsidRPr="008B65A7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8B65A7">
        <w:rPr>
          <w:rFonts w:ascii="Times New Roman" w:hAnsi="Times New Roman" w:cs="Times New Roman"/>
        </w:rPr>
        <w:t>datasets.load</w:t>
      </w:r>
      <w:proofErr w:type="gramEnd"/>
      <w:r w:rsidRPr="008B65A7">
        <w:rPr>
          <w:rFonts w:ascii="Times New Roman" w:hAnsi="Times New Roman" w:cs="Times New Roman"/>
        </w:rPr>
        <w:t>_</w:t>
      </w:r>
      <w:r w:rsidRPr="008B65A7">
        <w:rPr>
          <w:rFonts w:ascii="Times New Roman" w:hAnsi="Times New Roman" w:cs="Times New Roman"/>
        </w:rPr>
        <w:t>diabetes</w:t>
      </w:r>
      <w:proofErr w:type="spellEnd"/>
      <w:r w:rsidRPr="008B65A7">
        <w:rPr>
          <w:rFonts w:ascii="Times New Roman" w:hAnsi="Times New Roman" w:cs="Times New Roman"/>
        </w:rPr>
        <w:t>()</w:t>
      </w:r>
      <w:r w:rsidRPr="008B65A7">
        <w:rPr>
          <w:rFonts w:ascii="Times New Roman" w:hAnsi="Times New Roman" w:cs="Times New Roman"/>
        </w:rPr>
        <w:t xml:space="preserve"> in your program), evaluate by using KNN and </w:t>
      </w:r>
      <w:proofErr w:type="spellStart"/>
      <w:r w:rsidRPr="008B65A7">
        <w:rPr>
          <w:rFonts w:ascii="Times New Roman" w:hAnsi="Times New Roman" w:cs="Times New Roman"/>
        </w:rPr>
        <w:t>Kmean</w:t>
      </w:r>
      <w:proofErr w:type="spellEnd"/>
      <w:r w:rsidRPr="008B65A7">
        <w:rPr>
          <w:rFonts w:ascii="Times New Roman" w:hAnsi="Times New Roman" w:cs="Times New Roman"/>
        </w:rPr>
        <w:t xml:space="preserve"> . Show</w:t>
      </w:r>
      <w:r>
        <w:rPr>
          <w:rFonts w:ascii="Times New Roman" w:hAnsi="Times New Roman" w:cs="Times New Roman"/>
        </w:rPr>
        <w:t xml:space="preserve"> it</w:t>
      </w:r>
      <w:r w:rsidRPr="008B65A7">
        <w:rPr>
          <w:rFonts w:ascii="Times New Roman" w:hAnsi="Times New Roman" w:cs="Times New Roman"/>
        </w:rPr>
        <w:t xml:space="preserve"> in figure</w:t>
      </w:r>
    </w:p>
    <w:p w:rsidR="008B65A7" w:rsidRPr="008B65A7" w:rsidRDefault="008B65A7" w:rsidP="008B65A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40514" w:rsidRPr="00DB2E24" w:rsidRDefault="00DB2E24" w:rsidP="008B65A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</w:rPr>
      </w:pPr>
      <w:r w:rsidRPr="00DB2E24">
        <w:rPr>
          <w:rFonts w:ascii="Times New Roman" w:hAnsi="Times New Roman" w:cs="Times New Roman"/>
          <w:szCs w:val="20"/>
        </w:rPr>
        <w:t xml:space="preserve">By using </w:t>
      </w:r>
      <w:r>
        <w:rPr>
          <w:rFonts w:ascii="Times New Roman" w:hAnsi="Times New Roman" w:cs="Times New Roman"/>
          <w:szCs w:val="20"/>
        </w:rPr>
        <w:t xml:space="preserve">face dataset </w:t>
      </w:r>
      <w:r w:rsidRPr="008B65A7">
        <w:rPr>
          <w:rFonts w:ascii="Times New Roman" w:hAnsi="Times New Roman" w:cs="Times New Roman"/>
        </w:rPr>
        <w:t>(</w:t>
      </w:r>
      <w:hyperlink r:id="rId9" w:history="1">
        <w:r w:rsidRPr="00394E76">
          <w:rPr>
            <w:rStyle w:val="Hyperlink"/>
          </w:rPr>
          <w:t>https://www.cs.auckland.ac.nz/~m.rezaei/Tutorials/Haar-Training.zip</w:t>
        </w:r>
      </w:hyperlink>
      <w:r w:rsidRPr="008B65A7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Train the SVM by using Linear and RBF Kernel Function. Evaluate the result of detection rate</w:t>
      </w:r>
      <w:bookmarkStart w:id="0" w:name="_GoBack"/>
      <w:bookmarkEnd w:id="0"/>
    </w:p>
    <w:p w:rsidR="00340514" w:rsidRDefault="0034051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40514" w:rsidRPr="008852E1" w:rsidRDefault="00340514" w:rsidP="002A7FD7">
      <w:pPr>
        <w:rPr>
          <w:rFonts w:ascii="Calibri" w:hAnsi="Calibri"/>
          <w:sz w:val="22"/>
          <w:szCs w:val="22"/>
        </w:rPr>
      </w:pPr>
    </w:p>
    <w:sectPr w:rsidR="00340514" w:rsidRPr="008852E1" w:rsidSect="007C332F">
      <w:headerReference w:type="default" r:id="rId10"/>
      <w:footerReference w:type="default" r:id="rId11"/>
      <w:pgSz w:w="11907" w:h="16840" w:code="9"/>
      <w:pgMar w:top="1701" w:right="1134" w:bottom="113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E1B" w:rsidRDefault="00B45E1B" w:rsidP="00CF4CE0">
      <w:r>
        <w:separator/>
      </w:r>
    </w:p>
  </w:endnote>
  <w:endnote w:type="continuationSeparator" w:id="0">
    <w:p w:rsidR="00B45E1B" w:rsidRDefault="00B45E1B" w:rsidP="00CF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34" w:type="dxa"/>
      <w:tblLayout w:type="fixed"/>
      <w:tblLook w:val="04A0" w:firstRow="1" w:lastRow="0" w:firstColumn="1" w:lastColumn="0" w:noHBand="0" w:noVBand="1"/>
    </w:tblPr>
    <w:tblGrid>
      <w:gridCol w:w="1276"/>
      <w:gridCol w:w="1560"/>
      <w:gridCol w:w="1701"/>
      <w:gridCol w:w="283"/>
      <w:gridCol w:w="992"/>
      <w:gridCol w:w="142"/>
      <w:gridCol w:w="1985"/>
      <w:gridCol w:w="1984"/>
    </w:tblGrid>
    <w:tr w:rsidR="00340514" w:rsidTr="0051203E">
      <w:tc>
        <w:tcPr>
          <w:tcW w:w="4820" w:type="dxa"/>
          <w:gridSpan w:val="4"/>
          <w:tcBorders>
            <w:top w:val="nil"/>
            <w:left w:val="nil"/>
            <w:bottom w:val="single" w:sz="2" w:space="0" w:color="auto"/>
            <w:right w:val="nil"/>
          </w:tcBorders>
        </w:tcPr>
        <w:p w:rsidR="00340514" w:rsidRPr="00340514" w:rsidRDefault="00340514" w:rsidP="00340514">
          <w:pPr>
            <w:tabs>
              <w:tab w:val="right" w:pos="10382"/>
            </w:tabs>
            <w:rPr>
              <w:rFonts w:ascii="Calibri" w:hAnsi="Calibri" w:cs="Times New Roman"/>
              <w:sz w:val="12"/>
              <w:szCs w:val="12"/>
            </w:rPr>
          </w:pPr>
          <w:r w:rsidRPr="002F2B4C">
            <w:rPr>
              <w:rFonts w:ascii="Calibri" w:hAnsi="Calibri" w:cs="Times New Roman"/>
              <w:sz w:val="12"/>
              <w:szCs w:val="12"/>
            </w:rPr>
            <w:t>File:</w:t>
          </w:r>
          <w:r w:rsidR="00DB63FC">
            <w:rPr>
              <w:rFonts w:ascii="Calibri" w:hAnsi="Calibri" w:cs="Times New Roman"/>
              <w:sz w:val="12"/>
              <w:szCs w:val="12"/>
            </w:rPr>
            <w:t xml:space="preserve"> </w:t>
          </w:r>
        </w:p>
      </w:tc>
      <w:tc>
        <w:tcPr>
          <w:tcW w:w="99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340514" w:rsidRPr="00340514" w:rsidRDefault="00DB63FC" w:rsidP="00DB63FC">
          <w:pPr>
            <w:tabs>
              <w:tab w:val="right" w:pos="10382"/>
            </w:tabs>
            <w:jc w:val="center"/>
            <w:rPr>
              <w:rFonts w:ascii="Calibri" w:hAnsi="Calibri" w:cs="Times New Roman"/>
              <w:sz w:val="12"/>
              <w:szCs w:val="12"/>
            </w:rPr>
          </w:pPr>
          <w:r>
            <w:rPr>
              <w:rFonts w:ascii="Calibri" w:hAnsi="Calibri" w:cs="Times New Roman"/>
              <w:sz w:val="12"/>
              <w:szCs w:val="12"/>
            </w:rPr>
            <w:fldChar w:fldCharType="begin"/>
          </w:r>
          <w:r>
            <w:rPr>
              <w:rFonts w:ascii="Calibri" w:hAnsi="Calibri" w:cs="Times New Roman"/>
              <w:sz w:val="12"/>
              <w:szCs w:val="12"/>
            </w:rPr>
            <w:instrText xml:space="preserve"> PAGE   \* MERGEFORMAT </w:instrText>
          </w:r>
          <w:r>
            <w:rPr>
              <w:rFonts w:ascii="Calibri" w:hAnsi="Calibri" w:cs="Times New Roman"/>
              <w:sz w:val="12"/>
              <w:szCs w:val="12"/>
            </w:rPr>
            <w:fldChar w:fldCharType="separate"/>
          </w:r>
          <w:r w:rsidR="00B37DA9">
            <w:rPr>
              <w:rFonts w:ascii="Calibri" w:hAnsi="Calibri" w:cs="Times New Roman"/>
              <w:noProof/>
              <w:sz w:val="12"/>
              <w:szCs w:val="12"/>
            </w:rPr>
            <w:t>4</w:t>
          </w:r>
          <w:r>
            <w:rPr>
              <w:rFonts w:ascii="Calibri" w:hAnsi="Calibri" w:cs="Times New Roman"/>
              <w:sz w:val="12"/>
              <w:szCs w:val="12"/>
            </w:rPr>
            <w:fldChar w:fldCharType="end"/>
          </w:r>
          <w:r>
            <w:rPr>
              <w:rFonts w:ascii="Calibri" w:hAnsi="Calibri" w:cs="Times New Roman"/>
              <w:sz w:val="12"/>
              <w:szCs w:val="12"/>
            </w:rPr>
            <w:t>/</w:t>
          </w:r>
          <w:r>
            <w:rPr>
              <w:rFonts w:ascii="Calibri" w:hAnsi="Calibri" w:cs="Times New Roman"/>
              <w:sz w:val="12"/>
              <w:szCs w:val="12"/>
            </w:rPr>
            <w:fldChar w:fldCharType="begin"/>
          </w:r>
          <w:r>
            <w:rPr>
              <w:rFonts w:ascii="Calibri" w:hAnsi="Calibri" w:cs="Times New Roman"/>
              <w:sz w:val="12"/>
              <w:szCs w:val="12"/>
            </w:rPr>
            <w:instrText xml:space="preserve"> NUMPAGES   \* MERGEFORMAT </w:instrText>
          </w:r>
          <w:r>
            <w:rPr>
              <w:rFonts w:ascii="Calibri" w:hAnsi="Calibri" w:cs="Times New Roman"/>
              <w:sz w:val="12"/>
              <w:szCs w:val="12"/>
            </w:rPr>
            <w:fldChar w:fldCharType="separate"/>
          </w:r>
          <w:r w:rsidR="00B37DA9">
            <w:rPr>
              <w:rFonts w:ascii="Calibri" w:hAnsi="Calibri" w:cs="Times New Roman"/>
              <w:noProof/>
              <w:sz w:val="12"/>
              <w:szCs w:val="12"/>
            </w:rPr>
            <w:t>4</w:t>
          </w:r>
          <w:r>
            <w:rPr>
              <w:rFonts w:ascii="Calibri" w:hAnsi="Calibri" w:cs="Times New Roman"/>
              <w:sz w:val="12"/>
              <w:szCs w:val="12"/>
            </w:rPr>
            <w:fldChar w:fldCharType="end"/>
          </w:r>
        </w:p>
      </w:tc>
      <w:tc>
        <w:tcPr>
          <w:tcW w:w="4111" w:type="dxa"/>
          <w:gridSpan w:val="3"/>
          <w:tcBorders>
            <w:top w:val="nil"/>
            <w:left w:val="nil"/>
            <w:bottom w:val="single" w:sz="2" w:space="0" w:color="auto"/>
            <w:right w:val="nil"/>
          </w:tcBorders>
        </w:tcPr>
        <w:p w:rsidR="00340514" w:rsidRPr="00340514" w:rsidRDefault="00BF1F8E" w:rsidP="007C332F">
          <w:pPr>
            <w:tabs>
              <w:tab w:val="right" w:pos="10382"/>
            </w:tabs>
            <w:jc w:val="right"/>
            <w:rPr>
              <w:rFonts w:ascii="Calibri" w:hAnsi="Calibri" w:cs="Times New Roman"/>
              <w:sz w:val="12"/>
              <w:szCs w:val="12"/>
            </w:rPr>
          </w:pPr>
          <w:r>
            <w:rPr>
              <w:rFonts w:ascii="Calibri" w:hAnsi="Calibri" w:cs="Times New Roman"/>
              <w:sz w:val="12"/>
              <w:szCs w:val="12"/>
            </w:rPr>
            <w:t>QT 05.06/ Rev.0</w:t>
          </w:r>
          <w:r w:rsidR="007C332F">
            <w:rPr>
              <w:rFonts w:ascii="Calibri" w:hAnsi="Calibri" w:cs="Times New Roman"/>
              <w:sz w:val="12"/>
              <w:szCs w:val="12"/>
            </w:rPr>
            <w:t>4</w:t>
          </w:r>
        </w:p>
      </w:tc>
    </w:tr>
    <w:tr w:rsidR="00664FFC" w:rsidTr="0051203E">
      <w:tc>
        <w:tcPr>
          <w:tcW w:w="1276" w:type="dxa"/>
          <w:tcBorders>
            <w:top w:val="single" w:sz="2" w:space="0" w:color="auto"/>
            <w:left w:val="nil"/>
            <w:bottom w:val="nil"/>
            <w:right w:val="nil"/>
          </w:tcBorders>
        </w:tcPr>
        <w:p w:rsidR="00664FFC" w:rsidRDefault="00BC1ADC" w:rsidP="00664FFC">
          <w:pPr>
            <w:pStyle w:val="Footer"/>
            <w:spacing w:before="40"/>
            <w:ind w:left="-112"/>
          </w:pPr>
          <w:r w:rsidRPr="00432483">
            <w:rPr>
              <w:noProof/>
              <w:lang w:val="en-GB" w:eastAsia="en-GB"/>
            </w:rPr>
            <w:drawing>
              <wp:inline distT="0" distB="0" distL="0" distR="0" wp14:anchorId="6DFF648A" wp14:editId="79C0E7A8">
                <wp:extent cx="613728" cy="190195"/>
                <wp:effectExtent l="0" t="0" r="0" b="0"/>
                <wp:docPr id="96" name="Picture 96" descr="C:\My IULI\LOGO\DA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My IULI\LOGO\DA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797" cy="222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2" w:space="0" w:color="auto"/>
            <w:left w:val="nil"/>
            <w:bottom w:val="nil"/>
            <w:right w:val="nil"/>
          </w:tcBorders>
        </w:tcPr>
        <w:p w:rsidR="00664FFC" w:rsidRDefault="00BC1ADC" w:rsidP="00664FFC">
          <w:pPr>
            <w:pStyle w:val="Footer"/>
            <w:spacing w:before="40"/>
            <w:ind w:left="-112"/>
          </w:pPr>
          <w:r w:rsidRPr="00033FE7">
            <w:rPr>
              <w:noProof/>
              <w:lang w:val="en-GB" w:eastAsia="en-GB"/>
            </w:rPr>
            <w:drawing>
              <wp:inline distT="0" distB="0" distL="0" distR="0" wp14:anchorId="78841D07" wp14:editId="7F5A7F43">
                <wp:extent cx="852805" cy="505460"/>
                <wp:effectExtent l="0" t="0" r="4445" b="8890"/>
                <wp:docPr id="9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805" cy="50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single" w:sz="2" w:space="0" w:color="auto"/>
            <w:left w:val="nil"/>
            <w:bottom w:val="nil"/>
            <w:right w:val="nil"/>
          </w:tcBorders>
        </w:tcPr>
        <w:p w:rsidR="00664FFC" w:rsidRDefault="00BC1ADC" w:rsidP="00664FFC">
          <w:pPr>
            <w:pStyle w:val="Footer"/>
            <w:spacing w:before="40"/>
            <w:ind w:left="-103"/>
          </w:pPr>
          <w:r w:rsidRPr="002C0F67">
            <w:rPr>
              <w:rFonts w:ascii="Tahoma" w:hAnsi="Tahoma"/>
              <w:noProof/>
              <w:sz w:val="22"/>
              <w:szCs w:val="22"/>
              <w:lang w:val="en-GB" w:eastAsia="en-GB"/>
            </w:rPr>
            <w:drawing>
              <wp:inline distT="0" distB="0" distL="0" distR="0" wp14:anchorId="4DD138EE" wp14:editId="6E81EB95">
                <wp:extent cx="948240" cy="433440"/>
                <wp:effectExtent l="0" t="0" r="4445" b="5080"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My IULI\LOGO\Tu_Ilmenau 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240" cy="43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gridSpan w:val="3"/>
          <w:tcBorders>
            <w:top w:val="single" w:sz="2" w:space="0" w:color="auto"/>
            <w:left w:val="nil"/>
            <w:bottom w:val="nil"/>
            <w:right w:val="nil"/>
          </w:tcBorders>
        </w:tcPr>
        <w:p w:rsidR="00664FFC" w:rsidRDefault="00664FFC" w:rsidP="00664FFC">
          <w:pPr>
            <w:pStyle w:val="Footer"/>
            <w:spacing w:before="40"/>
            <w:ind w:left="31"/>
          </w:pPr>
        </w:p>
      </w:tc>
      <w:tc>
        <w:tcPr>
          <w:tcW w:w="1985" w:type="dxa"/>
          <w:tcBorders>
            <w:top w:val="single" w:sz="2" w:space="0" w:color="auto"/>
            <w:left w:val="nil"/>
            <w:bottom w:val="nil"/>
            <w:right w:val="nil"/>
          </w:tcBorders>
        </w:tcPr>
        <w:p w:rsidR="00664FFC" w:rsidRPr="00664FFC" w:rsidRDefault="00664FFC" w:rsidP="0051203E">
          <w:pPr>
            <w:pStyle w:val="Footer"/>
            <w:jc w:val="right"/>
            <w:rPr>
              <w:rFonts w:asciiTheme="majorHAnsi" w:hAnsiTheme="majorHAnsi" w:cstheme="majorHAnsi"/>
              <w:sz w:val="15"/>
              <w:szCs w:val="15"/>
            </w:rPr>
          </w:pPr>
          <w:r w:rsidRPr="00664FFC">
            <w:rPr>
              <w:rFonts w:asciiTheme="majorHAnsi" w:hAnsiTheme="majorHAnsi" w:cstheme="majorHAnsi"/>
              <w:sz w:val="15"/>
              <w:szCs w:val="15"/>
            </w:rPr>
            <w:t>PO Box 150, BSD CPA 15330</w:t>
          </w:r>
        </w:p>
        <w:p w:rsidR="00664FFC" w:rsidRPr="00664FFC" w:rsidRDefault="00664FFC" w:rsidP="0051203E">
          <w:pPr>
            <w:pStyle w:val="Footer"/>
            <w:ind w:left="-111"/>
            <w:jc w:val="right"/>
            <w:rPr>
              <w:rFonts w:ascii="Calibri" w:hAnsi="Calibri"/>
              <w:sz w:val="15"/>
              <w:szCs w:val="15"/>
            </w:rPr>
          </w:pPr>
          <w:r w:rsidRPr="00664FFC">
            <w:rPr>
              <w:rFonts w:asciiTheme="majorHAnsi" w:hAnsiTheme="majorHAnsi" w:cstheme="majorHAnsi"/>
              <w:sz w:val="15"/>
              <w:szCs w:val="15"/>
            </w:rPr>
            <w:t xml:space="preserve">Tel. </w:t>
          </w:r>
          <w:r w:rsidRPr="00664FFC">
            <w:rPr>
              <w:rFonts w:ascii="Calibri" w:hAnsi="Calibri"/>
              <w:sz w:val="15"/>
              <w:szCs w:val="15"/>
            </w:rPr>
            <w:t>+62 852</w:t>
          </w:r>
          <w:r w:rsidRPr="00664FFC">
            <w:rPr>
              <w:rFonts w:ascii="Calibri" w:hAnsi="Calibri"/>
              <w:sz w:val="15"/>
              <w:szCs w:val="15"/>
              <w:lang w:val="id-ID"/>
            </w:rPr>
            <w:t xml:space="preserve"> </w:t>
          </w:r>
          <w:r w:rsidRPr="00664FFC">
            <w:rPr>
              <w:rFonts w:ascii="Calibri" w:hAnsi="Calibri"/>
              <w:sz w:val="15"/>
              <w:szCs w:val="15"/>
            </w:rPr>
            <w:t>12318000</w:t>
          </w:r>
        </w:p>
        <w:p w:rsidR="00726DF4" w:rsidRDefault="00726DF4" w:rsidP="0051203E">
          <w:pPr>
            <w:pStyle w:val="Footer"/>
            <w:tabs>
              <w:tab w:val="clear" w:pos="4320"/>
            </w:tabs>
            <w:ind w:left="33"/>
            <w:jc w:val="right"/>
            <w:rPr>
              <w:rFonts w:ascii="Calibri" w:hAnsi="Calibri"/>
              <w:sz w:val="15"/>
              <w:szCs w:val="15"/>
            </w:rPr>
          </w:pPr>
          <w:r w:rsidRPr="00726DF4">
            <w:rPr>
              <w:rFonts w:ascii="Calibri" w:hAnsi="Calibri"/>
              <w:sz w:val="15"/>
              <w:szCs w:val="15"/>
            </w:rPr>
            <w:t>info@iuli.ac.id</w:t>
          </w:r>
        </w:p>
        <w:p w:rsidR="00664FFC" w:rsidRPr="00664FFC" w:rsidRDefault="00664FFC" w:rsidP="0051203E">
          <w:pPr>
            <w:pStyle w:val="Footer"/>
            <w:tabs>
              <w:tab w:val="clear" w:pos="4320"/>
            </w:tabs>
            <w:ind w:left="33"/>
            <w:jc w:val="right"/>
            <w:rPr>
              <w:sz w:val="15"/>
              <w:szCs w:val="15"/>
            </w:rPr>
          </w:pPr>
          <w:r w:rsidRPr="00664FFC">
            <w:rPr>
              <w:rFonts w:ascii="Calibri" w:hAnsi="Calibri"/>
              <w:sz w:val="15"/>
              <w:szCs w:val="15"/>
            </w:rPr>
            <w:t>www.iuli.ac.id</w:t>
          </w:r>
        </w:p>
      </w:tc>
      <w:tc>
        <w:tcPr>
          <w:tcW w:w="1984" w:type="dxa"/>
          <w:tcBorders>
            <w:top w:val="single" w:sz="2" w:space="0" w:color="auto"/>
            <w:left w:val="nil"/>
            <w:bottom w:val="nil"/>
            <w:right w:val="nil"/>
          </w:tcBorders>
        </w:tcPr>
        <w:p w:rsidR="00664FFC" w:rsidRPr="00664FFC" w:rsidRDefault="00664FFC" w:rsidP="00FC6EA7">
          <w:pPr>
            <w:pStyle w:val="Footer"/>
            <w:ind w:right="-108"/>
            <w:jc w:val="right"/>
            <w:rPr>
              <w:rFonts w:ascii="Calibri" w:hAnsi="Calibri"/>
              <w:sz w:val="15"/>
              <w:szCs w:val="15"/>
            </w:rPr>
          </w:pPr>
          <w:r w:rsidRPr="00664FFC">
            <w:rPr>
              <w:rFonts w:ascii="Calibri" w:hAnsi="Calibri"/>
              <w:sz w:val="15"/>
              <w:szCs w:val="15"/>
            </w:rPr>
            <w:t>IULI – Eco Campus, The Breeze</w:t>
          </w:r>
        </w:p>
        <w:p w:rsidR="00664FFC" w:rsidRPr="00664FFC" w:rsidRDefault="00664FFC" w:rsidP="00FC6EA7">
          <w:pPr>
            <w:pStyle w:val="Footer"/>
            <w:ind w:right="-108"/>
            <w:jc w:val="right"/>
            <w:rPr>
              <w:rFonts w:ascii="Calibri" w:hAnsi="Calibri"/>
              <w:sz w:val="15"/>
              <w:szCs w:val="15"/>
            </w:rPr>
          </w:pPr>
          <w:r w:rsidRPr="00664FFC">
            <w:rPr>
              <w:rFonts w:ascii="Calibri" w:hAnsi="Calibri"/>
              <w:sz w:val="15"/>
              <w:szCs w:val="15"/>
            </w:rPr>
            <w:t>Jl. BSD Grand Boulevard</w:t>
          </w:r>
        </w:p>
        <w:p w:rsidR="00664FFC" w:rsidRPr="00664FFC" w:rsidRDefault="00664FFC" w:rsidP="00FC6EA7">
          <w:pPr>
            <w:pStyle w:val="Footer"/>
            <w:ind w:right="-108"/>
            <w:jc w:val="right"/>
            <w:rPr>
              <w:rFonts w:ascii="Calibri" w:hAnsi="Calibri"/>
              <w:sz w:val="15"/>
              <w:szCs w:val="15"/>
            </w:rPr>
          </w:pPr>
          <w:r w:rsidRPr="00664FFC">
            <w:rPr>
              <w:rFonts w:ascii="Calibri" w:hAnsi="Calibri"/>
              <w:sz w:val="15"/>
              <w:szCs w:val="15"/>
            </w:rPr>
            <w:t>BSD City 15345</w:t>
          </w:r>
        </w:p>
        <w:p w:rsidR="00664FFC" w:rsidRPr="00664FFC" w:rsidRDefault="00664FFC" w:rsidP="00FC6EA7">
          <w:pPr>
            <w:pStyle w:val="Footer"/>
            <w:ind w:left="33" w:right="-108"/>
            <w:jc w:val="right"/>
            <w:rPr>
              <w:sz w:val="15"/>
              <w:szCs w:val="15"/>
            </w:rPr>
          </w:pPr>
          <w:r w:rsidRPr="00664FFC">
            <w:rPr>
              <w:rFonts w:ascii="Calibri" w:hAnsi="Calibri"/>
              <w:sz w:val="15"/>
              <w:szCs w:val="15"/>
            </w:rPr>
            <w:t>Island of Java</w:t>
          </w:r>
        </w:p>
      </w:tc>
    </w:tr>
  </w:tbl>
  <w:p w:rsidR="007A36D5" w:rsidRDefault="007A36D5" w:rsidP="00CF4CE0">
    <w:pPr>
      <w:pStyle w:val="Footer"/>
      <w:ind w:left="-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E1B" w:rsidRDefault="00B45E1B" w:rsidP="00CF4CE0">
      <w:r>
        <w:separator/>
      </w:r>
    </w:p>
  </w:footnote>
  <w:footnote w:type="continuationSeparator" w:id="0">
    <w:p w:rsidR="00B45E1B" w:rsidRDefault="00B45E1B" w:rsidP="00CF4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7B" w:rsidRDefault="007C332F" w:rsidP="007C332F">
    <w:pPr>
      <w:pStyle w:val="Header"/>
      <w:spacing w:after="120"/>
    </w:pPr>
    <w:r>
      <w:rPr>
        <w:noProof/>
        <w:lang w:val="en-GB" w:eastAsia="en-GB"/>
      </w:rPr>
      <w:drawing>
        <wp:inline distT="0" distB="0" distL="0" distR="0" wp14:anchorId="3E159B3E" wp14:editId="5DF162E0">
          <wp:extent cx="5940425" cy="999490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ULI_LETTERHEADS_FU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99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9781" w:type="dxa"/>
      <w:tblInd w:w="-34" w:type="dxa"/>
      <w:tblBorders>
        <w:top w:val="double" w:sz="4" w:space="0" w:color="365F91" w:themeColor="accent1" w:themeShade="BF"/>
        <w:left w:val="none" w:sz="0" w:space="0" w:color="auto"/>
        <w:bottom w:val="double" w:sz="4" w:space="0" w:color="365F91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90"/>
      <w:gridCol w:w="4891"/>
    </w:tblGrid>
    <w:tr w:rsidR="00986146" w:rsidTr="00EB6EB5">
      <w:tc>
        <w:tcPr>
          <w:tcW w:w="4890" w:type="dxa"/>
          <w:vAlign w:val="center"/>
        </w:tcPr>
        <w:p w:rsidR="00986146" w:rsidRPr="008443B8" w:rsidRDefault="00986146" w:rsidP="00E37128">
          <w:pPr>
            <w:spacing w:before="60" w:after="60"/>
            <w:ind w:left="-108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>Final Examination</w:t>
          </w:r>
        </w:p>
      </w:tc>
      <w:tc>
        <w:tcPr>
          <w:tcW w:w="4891" w:type="dxa"/>
          <w:vAlign w:val="center"/>
        </w:tcPr>
        <w:p w:rsidR="00986146" w:rsidRPr="008443B8" w:rsidRDefault="00986146" w:rsidP="00E37128">
          <w:pPr>
            <w:spacing w:before="60" w:after="60"/>
            <w:ind w:left="-108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 xml:space="preserve">Name: </w:t>
          </w:r>
        </w:p>
      </w:tc>
    </w:tr>
  </w:tbl>
  <w:p w:rsidR="00780BD3" w:rsidRPr="00780BD3" w:rsidRDefault="00780BD3" w:rsidP="00780BD3">
    <w:pPr>
      <w:tabs>
        <w:tab w:val="left" w:pos="147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179C"/>
    <w:multiLevelType w:val="hybridMultilevel"/>
    <w:tmpl w:val="F00E12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704870"/>
    <w:multiLevelType w:val="hybridMultilevel"/>
    <w:tmpl w:val="726297F0"/>
    <w:lvl w:ilvl="0" w:tplc="04090019">
      <w:start w:val="1"/>
      <w:numFmt w:val="lowerLetter"/>
      <w:lvlText w:val="%1."/>
      <w:lvlJc w:val="lef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" w15:restartNumberingAfterBreak="0">
    <w:nsid w:val="29845774"/>
    <w:multiLevelType w:val="hybridMultilevel"/>
    <w:tmpl w:val="726297F0"/>
    <w:lvl w:ilvl="0" w:tplc="04090019">
      <w:start w:val="1"/>
      <w:numFmt w:val="lowerLetter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2C667E28"/>
    <w:multiLevelType w:val="hybridMultilevel"/>
    <w:tmpl w:val="1C22C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E05B7"/>
    <w:multiLevelType w:val="hybridMultilevel"/>
    <w:tmpl w:val="983A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36942"/>
    <w:multiLevelType w:val="hybridMultilevel"/>
    <w:tmpl w:val="FB42AA90"/>
    <w:lvl w:ilvl="0" w:tplc="50CE7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8424A"/>
    <w:multiLevelType w:val="hybridMultilevel"/>
    <w:tmpl w:val="B14C4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426B"/>
    <w:multiLevelType w:val="hybridMultilevel"/>
    <w:tmpl w:val="726297F0"/>
    <w:lvl w:ilvl="0" w:tplc="04090019">
      <w:start w:val="1"/>
      <w:numFmt w:val="lowerLetter"/>
      <w:lvlText w:val="%1."/>
      <w:lvlJc w:val="lef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6176447C"/>
    <w:multiLevelType w:val="hybridMultilevel"/>
    <w:tmpl w:val="13808F3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0D3383"/>
    <w:multiLevelType w:val="hybridMultilevel"/>
    <w:tmpl w:val="C5FE59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A22B2A"/>
    <w:multiLevelType w:val="hybridMultilevel"/>
    <w:tmpl w:val="37AAD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5C6D64"/>
    <w:multiLevelType w:val="hybridMultilevel"/>
    <w:tmpl w:val="E2D0E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567B36"/>
    <w:multiLevelType w:val="hybridMultilevel"/>
    <w:tmpl w:val="53DE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13616"/>
    <w:multiLevelType w:val="hybridMultilevel"/>
    <w:tmpl w:val="B91A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908"/>
    <w:rsid w:val="00057054"/>
    <w:rsid w:val="00072B02"/>
    <w:rsid w:val="00072BAE"/>
    <w:rsid w:val="000A690D"/>
    <w:rsid w:val="000E54DB"/>
    <w:rsid w:val="000F5DB7"/>
    <w:rsid w:val="00103895"/>
    <w:rsid w:val="001815FA"/>
    <w:rsid w:val="001A0908"/>
    <w:rsid w:val="001F22C5"/>
    <w:rsid w:val="0029265E"/>
    <w:rsid w:val="002A7FD7"/>
    <w:rsid w:val="002E247B"/>
    <w:rsid w:val="002F2B4C"/>
    <w:rsid w:val="002F2F47"/>
    <w:rsid w:val="002F5F27"/>
    <w:rsid w:val="003124D8"/>
    <w:rsid w:val="00323533"/>
    <w:rsid w:val="00340514"/>
    <w:rsid w:val="00342111"/>
    <w:rsid w:val="00372ED6"/>
    <w:rsid w:val="003737FE"/>
    <w:rsid w:val="00401822"/>
    <w:rsid w:val="0040350B"/>
    <w:rsid w:val="00413CC1"/>
    <w:rsid w:val="00483712"/>
    <w:rsid w:val="004946C2"/>
    <w:rsid w:val="00496AAE"/>
    <w:rsid w:val="00497CA2"/>
    <w:rsid w:val="004A6EED"/>
    <w:rsid w:val="004E066F"/>
    <w:rsid w:val="00501AD7"/>
    <w:rsid w:val="0051203E"/>
    <w:rsid w:val="00520C85"/>
    <w:rsid w:val="00522CB7"/>
    <w:rsid w:val="00543CCD"/>
    <w:rsid w:val="00577423"/>
    <w:rsid w:val="005917CB"/>
    <w:rsid w:val="00632E9F"/>
    <w:rsid w:val="006435CA"/>
    <w:rsid w:val="00660AEF"/>
    <w:rsid w:val="00664FFC"/>
    <w:rsid w:val="00692BFD"/>
    <w:rsid w:val="006C5CA4"/>
    <w:rsid w:val="006F2C40"/>
    <w:rsid w:val="00726DF4"/>
    <w:rsid w:val="00780BD3"/>
    <w:rsid w:val="00787353"/>
    <w:rsid w:val="007A13A8"/>
    <w:rsid w:val="007A36D5"/>
    <w:rsid w:val="007C161C"/>
    <w:rsid w:val="007C332F"/>
    <w:rsid w:val="008443B8"/>
    <w:rsid w:val="008519A3"/>
    <w:rsid w:val="00856420"/>
    <w:rsid w:val="00883537"/>
    <w:rsid w:val="008852E1"/>
    <w:rsid w:val="008B65A7"/>
    <w:rsid w:val="008F5074"/>
    <w:rsid w:val="009466A0"/>
    <w:rsid w:val="00986146"/>
    <w:rsid w:val="009A1466"/>
    <w:rsid w:val="009B654D"/>
    <w:rsid w:val="009D219D"/>
    <w:rsid w:val="00A060DB"/>
    <w:rsid w:val="00A746BE"/>
    <w:rsid w:val="00AD6472"/>
    <w:rsid w:val="00AE7734"/>
    <w:rsid w:val="00B0674F"/>
    <w:rsid w:val="00B37DA9"/>
    <w:rsid w:val="00B433D8"/>
    <w:rsid w:val="00B45E1B"/>
    <w:rsid w:val="00B80ACD"/>
    <w:rsid w:val="00BC1ADC"/>
    <w:rsid w:val="00BD12A7"/>
    <w:rsid w:val="00BF1F0F"/>
    <w:rsid w:val="00BF1F8E"/>
    <w:rsid w:val="00CD5C2D"/>
    <w:rsid w:val="00CF4CE0"/>
    <w:rsid w:val="00D03892"/>
    <w:rsid w:val="00D20311"/>
    <w:rsid w:val="00DA7586"/>
    <w:rsid w:val="00DB2E24"/>
    <w:rsid w:val="00DB63FC"/>
    <w:rsid w:val="00DE345D"/>
    <w:rsid w:val="00DF6E9E"/>
    <w:rsid w:val="00E168B5"/>
    <w:rsid w:val="00EA25B2"/>
    <w:rsid w:val="00F01C6A"/>
    <w:rsid w:val="00F212C8"/>
    <w:rsid w:val="00F63053"/>
    <w:rsid w:val="00F847E5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AA9F46"/>
  <w15:docId w15:val="{4021FADA-E31D-4922-97FA-C22AF708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CE0"/>
  </w:style>
  <w:style w:type="paragraph" w:styleId="Footer">
    <w:name w:val="footer"/>
    <w:basedOn w:val="Normal"/>
    <w:link w:val="FooterChar"/>
    <w:uiPriority w:val="99"/>
    <w:unhideWhenUsed/>
    <w:rsid w:val="00CF4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CE0"/>
  </w:style>
  <w:style w:type="paragraph" w:styleId="BalloonText">
    <w:name w:val="Balloon Text"/>
    <w:basedOn w:val="Normal"/>
    <w:link w:val="BalloonTextChar"/>
    <w:uiPriority w:val="99"/>
    <w:semiHidden/>
    <w:unhideWhenUsed/>
    <w:rsid w:val="00CF4C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E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F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5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F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2E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s.auckland.ac.nz/~m.rezaei/Tutorials/Haar-Training.zip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endin\IULI%20Cloud\01.General%20Files\04.Templates\01.Letters\IULI-University-Memo-A4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AD551B-CFEB-498C-920A-C5C4B325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IULI-University-Memo-A4-Portrait.dotx</Template>
  <TotalTime>38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Haryanto and Son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Suhendin</dc:creator>
  <cp:lastModifiedBy>Handri Santoso</cp:lastModifiedBy>
  <cp:revision>3</cp:revision>
  <cp:lastPrinted>2015-11-20T02:07:00Z</cp:lastPrinted>
  <dcterms:created xsi:type="dcterms:W3CDTF">2018-05-20T15:38:00Z</dcterms:created>
  <dcterms:modified xsi:type="dcterms:W3CDTF">2018-05-20T16:16:00Z</dcterms:modified>
</cp:coreProperties>
</file>