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21CC" w:rsidRDefault="00000000">
      <w:pPr>
        <w:spacing w:after="21"/>
      </w:pPr>
      <w:r>
        <w:rPr>
          <w:rFonts w:ascii="Arial" w:eastAsia="Arial" w:hAnsi="Arial" w:cs="Arial"/>
        </w:rPr>
        <w:t xml:space="preserve"> </w:t>
      </w:r>
    </w:p>
    <w:p w:rsidR="00BF21CC" w:rsidRDefault="00000000">
      <w:pPr>
        <w:spacing w:after="0"/>
        <w:ind w:right="1"/>
        <w:jc w:val="center"/>
      </w:pPr>
      <w:r>
        <w:rPr>
          <w:rFonts w:ascii="Cambria" w:eastAsia="Cambria" w:hAnsi="Cambria" w:cs="Cambria"/>
        </w:rPr>
        <w:t xml:space="preserve"> </w:t>
      </w:r>
    </w:p>
    <w:p w:rsidR="00BF21CC" w:rsidRDefault="00000000">
      <w:pPr>
        <w:spacing w:after="0"/>
        <w:ind w:right="1"/>
        <w:jc w:val="center"/>
      </w:pPr>
      <w:r>
        <w:rPr>
          <w:rFonts w:ascii="Cambria" w:eastAsia="Cambria" w:hAnsi="Cambria" w:cs="Cambria"/>
        </w:rPr>
        <w:t xml:space="preserve"> </w:t>
      </w:r>
    </w:p>
    <w:p w:rsidR="00BF21CC" w:rsidRDefault="00000000">
      <w:pPr>
        <w:spacing w:after="2433"/>
        <w:ind w:right="1"/>
        <w:jc w:val="center"/>
      </w:pPr>
      <w:r>
        <w:rPr>
          <w:rFonts w:ascii="Cambria" w:eastAsia="Cambria" w:hAnsi="Cambria" w:cs="Cambria"/>
        </w:rPr>
        <w:t xml:space="preserve"> </w:t>
      </w:r>
    </w:p>
    <w:p w:rsidR="00BF21CC" w:rsidRDefault="00000000">
      <w:pPr>
        <w:spacing w:after="0"/>
        <w:ind w:left="101"/>
        <w:jc w:val="center"/>
      </w:pPr>
      <w:r>
        <w:rPr>
          <w:rFonts w:ascii="Times New Roman" w:eastAsia="Times New Roman" w:hAnsi="Times New Roman" w:cs="Times New Roman"/>
          <w:sz w:val="60"/>
        </w:rPr>
        <w:t xml:space="preserve"> </w:t>
      </w:r>
    </w:p>
    <w:p w:rsidR="00BF21CC" w:rsidRDefault="00000000">
      <w:pPr>
        <w:spacing w:after="0"/>
        <w:ind w:left="101"/>
        <w:jc w:val="center"/>
      </w:pPr>
      <w:r>
        <w:rPr>
          <w:rFonts w:ascii="Times New Roman" w:eastAsia="Times New Roman" w:hAnsi="Times New Roman" w:cs="Times New Roman"/>
          <w:sz w:val="60"/>
        </w:rPr>
        <w:t xml:space="preserve"> </w:t>
      </w:r>
    </w:p>
    <w:p w:rsidR="00BF21CC" w:rsidRDefault="00000000">
      <w:pPr>
        <w:spacing w:after="0"/>
        <w:ind w:right="52"/>
        <w:jc w:val="center"/>
      </w:pPr>
      <w:r>
        <w:rPr>
          <w:rFonts w:ascii="Times New Roman" w:eastAsia="Times New Roman" w:hAnsi="Times New Roman" w:cs="Times New Roman"/>
          <w:sz w:val="60"/>
        </w:rPr>
        <w:t xml:space="preserve">Prueba de Caja Blanca </w:t>
      </w:r>
    </w:p>
    <w:p w:rsidR="00BF21CC" w:rsidRDefault="00000000">
      <w:pPr>
        <w:spacing w:after="15"/>
        <w:ind w:left="-108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5534533" cy="6096"/>
                <wp:effectExtent l="0" t="0" r="0" b="0"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533" cy="6096"/>
                          <a:chOff x="0" y="0"/>
                          <a:chExt cx="5534533" cy="6096"/>
                        </a:xfrm>
                      </wpg:grpSpPr>
                      <wps:wsp>
                        <wps:cNvPr id="2297" name="Shape 2297"/>
                        <wps:cNvSpPr/>
                        <wps:spPr>
                          <a:xfrm>
                            <a:off x="0" y="0"/>
                            <a:ext cx="55345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533" h="9144">
                                <a:moveTo>
                                  <a:pt x="0" y="0"/>
                                </a:moveTo>
                                <a:lnTo>
                                  <a:pt x="5534533" y="0"/>
                                </a:lnTo>
                                <a:lnTo>
                                  <a:pt x="55345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7" style="width:435.79pt;height:0.47998pt;mso-position-horizontal-relative:char;mso-position-vertical-relative:line" coordsize="55345,60">
                <v:shape id="Shape 2298" style="position:absolute;width:55345;height:91;left:0;top:0;" coordsize="5534533,9144" path="m0,0l5534533,0l5534533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BF21CC" w:rsidRDefault="00000000">
      <w:pPr>
        <w:spacing w:after="0"/>
        <w:ind w:left="41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:rsidR="00BF21CC" w:rsidRDefault="00000000">
      <w:pPr>
        <w:spacing w:after="0"/>
        <w:ind w:right="368"/>
        <w:jc w:val="right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“Sistema Automatizado de Gestión de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>-in/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out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y </w:t>
      </w:r>
    </w:p>
    <w:p w:rsidR="00BF21CC" w:rsidRDefault="00000000">
      <w:pPr>
        <w:spacing w:after="0"/>
        <w:ind w:right="5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Limpieza para el Hotel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Luxur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Dream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” </w:t>
      </w:r>
    </w:p>
    <w:p w:rsidR="00BF21CC" w:rsidRDefault="00000000">
      <w:pPr>
        <w:spacing w:after="37"/>
        <w:ind w:left="4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BF21CC" w:rsidRDefault="00000000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BF21CC" w:rsidRDefault="00000000">
      <w:pPr>
        <w:spacing w:after="260"/>
        <w:ind w:left="10" w:right="4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Integrantes:  </w:t>
      </w:r>
    </w:p>
    <w:p w:rsidR="00BF21CC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Cano Intriago Juan Pablo </w:t>
      </w:r>
    </w:p>
    <w:p w:rsidR="00BF21CC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Villegas Solange Alexandra </w:t>
      </w:r>
    </w:p>
    <w:p w:rsidR="00BF21CC" w:rsidRDefault="00000000">
      <w:pPr>
        <w:numPr>
          <w:ilvl w:val="0"/>
          <w:numId w:val="1"/>
        </w:numPr>
        <w:spacing w:after="25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Menéndez Chalco Tamara </w:t>
      </w:r>
      <w:proofErr w:type="spellStart"/>
      <w:r>
        <w:rPr>
          <w:rFonts w:ascii="Times New Roman" w:eastAsia="Times New Roman" w:hAnsi="Times New Roman" w:cs="Times New Roman"/>
          <w:sz w:val="24"/>
        </w:rPr>
        <w:t>Gissel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21CC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1CC" w:rsidRDefault="00000000">
      <w:pPr>
        <w:spacing w:after="0"/>
        <w:ind w:left="6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F21CC" w:rsidRDefault="00000000">
      <w:pPr>
        <w:spacing w:after="204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BF21CC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1CC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1CC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1CC" w:rsidRDefault="00000000">
      <w:pPr>
        <w:spacing w:after="0"/>
        <w:ind w:left="10" w:right="5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Fecha 2025-06-16 </w:t>
      </w:r>
    </w:p>
    <w:p w:rsidR="00BF21CC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1CC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0EF5" w:rsidRDefault="00890EF5">
      <w:pPr>
        <w:spacing w:after="0"/>
        <w:ind w:left="11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90EF5" w:rsidRDefault="00890EF5">
      <w:pPr>
        <w:spacing w:after="0"/>
        <w:ind w:left="11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F21CC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1CC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1CC" w:rsidRDefault="00000000">
      <w:pPr>
        <w:spacing w:after="40"/>
        <w:ind w:lef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1CC" w:rsidRDefault="00000000">
      <w:pPr>
        <w:spacing w:after="0" w:line="239" w:lineRule="auto"/>
        <w:ind w:right="1838"/>
      </w:pPr>
      <w:r>
        <w:rPr>
          <w:rFonts w:ascii="Times New Roman" w:eastAsia="Times New Roman" w:hAnsi="Times New Roman" w:cs="Times New Roman"/>
          <w:b/>
        </w:rPr>
        <w:lastRenderedPageBreak/>
        <w:t>Prueba caja blanca de Requisito 001 Inicio de sesión seguro</w:t>
      </w:r>
      <w:r w:rsidR="00890EF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Validación de </w:t>
      </w:r>
      <w:proofErr w:type="spellStart"/>
      <w:r>
        <w:rPr>
          <w:rFonts w:ascii="Times New Roman" w:eastAsia="Times New Roman" w:hAnsi="Times New Roman" w:cs="Times New Roman"/>
          <w:b/>
        </w:rPr>
        <w:t>login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F21CC" w:rsidRDefault="00000000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0"/>
        </w:rPr>
        <w:t>1.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CÓDIGO FUENTE: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noProof/>
        </w:rPr>
        <w:drawing>
          <wp:inline distT="0" distB="0" distL="0" distR="0">
            <wp:extent cx="4807585" cy="1733423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7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F21CC" w:rsidRDefault="00000000">
      <w:pPr>
        <w:pStyle w:val="Ttulo1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DIAGRAMA DE FLUJO (DF)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396231" cy="322961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BF21CC" w:rsidRDefault="00000000">
      <w:pPr>
        <w:numPr>
          <w:ilvl w:val="0"/>
          <w:numId w:val="2"/>
        </w:numPr>
        <w:spacing w:after="0"/>
        <w:ind w:right="2756" w:hanging="360"/>
      </w:pPr>
      <w:r>
        <w:rPr>
          <w:rFonts w:ascii="Times New Roman" w:eastAsia="Times New Roman" w:hAnsi="Times New Roman" w:cs="Times New Roman"/>
          <w:b/>
          <w:sz w:val="20"/>
        </w:rPr>
        <w:t xml:space="preserve">GRAFO DE   FLUJO (GF)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F21CC" w:rsidRDefault="00000000" w:rsidP="00890EF5">
      <w:pPr>
        <w:spacing w:after="25"/>
        <w:ind w:left="2438"/>
      </w:pPr>
      <w:r>
        <w:rPr>
          <w:noProof/>
        </w:rPr>
        <w:drawing>
          <wp:inline distT="0" distB="0" distL="0" distR="0">
            <wp:extent cx="1790700" cy="8602980"/>
            <wp:effectExtent l="0" t="0" r="0" b="762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34" cy="86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BF21CC" w:rsidRDefault="00000000">
      <w:pPr>
        <w:numPr>
          <w:ilvl w:val="0"/>
          <w:numId w:val="2"/>
        </w:numPr>
        <w:spacing w:after="0"/>
        <w:ind w:right="2756" w:hanging="360"/>
      </w:pPr>
      <w:r>
        <w:rPr>
          <w:rFonts w:ascii="Times New Roman" w:eastAsia="Times New Roman" w:hAnsi="Times New Roman" w:cs="Times New Roman"/>
          <w:b/>
          <w:sz w:val="20"/>
        </w:rPr>
        <w:t xml:space="preserve">IDENTIFIACCIÒN DE LAS RUTAS  </w:t>
      </w:r>
    </w:p>
    <w:p w:rsidR="00BF21C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Determinar en base al GF del numeral 4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F21CC" w:rsidRDefault="00000000">
      <w:pPr>
        <w:pStyle w:val="Ttulo1"/>
        <w:ind w:left="10"/>
      </w:pPr>
      <w:r>
        <w:t xml:space="preserve">RUTAS  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F21C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R1: 1, 2,3,4,5,6,8,9,10 </w:t>
      </w:r>
    </w:p>
    <w:p w:rsidR="00BF21C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R2: 1,2,3,4,5,6,7,9,10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F21CC" w:rsidRDefault="00000000">
      <w:pPr>
        <w:pStyle w:val="Ttulo1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COMPLEJIDAD CICLOMÁTICA  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F21C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Se puede calcular de las siguientes formas: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numPr>
          <w:ilvl w:val="0"/>
          <w:numId w:val="3"/>
        </w:numPr>
        <w:spacing w:after="0"/>
        <w:ind w:right="1862" w:hanging="360"/>
      </w:pPr>
      <w:r>
        <w:rPr>
          <w:rFonts w:ascii="Times New Roman" w:eastAsia="Times New Roman" w:hAnsi="Times New Roman" w:cs="Times New Roman"/>
          <w:sz w:val="20"/>
        </w:rPr>
        <w:t xml:space="preserve">V(G) = número de nodos predicados(decisiones)+1  </w:t>
      </w:r>
    </w:p>
    <w:p w:rsidR="00BF21CC" w:rsidRDefault="00000000">
      <w:pPr>
        <w:spacing w:after="0"/>
        <w:ind w:left="730" w:hanging="10"/>
      </w:pPr>
      <w:r>
        <w:rPr>
          <w:rFonts w:ascii="Times New Roman" w:eastAsia="Times New Roman" w:hAnsi="Times New Roman" w:cs="Times New Roman"/>
          <w:sz w:val="20"/>
        </w:rPr>
        <w:t xml:space="preserve">V(G)= 1+1 </w:t>
      </w:r>
    </w:p>
    <w:p w:rsidR="00BF21CC" w:rsidRDefault="00000000">
      <w:pPr>
        <w:spacing w:after="0"/>
        <w:ind w:left="730" w:hanging="10"/>
      </w:pPr>
      <w:r>
        <w:rPr>
          <w:rFonts w:ascii="Times New Roman" w:eastAsia="Times New Roman" w:hAnsi="Times New Roman" w:cs="Times New Roman"/>
          <w:sz w:val="20"/>
        </w:rPr>
        <w:t xml:space="preserve">V(G)=2 </w:t>
      </w:r>
    </w:p>
    <w:p w:rsidR="00BF21CC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numPr>
          <w:ilvl w:val="0"/>
          <w:numId w:val="3"/>
        </w:numPr>
        <w:spacing w:after="0"/>
        <w:ind w:right="1862" w:hanging="360"/>
      </w:pPr>
      <w:r>
        <w:rPr>
          <w:rFonts w:ascii="Times New Roman" w:eastAsia="Times New Roman" w:hAnsi="Times New Roman" w:cs="Times New Roman"/>
          <w:sz w:val="20"/>
        </w:rPr>
        <w:t xml:space="preserve">V(G) = A – N + 2 </w:t>
      </w:r>
    </w:p>
    <w:p w:rsidR="00BF21CC" w:rsidRDefault="00000000">
      <w:pPr>
        <w:spacing w:after="0"/>
        <w:ind w:left="730" w:hanging="10"/>
      </w:pPr>
      <w:r>
        <w:rPr>
          <w:rFonts w:ascii="Times New Roman" w:eastAsia="Times New Roman" w:hAnsi="Times New Roman" w:cs="Times New Roman"/>
          <w:sz w:val="20"/>
        </w:rPr>
        <w:t xml:space="preserve">V(G)= 10- 10+2 </w:t>
      </w:r>
    </w:p>
    <w:p w:rsidR="00BF21CC" w:rsidRDefault="00000000">
      <w:pPr>
        <w:spacing w:after="0"/>
        <w:ind w:left="730" w:hanging="10"/>
      </w:pPr>
      <w:r>
        <w:rPr>
          <w:rFonts w:ascii="Times New Roman" w:eastAsia="Times New Roman" w:hAnsi="Times New Roman" w:cs="Times New Roman"/>
          <w:sz w:val="20"/>
        </w:rPr>
        <w:t xml:space="preserve">V(G)=2 </w:t>
      </w:r>
    </w:p>
    <w:p w:rsidR="00BF21CC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1CC" w:rsidRDefault="00000000">
      <w:pPr>
        <w:spacing w:after="0"/>
        <w:ind w:left="1450" w:hanging="10"/>
      </w:pPr>
      <w:r>
        <w:rPr>
          <w:rFonts w:ascii="Times New Roman" w:eastAsia="Times New Roman" w:hAnsi="Times New Roman" w:cs="Times New Roman"/>
          <w:sz w:val="20"/>
        </w:rPr>
        <w:t xml:space="preserve">DONDE: </w:t>
      </w:r>
    </w:p>
    <w:p w:rsidR="00BF21CC" w:rsidRDefault="00000000">
      <w:pPr>
        <w:spacing w:after="0"/>
        <w:ind w:left="1450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P: </w:t>
      </w:r>
      <w:r>
        <w:rPr>
          <w:rFonts w:ascii="Times New Roman" w:eastAsia="Times New Roman" w:hAnsi="Times New Roman" w:cs="Times New Roman"/>
          <w:sz w:val="20"/>
        </w:rPr>
        <w:t xml:space="preserve">Número de nodos predicado </w:t>
      </w:r>
    </w:p>
    <w:p w:rsidR="00BF21CC" w:rsidRDefault="00000000">
      <w:pPr>
        <w:spacing w:after="0"/>
        <w:ind w:left="10" w:right="3952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A: </w:t>
      </w:r>
      <w:r>
        <w:rPr>
          <w:rFonts w:ascii="Times New Roman" w:eastAsia="Times New Roman" w:hAnsi="Times New Roman" w:cs="Times New Roman"/>
          <w:sz w:val="20"/>
        </w:rPr>
        <w:t xml:space="preserve">Número de aristas </w:t>
      </w:r>
    </w:p>
    <w:p w:rsidR="00BF21CC" w:rsidRDefault="00000000">
      <w:pPr>
        <w:spacing w:after="0"/>
        <w:ind w:left="10" w:right="3984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N: </w:t>
      </w:r>
      <w:r>
        <w:rPr>
          <w:rFonts w:ascii="Times New Roman" w:eastAsia="Times New Roman" w:hAnsi="Times New Roman" w:cs="Times New Roman"/>
          <w:sz w:val="20"/>
        </w:rPr>
        <w:t>Número de nodos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BF21CC">
      <w:pgSz w:w="11899" w:h="16841"/>
      <w:pgMar w:top="1423" w:right="1650" w:bottom="5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95B9D"/>
    <w:multiLevelType w:val="hybridMultilevel"/>
    <w:tmpl w:val="AC04A71C"/>
    <w:lvl w:ilvl="0" w:tplc="52389E92">
      <w:start w:val="3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7255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A2C9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9406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7AAD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9CA3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CEE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6A31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9231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06482D"/>
    <w:multiLevelType w:val="hybridMultilevel"/>
    <w:tmpl w:val="79A07064"/>
    <w:lvl w:ilvl="0" w:tplc="31B0BB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3268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88BC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78C7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481E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030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2CD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DE8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54DD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0315ED"/>
    <w:multiLevelType w:val="hybridMultilevel"/>
    <w:tmpl w:val="CCCC49C8"/>
    <w:lvl w:ilvl="0" w:tplc="DAA21476">
      <w:start w:val="1"/>
      <w:numFmt w:val="bullet"/>
      <w:lvlText w:val="●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6F5E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782F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C4203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20F1A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ECBF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02B7A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D692D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58DA2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3577808">
    <w:abstractNumId w:val="1"/>
  </w:num>
  <w:num w:numId="2" w16cid:durableId="1246038076">
    <w:abstractNumId w:val="0"/>
  </w:num>
  <w:num w:numId="3" w16cid:durableId="264577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CC"/>
    <w:rsid w:val="00890EF5"/>
    <w:rsid w:val="00BF21CC"/>
    <w:rsid w:val="00E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FA57"/>
  <w15:docId w15:val="{4E32E1AD-50F3-4090-958F-D3E60674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espejo</dc:creator>
  <cp:keywords/>
  <cp:lastModifiedBy>Juan Pablo Cano</cp:lastModifiedBy>
  <cp:revision>2</cp:revision>
  <dcterms:created xsi:type="dcterms:W3CDTF">2025-06-23T14:22:00Z</dcterms:created>
  <dcterms:modified xsi:type="dcterms:W3CDTF">2025-06-23T14:22:00Z</dcterms:modified>
</cp:coreProperties>
</file>