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4" w:rsidRDefault="00DD51E4" w:rsidP="00DD51E4">
      <w:pPr>
        <w:jc w:val="center"/>
        <w:rPr>
          <w:b/>
          <w:sz w:val="36"/>
          <w:szCs w:val="36"/>
        </w:rPr>
      </w:pPr>
    </w:p>
    <w:p w:rsidR="00272E62" w:rsidRDefault="00DD51E4" w:rsidP="00DD51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Ambiente Virtuais de Execução</w:t>
      </w:r>
    </w:p>
    <w:p w:rsidR="00B82704" w:rsidRDefault="00B82704" w:rsidP="00DD51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LI42D – José Simão</w:t>
      </w:r>
    </w:p>
    <w:p w:rsidR="00142778" w:rsidRDefault="00142778" w:rsidP="00DD51E4">
      <w:pPr>
        <w:jc w:val="center"/>
        <w:rPr>
          <w:b/>
          <w:sz w:val="36"/>
          <w:szCs w:val="36"/>
        </w:rPr>
      </w:pPr>
    </w:p>
    <w:p w:rsidR="00272E62" w:rsidRPr="00142778" w:rsidRDefault="00142778" w:rsidP="00272E62">
      <w:pPr>
        <w:jc w:val="center"/>
        <w:rPr>
          <w:b/>
          <w:sz w:val="44"/>
          <w:szCs w:val="36"/>
        </w:rPr>
      </w:pPr>
      <w:r w:rsidRPr="00142778">
        <w:rPr>
          <w:b/>
          <w:sz w:val="44"/>
          <w:szCs w:val="36"/>
        </w:rPr>
        <w:t xml:space="preserve">Relatório da </w:t>
      </w:r>
      <w:r w:rsidR="007D2A01">
        <w:rPr>
          <w:b/>
          <w:sz w:val="44"/>
          <w:szCs w:val="36"/>
        </w:rPr>
        <w:t>Segunda</w:t>
      </w:r>
      <w:r w:rsidRPr="00142778">
        <w:rPr>
          <w:b/>
          <w:sz w:val="44"/>
          <w:szCs w:val="36"/>
        </w:rPr>
        <w:t xml:space="preserve"> Série de Exercícios</w:t>
      </w:r>
    </w:p>
    <w:p w:rsidR="00142778" w:rsidRDefault="00142778" w:rsidP="00B82704">
      <w:pPr>
        <w:rPr>
          <w:b/>
          <w:sz w:val="36"/>
          <w:szCs w:val="36"/>
        </w:rPr>
      </w:pPr>
    </w:p>
    <w:p w:rsidR="00B82704" w:rsidRDefault="00272E62" w:rsidP="005F23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142778">
        <w:rPr>
          <w:b/>
          <w:sz w:val="36"/>
          <w:szCs w:val="36"/>
        </w:rPr>
        <w:t xml:space="preserve">                          </w:t>
      </w:r>
      <w:r>
        <w:rPr>
          <w:b/>
          <w:sz w:val="36"/>
          <w:szCs w:val="36"/>
        </w:rPr>
        <w:t xml:space="preserve">                                   </w:t>
      </w:r>
    </w:p>
    <w:p w:rsidR="00272E62" w:rsidRDefault="00272E62" w:rsidP="005F23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>
        <w:rPr>
          <w:b/>
          <w:noProof/>
          <w:sz w:val="36"/>
          <w:szCs w:val="36"/>
          <w:lang w:eastAsia="pt-PT"/>
        </w:rPr>
        <w:t xml:space="preserve">         </w:t>
      </w:r>
    </w:p>
    <w:p w:rsidR="00272E62" w:rsidRDefault="005F2376" w:rsidP="00B82704">
      <w:pPr>
        <w:jc w:val="both"/>
        <w:rPr>
          <w:b/>
          <w:sz w:val="36"/>
          <w:szCs w:val="36"/>
        </w:rPr>
      </w:pPr>
      <w:r w:rsidRPr="005F2376">
        <w:rPr>
          <w:b/>
          <w:noProof/>
          <w:sz w:val="36"/>
          <w:szCs w:val="36"/>
          <w:lang w:eastAsia="pt-PT"/>
        </w:rPr>
        <w:drawing>
          <wp:inline distT="0" distB="0" distL="0" distR="0">
            <wp:extent cx="5400040" cy="1890928"/>
            <wp:effectExtent l="0" t="0" r="0" b="0"/>
            <wp:docPr id="4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62" w:rsidRDefault="00272E62" w:rsidP="00272E62">
      <w:pPr>
        <w:jc w:val="center"/>
        <w:rPr>
          <w:b/>
          <w:sz w:val="36"/>
          <w:szCs w:val="36"/>
        </w:rPr>
      </w:pPr>
    </w:p>
    <w:p w:rsidR="00272E62" w:rsidRDefault="00272E62" w:rsidP="00272E62">
      <w:pPr>
        <w:jc w:val="center"/>
        <w:rPr>
          <w:b/>
          <w:sz w:val="36"/>
          <w:szCs w:val="36"/>
        </w:rPr>
      </w:pPr>
    </w:p>
    <w:p w:rsidR="005F2376" w:rsidRDefault="005F2376" w:rsidP="00272E62">
      <w:pPr>
        <w:jc w:val="right"/>
        <w:rPr>
          <w:b/>
          <w:sz w:val="36"/>
          <w:szCs w:val="36"/>
        </w:rPr>
      </w:pPr>
    </w:p>
    <w:p w:rsidR="00B82704" w:rsidRDefault="00B82704" w:rsidP="00B82704">
      <w:pPr>
        <w:rPr>
          <w:b/>
          <w:sz w:val="36"/>
          <w:szCs w:val="36"/>
        </w:rPr>
      </w:pPr>
    </w:p>
    <w:p w:rsidR="00B82704" w:rsidRDefault="00B82704" w:rsidP="00272E62">
      <w:pPr>
        <w:jc w:val="right"/>
        <w:rPr>
          <w:b/>
          <w:sz w:val="36"/>
          <w:szCs w:val="36"/>
        </w:rPr>
      </w:pPr>
    </w:p>
    <w:p w:rsidR="00272E62" w:rsidRDefault="00272E62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Carlos Pereira nº41375</w:t>
      </w:r>
    </w:p>
    <w:p w:rsidR="00142778" w:rsidRDefault="00142778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João Gameiro</w:t>
      </w:r>
      <w:r w:rsidR="00B82704">
        <w:rPr>
          <w:b/>
          <w:sz w:val="36"/>
          <w:szCs w:val="36"/>
        </w:rPr>
        <w:t xml:space="preserve"> nº41893</w:t>
      </w:r>
    </w:p>
    <w:p w:rsidR="00142778" w:rsidRDefault="00142778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Paulo Alexandre</w:t>
      </w:r>
      <w:r w:rsidR="00B82704">
        <w:rPr>
          <w:b/>
          <w:sz w:val="36"/>
          <w:szCs w:val="36"/>
        </w:rPr>
        <w:t xml:space="preserve"> nº40639</w:t>
      </w:r>
    </w:p>
    <w:p w:rsidR="005B5E33" w:rsidRDefault="004E2543">
      <w:pPr>
        <w:rPr>
          <w:sz w:val="24"/>
        </w:rPr>
      </w:pPr>
      <w:r>
        <w:rPr>
          <w:sz w:val="24"/>
        </w:rPr>
        <w:t xml:space="preserve"> </w:t>
      </w:r>
    </w:p>
    <w:p w:rsidR="005B5E33" w:rsidRDefault="005B5E33">
      <w:pPr>
        <w:rPr>
          <w:b/>
          <w:sz w:val="32"/>
        </w:rPr>
      </w:pPr>
      <w:r>
        <w:rPr>
          <w:b/>
          <w:sz w:val="32"/>
        </w:rPr>
        <w:lastRenderedPageBreak/>
        <w:t>Objetivo</w:t>
      </w:r>
    </w:p>
    <w:p w:rsidR="005B5E33" w:rsidRDefault="005B5E33">
      <w:pPr>
        <w:rPr>
          <w:sz w:val="24"/>
        </w:rPr>
      </w:pPr>
      <w:r>
        <w:rPr>
          <w:sz w:val="24"/>
        </w:rPr>
        <w:t>Esta segunda série</w:t>
      </w:r>
      <w:r w:rsidR="008317D6">
        <w:rPr>
          <w:sz w:val="24"/>
        </w:rPr>
        <w:t xml:space="preserve"> tem como objetivo melhorar o desempenho do trabalho desenvolvido na primeira série (</w:t>
      </w:r>
      <w:r w:rsidR="008317D6">
        <w:rPr>
          <w:b/>
          <w:i/>
          <w:sz w:val="24"/>
        </w:rPr>
        <w:t>MapperReflect</w:t>
      </w:r>
      <w:r w:rsidR="008317D6">
        <w:rPr>
          <w:sz w:val="24"/>
        </w:rPr>
        <w:t xml:space="preserve">), através do desenvolvimento de uma nova biblioteca </w:t>
      </w:r>
      <w:r w:rsidR="008317D6">
        <w:rPr>
          <w:b/>
          <w:i/>
          <w:sz w:val="24"/>
        </w:rPr>
        <w:t>MapperEmit</w:t>
      </w:r>
      <w:r w:rsidR="008317D6">
        <w:rPr>
          <w:sz w:val="24"/>
        </w:rPr>
        <w:t>.</w:t>
      </w:r>
    </w:p>
    <w:p w:rsidR="00D6599C" w:rsidRDefault="00D6599C">
      <w:pPr>
        <w:rPr>
          <w:b/>
          <w:sz w:val="32"/>
        </w:rPr>
      </w:pPr>
      <w:r>
        <w:rPr>
          <w:b/>
          <w:sz w:val="32"/>
        </w:rPr>
        <w:t xml:space="preserve">Desenvolvimento </w:t>
      </w:r>
    </w:p>
    <w:p w:rsidR="00D6599C" w:rsidRDefault="00D6599C">
      <w:pPr>
        <w:rPr>
          <w:sz w:val="24"/>
        </w:rPr>
      </w:pPr>
      <w:r>
        <w:rPr>
          <w:sz w:val="24"/>
        </w:rPr>
        <w:t>A estrutura do nosso projeto é igual à estrutura do projeto realizado na primeira série</w:t>
      </w:r>
      <w:r w:rsidR="002D7358">
        <w:rPr>
          <w:sz w:val="24"/>
        </w:rPr>
        <w:t xml:space="preserve">, com a adição da interface </w:t>
      </w:r>
      <w:r w:rsidR="00E0488B">
        <w:rPr>
          <w:b/>
          <w:i/>
          <w:sz w:val="24"/>
        </w:rPr>
        <w:t>IEmitter</w:t>
      </w:r>
      <w:r w:rsidR="0053368B">
        <w:rPr>
          <w:sz w:val="24"/>
        </w:rPr>
        <w:t xml:space="preserve">, </w:t>
      </w:r>
      <w:r w:rsidR="002E4666">
        <w:rPr>
          <w:sz w:val="24"/>
        </w:rPr>
        <w:t>responsável pelas operações</w:t>
      </w:r>
      <w:r w:rsidR="00E0488B">
        <w:rPr>
          <w:sz w:val="24"/>
        </w:rPr>
        <w:t xml:space="preserve"> </w:t>
      </w:r>
      <w:r w:rsidR="0053368B">
        <w:rPr>
          <w:sz w:val="24"/>
        </w:rPr>
        <w:t>que substituem as operações realizadas</w:t>
      </w:r>
      <w:r w:rsidR="00E0488B">
        <w:rPr>
          <w:sz w:val="24"/>
        </w:rPr>
        <w:t xml:space="preserve"> via </w:t>
      </w:r>
      <w:r w:rsidR="00E0488B">
        <w:rPr>
          <w:b/>
          <w:i/>
          <w:sz w:val="24"/>
        </w:rPr>
        <w:t>R</w:t>
      </w:r>
      <w:r w:rsidR="00E0488B" w:rsidRPr="00E0488B">
        <w:rPr>
          <w:b/>
          <w:i/>
          <w:sz w:val="24"/>
        </w:rPr>
        <w:t>eflection</w:t>
      </w:r>
      <w:r w:rsidR="00E0488B">
        <w:rPr>
          <w:sz w:val="24"/>
        </w:rPr>
        <w:t xml:space="preserve"> (método </w:t>
      </w:r>
      <w:r w:rsidR="00E0488B">
        <w:rPr>
          <w:b/>
          <w:i/>
          <w:sz w:val="24"/>
        </w:rPr>
        <w:t>Copy</w:t>
      </w:r>
      <w:r w:rsidR="00E0488B">
        <w:rPr>
          <w:sz w:val="24"/>
        </w:rPr>
        <w:t>)</w:t>
      </w:r>
      <w:r w:rsidR="0053368B">
        <w:rPr>
          <w:sz w:val="24"/>
        </w:rPr>
        <w:t xml:space="preserve"> e, a adaptação das classes que mapeiam a </w:t>
      </w:r>
      <w:r w:rsidR="004424DA">
        <w:rPr>
          <w:sz w:val="24"/>
        </w:rPr>
        <w:t>classe destino.</w:t>
      </w:r>
      <w:bookmarkStart w:id="0" w:name="_GoBack"/>
      <w:bookmarkEnd w:id="0"/>
    </w:p>
    <w:p w:rsidR="008940BE" w:rsidRDefault="001529A1">
      <w:pPr>
        <w:rPr>
          <w:sz w:val="24"/>
        </w:rPr>
      </w:pPr>
      <w:r>
        <w:rPr>
          <w:sz w:val="24"/>
        </w:rPr>
        <w:t xml:space="preserve">Em comparação com a classe </w:t>
      </w:r>
      <w:r>
        <w:rPr>
          <w:b/>
          <w:i/>
          <w:sz w:val="24"/>
        </w:rPr>
        <w:t>Handler</w:t>
      </w:r>
      <w:r w:rsidR="00C86730">
        <w:rPr>
          <w:sz w:val="24"/>
        </w:rPr>
        <w:t xml:space="preserve">, a classe </w:t>
      </w:r>
      <w:r w:rsidR="00291153">
        <w:rPr>
          <w:b/>
          <w:i/>
          <w:sz w:val="24"/>
        </w:rPr>
        <w:t xml:space="preserve">HandlerEmit </w:t>
      </w:r>
      <w:r w:rsidR="00291153">
        <w:rPr>
          <w:sz w:val="24"/>
        </w:rPr>
        <w:t xml:space="preserve">sofreu algumas alterações, com adição dos métodos </w:t>
      </w:r>
      <w:r w:rsidR="00291153">
        <w:rPr>
          <w:b/>
          <w:i/>
          <w:sz w:val="24"/>
        </w:rPr>
        <w:t>GetTypeBuilder</w:t>
      </w:r>
      <w:r w:rsidR="00291153">
        <w:rPr>
          <w:sz w:val="24"/>
        </w:rPr>
        <w:t xml:space="preserve"> (</w:t>
      </w:r>
      <w:r w:rsidR="00217ADD">
        <w:rPr>
          <w:sz w:val="24"/>
        </w:rPr>
        <w:t>cria</w:t>
      </w:r>
      <w:r w:rsidR="00E952B5">
        <w:rPr>
          <w:sz w:val="24"/>
        </w:rPr>
        <w:t xml:space="preserve"> uma instância de uma classe gerada em </w:t>
      </w:r>
      <w:r w:rsidR="00E952B5">
        <w:rPr>
          <w:b/>
          <w:i/>
          <w:sz w:val="24"/>
        </w:rPr>
        <w:t>RunTime</w:t>
      </w:r>
      <w:r w:rsidR="00E952B5">
        <w:rPr>
          <w:sz w:val="24"/>
        </w:rPr>
        <w:t xml:space="preserve">), </w:t>
      </w:r>
      <w:r w:rsidR="00E952B5">
        <w:rPr>
          <w:b/>
          <w:i/>
          <w:sz w:val="24"/>
        </w:rPr>
        <w:t>CreateAsm</w:t>
      </w:r>
      <w:r w:rsidR="00E952B5">
        <w:rPr>
          <w:sz w:val="24"/>
        </w:rPr>
        <w:t xml:space="preserve"> (cria e define um </w:t>
      </w:r>
      <w:r w:rsidR="00E952B5">
        <w:rPr>
          <w:i/>
          <w:sz w:val="24"/>
        </w:rPr>
        <w:t>assembly</w:t>
      </w:r>
      <w:r w:rsidR="00E952B5">
        <w:rPr>
          <w:sz w:val="24"/>
        </w:rPr>
        <w:t xml:space="preserve"> dinâmico)</w:t>
      </w:r>
      <w:r w:rsidR="00715D73">
        <w:rPr>
          <w:sz w:val="24"/>
        </w:rPr>
        <w:t xml:space="preserve"> e </w:t>
      </w:r>
      <w:r w:rsidR="00715D73">
        <w:rPr>
          <w:b/>
          <w:i/>
          <w:sz w:val="24"/>
        </w:rPr>
        <w:t>GetMethodBuilder</w:t>
      </w:r>
      <w:r w:rsidR="00715D73">
        <w:rPr>
          <w:sz w:val="24"/>
        </w:rPr>
        <w:t xml:space="preserve"> (define o método </w:t>
      </w:r>
      <w:r w:rsidR="00715D73">
        <w:rPr>
          <w:b/>
          <w:i/>
          <w:sz w:val="24"/>
        </w:rPr>
        <w:t>Copy</w:t>
      </w:r>
      <w:r w:rsidR="008940BE">
        <w:rPr>
          <w:i/>
          <w:sz w:val="24"/>
        </w:rPr>
        <w:t xml:space="preserve"> </w:t>
      </w:r>
      <w:r w:rsidR="008940BE">
        <w:rPr>
          <w:sz w:val="24"/>
        </w:rPr>
        <w:t xml:space="preserve">na </w:t>
      </w:r>
      <w:r w:rsidR="00715D73">
        <w:rPr>
          <w:sz w:val="24"/>
        </w:rPr>
        <w:t>classe dinâmica).</w:t>
      </w:r>
    </w:p>
    <w:p w:rsidR="002272C8" w:rsidRPr="00B81882" w:rsidRDefault="002272C8">
      <w:pPr>
        <w:rPr>
          <w:sz w:val="24"/>
        </w:rPr>
      </w:pPr>
      <w:r>
        <w:rPr>
          <w:sz w:val="24"/>
        </w:rPr>
        <w:t xml:space="preserve">O método </w:t>
      </w:r>
      <w:r>
        <w:rPr>
          <w:b/>
          <w:i/>
          <w:sz w:val="24"/>
        </w:rPr>
        <w:t>Copy</w:t>
      </w:r>
      <w:r>
        <w:rPr>
          <w:sz w:val="24"/>
        </w:rPr>
        <w:t>, responsável por emitir</w:t>
      </w:r>
      <w:r w:rsidR="00F5654E">
        <w:rPr>
          <w:sz w:val="24"/>
        </w:rPr>
        <w:t xml:space="preserve"> o código que substituí as operações realizadas via </w:t>
      </w:r>
      <w:r w:rsidR="00F5654E">
        <w:rPr>
          <w:b/>
          <w:i/>
          <w:sz w:val="24"/>
        </w:rPr>
        <w:t>Reflection</w:t>
      </w:r>
      <w:r w:rsidR="00F5654E">
        <w:rPr>
          <w:sz w:val="24"/>
        </w:rPr>
        <w:t xml:space="preserve">, está declarado na interface </w:t>
      </w:r>
      <w:r w:rsidR="00F5654E">
        <w:rPr>
          <w:b/>
          <w:i/>
          <w:sz w:val="24"/>
        </w:rPr>
        <w:t>IEmitter</w:t>
      </w:r>
      <w:r w:rsidR="00052DB9">
        <w:rPr>
          <w:sz w:val="24"/>
        </w:rPr>
        <w:t xml:space="preserve">, </w:t>
      </w:r>
      <w:r w:rsidR="00C731C4">
        <w:rPr>
          <w:sz w:val="24"/>
        </w:rPr>
        <w:t>sendo que a classe dinâmica gerada irá implementar</w:t>
      </w:r>
      <w:r w:rsidR="00B81882">
        <w:rPr>
          <w:sz w:val="24"/>
        </w:rPr>
        <w:t xml:space="preserve"> </w:t>
      </w:r>
      <w:r w:rsidR="00B81882">
        <w:rPr>
          <w:b/>
          <w:i/>
          <w:sz w:val="24"/>
        </w:rPr>
        <w:t>IEmitter</w:t>
      </w:r>
      <w:r w:rsidR="00B81882">
        <w:rPr>
          <w:sz w:val="24"/>
        </w:rPr>
        <w:t xml:space="preserve">, redefinindo o método </w:t>
      </w:r>
      <w:r w:rsidR="00B81882">
        <w:rPr>
          <w:b/>
          <w:i/>
          <w:sz w:val="24"/>
        </w:rPr>
        <w:t>Copy</w:t>
      </w:r>
      <w:r w:rsidR="00B81882">
        <w:rPr>
          <w:sz w:val="24"/>
        </w:rPr>
        <w:t xml:space="preserve">, caso a instância de </w:t>
      </w:r>
      <w:r w:rsidR="00B81882">
        <w:rPr>
          <w:b/>
          <w:i/>
          <w:sz w:val="24"/>
        </w:rPr>
        <w:t xml:space="preserve">IEmitter </w:t>
      </w:r>
      <w:r w:rsidR="00B81882">
        <w:rPr>
          <w:sz w:val="24"/>
        </w:rPr>
        <w:t xml:space="preserve">presente nas classes referidas seja igual a </w:t>
      </w:r>
      <w:r w:rsidR="00B81882">
        <w:rPr>
          <w:i/>
          <w:sz w:val="24"/>
        </w:rPr>
        <w:t>null,</w:t>
      </w:r>
      <w:r w:rsidR="00B81882">
        <w:rPr>
          <w:sz w:val="24"/>
        </w:rPr>
        <w:t xml:space="preserve"> o código </w:t>
      </w:r>
      <w:r w:rsidR="00B81882">
        <w:rPr>
          <w:b/>
          <w:i/>
          <w:sz w:val="24"/>
        </w:rPr>
        <w:t>IL</w:t>
      </w:r>
      <w:r w:rsidR="00B81882">
        <w:rPr>
          <w:sz w:val="24"/>
        </w:rPr>
        <w:t xml:space="preserve"> será emitido, de modo a realizar </w:t>
      </w:r>
      <w:r w:rsidR="00BB5AB2">
        <w:rPr>
          <w:sz w:val="24"/>
        </w:rPr>
        <w:t xml:space="preserve">o mapeamento </w:t>
      </w:r>
      <w:r w:rsidR="0053368B">
        <w:rPr>
          <w:sz w:val="24"/>
        </w:rPr>
        <w:t>entre propriedades ou campos da classe destino através da classe fonte.</w:t>
      </w:r>
    </w:p>
    <w:p w:rsidR="008940BE" w:rsidRPr="00AB3ABB" w:rsidRDefault="008940BE">
      <w:pPr>
        <w:rPr>
          <w:sz w:val="24"/>
          <w:u w:val="single"/>
        </w:rPr>
      </w:pPr>
    </w:p>
    <w:sectPr w:rsidR="008940BE" w:rsidRPr="00AB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17" w:rsidRDefault="00E33D17" w:rsidP="006769B4">
      <w:pPr>
        <w:spacing w:after="0" w:line="240" w:lineRule="auto"/>
      </w:pPr>
      <w:r>
        <w:separator/>
      </w:r>
    </w:p>
  </w:endnote>
  <w:endnote w:type="continuationSeparator" w:id="0">
    <w:p w:rsidR="00E33D17" w:rsidRDefault="00E33D17" w:rsidP="0067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17" w:rsidRDefault="00E33D17" w:rsidP="006769B4">
      <w:pPr>
        <w:spacing w:after="0" w:line="240" w:lineRule="auto"/>
      </w:pPr>
      <w:r>
        <w:separator/>
      </w:r>
    </w:p>
  </w:footnote>
  <w:footnote w:type="continuationSeparator" w:id="0">
    <w:p w:rsidR="00E33D17" w:rsidRDefault="00E33D17" w:rsidP="00676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73"/>
    <w:rsid w:val="00052DB9"/>
    <w:rsid w:val="00142778"/>
    <w:rsid w:val="001529A1"/>
    <w:rsid w:val="00172EC8"/>
    <w:rsid w:val="00192507"/>
    <w:rsid w:val="00194C6B"/>
    <w:rsid w:val="001B3885"/>
    <w:rsid w:val="00217ADD"/>
    <w:rsid w:val="0022339A"/>
    <w:rsid w:val="00225B27"/>
    <w:rsid w:val="002272C8"/>
    <w:rsid w:val="00272E62"/>
    <w:rsid w:val="00291153"/>
    <w:rsid w:val="002D7358"/>
    <w:rsid w:val="002E4666"/>
    <w:rsid w:val="00347D4D"/>
    <w:rsid w:val="0035431A"/>
    <w:rsid w:val="00376837"/>
    <w:rsid w:val="004315EB"/>
    <w:rsid w:val="004424B1"/>
    <w:rsid w:val="004424DA"/>
    <w:rsid w:val="00496DA8"/>
    <w:rsid w:val="004D374D"/>
    <w:rsid w:val="004E17E7"/>
    <w:rsid w:val="004E2543"/>
    <w:rsid w:val="0053368B"/>
    <w:rsid w:val="005627FC"/>
    <w:rsid w:val="0059050B"/>
    <w:rsid w:val="005B5E33"/>
    <w:rsid w:val="005C299B"/>
    <w:rsid w:val="005E6746"/>
    <w:rsid w:val="005F2376"/>
    <w:rsid w:val="006769B4"/>
    <w:rsid w:val="00681294"/>
    <w:rsid w:val="006B2DED"/>
    <w:rsid w:val="006E3C27"/>
    <w:rsid w:val="00715D73"/>
    <w:rsid w:val="007326A9"/>
    <w:rsid w:val="00751E80"/>
    <w:rsid w:val="0076181F"/>
    <w:rsid w:val="007D2A01"/>
    <w:rsid w:val="007E097E"/>
    <w:rsid w:val="00807CC6"/>
    <w:rsid w:val="0083143F"/>
    <w:rsid w:val="008317D6"/>
    <w:rsid w:val="00851E09"/>
    <w:rsid w:val="008940BE"/>
    <w:rsid w:val="008D54FD"/>
    <w:rsid w:val="008E5640"/>
    <w:rsid w:val="00957941"/>
    <w:rsid w:val="009C5C7E"/>
    <w:rsid w:val="009E3673"/>
    <w:rsid w:val="009F63F4"/>
    <w:rsid w:val="00A41484"/>
    <w:rsid w:val="00AB3ABB"/>
    <w:rsid w:val="00B81882"/>
    <w:rsid w:val="00B82704"/>
    <w:rsid w:val="00BB5AB2"/>
    <w:rsid w:val="00BD1CAF"/>
    <w:rsid w:val="00C01417"/>
    <w:rsid w:val="00C731C4"/>
    <w:rsid w:val="00C86730"/>
    <w:rsid w:val="00CB5069"/>
    <w:rsid w:val="00D11E61"/>
    <w:rsid w:val="00D23CEC"/>
    <w:rsid w:val="00D30C10"/>
    <w:rsid w:val="00D4598D"/>
    <w:rsid w:val="00D6599C"/>
    <w:rsid w:val="00D80499"/>
    <w:rsid w:val="00DD51E4"/>
    <w:rsid w:val="00E0488B"/>
    <w:rsid w:val="00E33D17"/>
    <w:rsid w:val="00E7512E"/>
    <w:rsid w:val="00E85203"/>
    <w:rsid w:val="00E952B5"/>
    <w:rsid w:val="00EF5086"/>
    <w:rsid w:val="00F1327C"/>
    <w:rsid w:val="00F33F2C"/>
    <w:rsid w:val="00F43B9D"/>
    <w:rsid w:val="00F52F6B"/>
    <w:rsid w:val="00F5654E"/>
    <w:rsid w:val="00FB328F"/>
    <w:rsid w:val="00F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7982"/>
  <w15:chartTrackingRefBased/>
  <w15:docId w15:val="{F7D18E35-9DCB-433A-8160-F9CF7403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76837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C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C299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9250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7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69B4"/>
  </w:style>
  <w:style w:type="paragraph" w:styleId="Rodap">
    <w:name w:val="footer"/>
    <w:basedOn w:val="Normal"/>
    <w:link w:val="RodapCarter"/>
    <w:uiPriority w:val="99"/>
    <w:unhideWhenUsed/>
    <w:rsid w:val="0067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936BB-5644-424B-9E9C-E4E16B85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Pereira</dc:creator>
  <cp:keywords/>
  <dc:description/>
  <cp:lastModifiedBy>Carlos Pereira</cp:lastModifiedBy>
  <cp:revision>18</cp:revision>
  <dcterms:created xsi:type="dcterms:W3CDTF">2016-11-04T13:25:00Z</dcterms:created>
  <dcterms:modified xsi:type="dcterms:W3CDTF">2017-05-22T19:51:00Z</dcterms:modified>
</cp:coreProperties>
</file>