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928C6" w14:textId="77777777" w:rsidR="00230C68" w:rsidRDefault="00000000">
      <w:pPr>
        <w:pStyle w:val="Title"/>
      </w:pPr>
      <w:r>
        <w:t>Supplementary Information for ‘Detecting’ Manuscript</w:t>
      </w:r>
    </w:p>
    <w:p w14:paraId="039E0ED2" w14:textId="77777777" w:rsidR="00230C68" w:rsidRDefault="00000000">
      <w:pPr>
        <w:pStyle w:val="Author"/>
      </w:pPr>
      <w:r>
        <w:t>Justin Pomeranz</w:t>
      </w:r>
      <w:r>
        <w:rPr>
          <w:vertAlign w:val="superscript"/>
        </w:rPr>
        <w:t>1,✉</w:t>
      </w:r>
      <w:r>
        <w:t>, James R. Junker</w:t>
      </w:r>
      <w:r>
        <w:rPr>
          <w:vertAlign w:val="superscript"/>
        </w:rPr>
        <w:t>2,3</w:t>
      </w:r>
      <w:r>
        <w:t>, Vojsava Gjoni</w:t>
      </w:r>
      <w:r>
        <w:rPr>
          <w:vertAlign w:val="superscript"/>
        </w:rPr>
        <w:t>4</w:t>
      </w:r>
      <w:r>
        <w:t>, and Jeff S. Wesner</w:t>
      </w:r>
      <w:r>
        <w:rPr>
          <w:vertAlign w:val="superscript"/>
        </w:rPr>
        <w:t>4</w:t>
      </w:r>
    </w:p>
    <w:p w14:paraId="61AB4E6D" w14:textId="77777777" w:rsidR="00230C68" w:rsidRDefault="00000000">
      <w:pPr>
        <w:pStyle w:val="Date"/>
      </w:pPr>
      <w:r>
        <w:t>25 July, 2023</w:t>
      </w:r>
    </w:p>
    <w:p w14:paraId="03EC9806" w14:textId="77777777" w:rsidR="00230C68" w:rsidRDefault="00000000">
      <w:pPr>
        <w:pStyle w:val="FirstParagraph"/>
      </w:pPr>
      <w:r>
        <w:rPr>
          <w:vertAlign w:val="superscript"/>
        </w:rPr>
        <w:t>1</w:t>
      </w:r>
      <w:r>
        <w:t xml:space="preserve"> Colorado Mesa University, Grand Junction, CO, USA</w:t>
      </w:r>
      <w:r>
        <w:br/>
      </w:r>
      <w:r>
        <w:rPr>
          <w:vertAlign w:val="superscript"/>
        </w:rPr>
        <w:t>2</w:t>
      </w:r>
      <w:r>
        <w:t xml:space="preserve"> Great Lakes Research Center, Michigan Technological University, Houghton, MI USA</w:t>
      </w:r>
      <w:r>
        <w:br/>
      </w:r>
      <w:r>
        <w:rPr>
          <w:vertAlign w:val="superscript"/>
        </w:rPr>
        <w:t>3</w:t>
      </w:r>
      <w:r>
        <w:t xml:space="preserve"> Louisiana Universities Marine Consortium, Chauvin, LA USA</w:t>
      </w:r>
      <w:r>
        <w:br/>
      </w:r>
      <w:r>
        <w:rPr>
          <w:vertAlign w:val="superscript"/>
        </w:rPr>
        <w:t>4</w:t>
      </w:r>
      <w:r>
        <w:t xml:space="preserve"> Dept. of Biology, University of South Dakota, Vermillion, SD, USA</w:t>
      </w:r>
    </w:p>
    <w:p w14:paraId="2690CB4A" w14:textId="77777777" w:rsidR="00230C68" w:rsidRDefault="00000000">
      <w:pPr>
        <w:pStyle w:val="BodyText"/>
      </w:pPr>
      <w:r>
        <w:rPr>
          <w:vertAlign w:val="superscript"/>
        </w:rPr>
        <w:t>✉</w:t>
      </w:r>
      <w:r>
        <w:t xml:space="preserve"> Correspondence: </w:t>
      </w:r>
      <w:hyperlink r:id="rId7">
        <w:r>
          <w:rPr>
            <w:rStyle w:val="Hyperlink"/>
          </w:rPr>
          <w:t>Justin Pomeranz &lt;</w:t>
        </w:r>
        <w:hyperlink r:id="rId8">
          <w:r>
            <w:rPr>
              <w:rStyle w:val="Hyperlink"/>
            </w:rPr>
            <w:t>jfpomeranz@gmail.com</w:t>
          </w:r>
        </w:hyperlink>
        <w:r>
          <w:rPr>
            <w:rStyle w:val="Hyperlink"/>
          </w:rPr>
          <w:t>&gt;</w:t>
        </w:r>
      </w:hyperlink>
    </w:p>
    <w:p w14:paraId="1BD396B3" w14:textId="77777777" w:rsidR="00230C68" w:rsidRDefault="00000000">
      <w:pPr>
        <w:pStyle w:val="Heading1"/>
      </w:pPr>
      <w:bookmarkStart w:id="0" w:name="supplementary-material"/>
      <w:r>
        <w:t>Supplementary material</w:t>
      </w:r>
    </w:p>
    <w:p w14:paraId="1F490913" w14:textId="77777777" w:rsidR="00230C68" w:rsidRDefault="00000000">
      <w:pPr>
        <w:pStyle w:val="Heading1"/>
      </w:pPr>
      <w:bookmarkStart w:id="1" w:name="lambda-and-relationship-estimates"/>
      <w:bookmarkEnd w:id="0"/>
      <m:oMath>
        <m:r>
          <m:rPr>
            <m:sty m:val="bi"/>
          </m:rPr>
          <w:rPr>
            <w:rFonts w:ascii="Cambria Math" w:hAnsi="Cambria Math"/>
          </w:rPr>
          <m:t>λ</m:t>
        </m:r>
      </m:oMath>
      <w:r>
        <w:t xml:space="preserve"> and relationship estimates</w:t>
      </w:r>
    </w:p>
    <w:p w14:paraId="4FEDF2A5" w14:textId="77777777" w:rsidR="00230C68" w:rsidRDefault="00000000">
      <w:pPr>
        <w:pStyle w:val="FirstParagraph"/>
      </w:pPr>
      <w:r>
        <w:t xml:space="preserve">In the main analysis, we sampled body size values from bounded power law distributions while varying the </w:t>
      </w:r>
      <m:oMath>
        <m:r>
          <w:rPr>
            <w:rFonts w:ascii="Cambria Math" w:hAnsi="Cambria Math"/>
          </w:rPr>
          <m:t>λ</m:t>
        </m:r>
      </m:oMath>
      <w:r>
        <w:t xml:space="preserve"> exponent which describes the distribution. For the results presented in the main text, we held the number of body size values constant at n=999, held the number of sites at 5, scaled the environmental gradient from -1 to 1, and set the minimum and maximum body sizes to </w:t>
      </w:r>
      <m:oMath>
        <m:r>
          <w:rPr>
            <w:rFonts w:ascii="Cambria Math" w:hAnsi="Cambria Math"/>
          </w:rPr>
          <m:t>0.0026</m:t>
        </m:r>
      </m:oMath>
      <w:r>
        <w:t xml:space="preserve"> and </w:t>
      </w:r>
      <m:oMath>
        <m:r>
          <w:rPr>
            <w:rFonts w:ascii="Cambria Math" w:hAnsi="Cambria Math"/>
          </w:rPr>
          <m:t>1.2*</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respectively. Here, we plot the mean and standard deviation of the absolute value of deviations of the estimates from the known </w:t>
      </w:r>
      <m:oMath>
        <m:r>
          <w:rPr>
            <w:rFonts w:ascii="Cambria Math" w:hAnsi="Cambria Math"/>
          </w:rPr>
          <m:t>λ</m:t>
        </m:r>
      </m:oMath>
      <w:r>
        <w:t xml:space="preserve"> values for the main results, and when varying the number of body sizes sampled (n = 200, 500, 5000, 10000), varying the number of sites (3, 10), increasing the scale of the environmental gradient (-100 to 100) and decreasing the range of body sizes (min = 1, max = 100). Generally, the results reported in the main manuscript are robust to changing these parameters: the MLE estimate is nearly always closer to the known parameters, and the variation in these estimates is usually smaller than the binning methods.</w:t>
      </w:r>
    </w:p>
    <w:p w14:paraId="76828E7D" w14:textId="77777777" w:rsidR="00230C68" w:rsidRDefault="00000000">
      <w:pPr>
        <w:pStyle w:val="Heading2"/>
      </w:pPr>
      <w:bookmarkStart w:id="2" w:name="sample-size-n"/>
      <w:r>
        <w:lastRenderedPageBreak/>
        <w:t xml:space="preserve">Sample size, </w:t>
      </w:r>
      <m:oMath>
        <m:r>
          <w:rPr>
            <w:rFonts w:ascii="Cambria Math" w:hAnsi="Cambria Math"/>
          </w:rPr>
          <m:t>n</m:t>
        </m:r>
      </m:oMath>
    </w:p>
    <w:p w14:paraId="09A1367E" w14:textId="662909B7" w:rsidR="00230C68" w:rsidRDefault="00000000">
      <w:pPr>
        <w:pStyle w:val="FirstParagraph"/>
      </w:pPr>
      <w:r>
        <w:t xml:space="preserve">The number of observations in our simulations may bias the results. Therefore, we repeated the simulations described in the main, but varied the number of body size values sampled. We tested values of </w:t>
      </w:r>
      <m:oMath>
        <m:r>
          <w:rPr>
            <w:rFonts w:ascii="Cambria Math" w:hAnsi="Cambria Math"/>
          </w:rPr>
          <m:t>n=</m:t>
        </m:r>
        <m:r>
          <w:rPr>
            <w:rFonts w:ascii="Cambria Math" w:hAnsi="Cambria Math"/>
          </w:rPr>
          <m:t>(</m:t>
        </m:r>
        <m:r>
          <w:rPr>
            <w:rFonts w:ascii="Cambria Math" w:hAnsi="Cambria Math"/>
          </w:rPr>
          <m:t>200,</m:t>
        </m:r>
        <m:r>
          <w:rPr>
            <w:rFonts w:ascii="Cambria Math" w:hAnsi="Cambria Math"/>
          </w:rPr>
          <m:t xml:space="preserve"> </m:t>
        </m:r>
        <m:r>
          <w:rPr>
            <w:rFonts w:ascii="Cambria Math" w:hAnsi="Cambria Math"/>
          </w:rPr>
          <m:t>500,</m:t>
        </m:r>
        <m:r>
          <w:rPr>
            <w:rFonts w:ascii="Cambria Math" w:hAnsi="Cambria Math"/>
          </w:rPr>
          <m:t xml:space="preserve"> </m:t>
        </m:r>
        <m:r>
          <w:rPr>
            <w:rFonts w:ascii="Cambria Math" w:hAnsi="Cambria Math"/>
          </w:rPr>
          <m:t>999,</m:t>
        </m:r>
        <m:r>
          <w:rPr>
            <w:rFonts w:ascii="Cambria Math" w:hAnsi="Cambria Math"/>
          </w:rPr>
          <m:t xml:space="preserve"> </m:t>
        </m:r>
        <m:r>
          <w:rPr>
            <w:rFonts w:ascii="Cambria Math" w:hAnsi="Cambria Math"/>
          </w:rPr>
          <m:t>5000,</m:t>
        </m:r>
        <m:r>
          <w:rPr>
            <w:rFonts w:ascii="Cambria Math" w:hAnsi="Cambria Math"/>
          </w:rPr>
          <m:t xml:space="preserve"> </m:t>
        </m:r>
        <m:r>
          <w:rPr>
            <w:rFonts w:ascii="Cambria Math" w:hAnsi="Cambria Math"/>
          </w:rPr>
          <m:t>10</m:t>
        </m:r>
        <m:r>
          <w:rPr>
            <w:rFonts w:ascii="Cambria Math" w:hAnsi="Cambria Math"/>
          </w:rPr>
          <m:t xml:space="preserve"> </m:t>
        </m:r>
        <m:r>
          <w:rPr>
            <w:rFonts w:ascii="Cambria Math" w:hAnsi="Cambria Math"/>
          </w:rPr>
          <m:t>000</m:t>
        </m:r>
        <m:r>
          <w:rPr>
            <w:rFonts w:ascii="Cambria Math" w:hAnsi="Cambria Math"/>
          </w:rPr>
          <m:t>)</m:t>
        </m:r>
      </m:oMath>
      <w:r>
        <w:t>. All other parameters of our simulations were kept the same as the simulations presented in the main text.</w:t>
      </w:r>
    </w:p>
    <w:p w14:paraId="08B4349A" w14:textId="77777777" w:rsidR="00230C68" w:rsidRDefault="00000000">
      <w:pPr>
        <w:pStyle w:val="BodyText"/>
      </w:pPr>
      <w:r>
        <w:t>All methods improved with increasing sample size (Fig. S1). However, the accuracy of the MLE method was far superior. For example, the average absolute deviation for the MLE method with only 200 body sizes values was similar to the ELBn method with 5,000 body size values and smaller than the L2n method with 10,000 body size values (Table S1).</w:t>
      </w:r>
    </w:p>
    <w:p w14:paraId="0452AD99" w14:textId="77777777" w:rsidR="00230C68" w:rsidRDefault="00000000">
      <w:pPr>
        <w:pStyle w:val="CaptionedFigure"/>
      </w:pPr>
      <w:r>
        <w:rPr>
          <w:noProof/>
        </w:rPr>
        <w:lastRenderedPageBreak/>
        <w:drawing>
          <wp:inline distT="0" distB="0" distL="0" distR="0" wp14:anchorId="74DC8D9B" wp14:editId="4C317AB4">
            <wp:extent cx="5943600" cy="5943600"/>
            <wp:effectExtent l="0" t="0" r="0" b="0"/>
            <wp:docPr id="1" name="Picture" descr="Figure S1. Absolute deviation in estimate from known value of \lambda. Points are jittered horizontally for visualization, and are deviations for each simulated replicate (n = 1000) across varying sample sizes of body size values. Lines are the average absolute deviation from the estimate. Colors indicate which method was used to estimate \lambda."/>
            <wp:cNvGraphicFramePr/>
            <a:graphic xmlns:a="http://schemas.openxmlformats.org/drawingml/2006/main">
              <a:graphicData uri="http://schemas.openxmlformats.org/drawingml/2006/picture">
                <pic:pic xmlns:pic="http://schemas.openxmlformats.org/drawingml/2006/picture">
                  <pic:nvPicPr>
                    <pic:cNvPr id="0" name="Picture" descr="figures/abs_dev_by_body_n.png"/>
                    <pic:cNvPicPr>
                      <a:picLocks noChangeAspect="1" noChangeArrowheads="1"/>
                    </pic:cNvPicPr>
                  </pic:nvPicPr>
                  <pic:blipFill>
                    <a:blip r:embed="rId9"/>
                    <a:stretch>
                      <a:fillRect/>
                    </a:stretch>
                  </pic:blipFill>
                  <pic:spPr bwMode="auto">
                    <a:xfrm>
                      <a:off x="0" y="0"/>
                      <a:ext cx="5943600" cy="5943600"/>
                    </a:xfrm>
                    <a:prstGeom prst="rect">
                      <a:avLst/>
                    </a:prstGeom>
                    <a:noFill/>
                    <a:ln w="9525">
                      <a:noFill/>
                      <a:headEnd/>
                      <a:tailEnd/>
                    </a:ln>
                  </pic:spPr>
                </pic:pic>
              </a:graphicData>
            </a:graphic>
          </wp:inline>
        </w:drawing>
      </w:r>
    </w:p>
    <w:p w14:paraId="72DA7C27" w14:textId="77777777" w:rsidR="00230C68" w:rsidRDefault="00000000">
      <w:pPr>
        <w:pStyle w:val="ImageCaption"/>
      </w:pPr>
      <w:r>
        <w:t xml:space="preserve">Figure S1. Absolute deviation in estimate from known value of </w:t>
      </w:r>
      <m:oMath>
        <m:r>
          <w:rPr>
            <w:rFonts w:ascii="Cambria Math" w:hAnsi="Cambria Math"/>
          </w:rPr>
          <m:t>λ</m:t>
        </m:r>
      </m:oMath>
      <w:r>
        <w:t xml:space="preserve">. Points are jittered horizontally for visualization, and are deviations for each simulated replicate (n = 1000) across varying sample sizes of body size values. Lines are the average absolute deviation from the estimate. Colors indicate which method was used to estimate </w:t>
      </w:r>
      <m:oMath>
        <m:r>
          <w:rPr>
            <w:rFonts w:ascii="Cambria Math" w:hAnsi="Cambria Math"/>
          </w:rPr>
          <m:t>λ</m:t>
        </m:r>
      </m:oMath>
      <w:r>
        <w:t>.</w:t>
      </w:r>
    </w:p>
    <w:p w14:paraId="3CE265AB" w14:textId="77777777" w:rsidR="00D822FA" w:rsidRDefault="00D822FA">
      <w:pPr>
        <w:pStyle w:val="ImageCaption"/>
      </w:pPr>
    </w:p>
    <w:p w14:paraId="22775496" w14:textId="77777777" w:rsidR="00A350EC" w:rsidRDefault="00A350EC">
      <w:pPr>
        <w:pStyle w:val="ImageCaption"/>
      </w:pPr>
    </w:p>
    <w:p w14:paraId="26A05932" w14:textId="77777777" w:rsidR="00A350EC" w:rsidRDefault="00A350EC">
      <w:pPr>
        <w:pStyle w:val="ImageCaption"/>
      </w:pPr>
    </w:p>
    <w:p w14:paraId="64AF66B4" w14:textId="77777777" w:rsidR="00A350EC" w:rsidRDefault="00A350EC">
      <w:pPr>
        <w:pStyle w:val="ImageCaption"/>
      </w:pPr>
    </w:p>
    <w:p w14:paraId="42D9DF80" w14:textId="1F4279A3" w:rsidR="00230C68" w:rsidRDefault="00000000">
      <w:pPr>
        <w:pStyle w:val="TableCaption"/>
      </w:pPr>
      <w:r>
        <w:lastRenderedPageBreak/>
        <w:t>Table S1. Deviation of estimates across methods for different sample sizes of body values. The mean and standard deviation for each row (mean abs diff and sd abs diff, respectively) in the table are calculated across all replicates for each value of lambda (1000 reps * 5 lambda values = 5000 values.</w:t>
      </w:r>
    </w:p>
    <w:tbl>
      <w:tblPr>
        <w:tblStyle w:val="Table"/>
        <w:tblW w:w="4050" w:type="pct"/>
        <w:tblLook w:val="0020" w:firstRow="1" w:lastRow="0" w:firstColumn="0" w:lastColumn="0" w:noHBand="0" w:noVBand="0"/>
        <w:tblCaption w:val="Table S1. Deviation of estimates across methods for different sample sizes of body values (body_n). The mean and standard deviation for each row (mean abs diff and sd abs diff, respectively) in the table are calculated across all replicates for each value of lambda (1000 reps * 5 lambda values = 5000 values."/>
      </w:tblPr>
      <w:tblGrid>
        <w:gridCol w:w="1428"/>
        <w:gridCol w:w="2549"/>
        <w:gridCol w:w="1935"/>
        <w:gridCol w:w="1670"/>
      </w:tblGrid>
      <w:tr w:rsidR="00D822FA" w14:paraId="47A9B6A5" w14:textId="77777777" w:rsidTr="00D822FA">
        <w:trPr>
          <w:cnfStyle w:val="100000000000" w:firstRow="1" w:lastRow="0" w:firstColumn="0" w:lastColumn="0" w:oddVBand="0" w:evenVBand="0" w:oddHBand="0" w:evenHBand="0" w:firstRowFirstColumn="0" w:firstRowLastColumn="0" w:lastRowFirstColumn="0" w:lastRowLastColumn="0"/>
        </w:trPr>
        <w:tc>
          <w:tcPr>
            <w:tcW w:w="942" w:type="pct"/>
          </w:tcPr>
          <w:p w14:paraId="3B600ABD" w14:textId="6DB2DE8F" w:rsidR="00230C68" w:rsidRDefault="00D822FA">
            <w:pPr>
              <w:pStyle w:val="Compact"/>
            </w:pPr>
            <w:r>
              <w:t>M</w:t>
            </w:r>
            <w:r w:rsidR="00000000">
              <w:t>ethod</w:t>
            </w:r>
          </w:p>
        </w:tc>
        <w:tc>
          <w:tcPr>
            <w:tcW w:w="1681" w:type="pct"/>
          </w:tcPr>
          <w:p w14:paraId="6E88DB4F" w14:textId="62818CD4" w:rsidR="00230C68" w:rsidRDefault="00D822FA">
            <w:pPr>
              <w:pStyle w:val="Compact"/>
              <w:jc w:val="right"/>
            </w:pPr>
            <w:r>
              <w:t>B</w:t>
            </w:r>
            <w:r w:rsidR="00000000">
              <w:t>ody</w:t>
            </w:r>
            <w:r>
              <w:t xml:space="preserve"> sample size</w:t>
            </w:r>
          </w:p>
        </w:tc>
        <w:tc>
          <w:tcPr>
            <w:tcW w:w="1276" w:type="pct"/>
          </w:tcPr>
          <w:p w14:paraId="1352600F" w14:textId="77777777" w:rsidR="00230C68" w:rsidRDefault="00000000">
            <w:pPr>
              <w:pStyle w:val="Compact"/>
              <w:jc w:val="right"/>
            </w:pPr>
            <w:r>
              <w:t>mean abs diff</w:t>
            </w:r>
          </w:p>
        </w:tc>
        <w:tc>
          <w:tcPr>
            <w:tcW w:w="1101" w:type="pct"/>
          </w:tcPr>
          <w:p w14:paraId="5A3BEAC0" w14:textId="77777777" w:rsidR="00230C68" w:rsidRDefault="00000000">
            <w:pPr>
              <w:pStyle w:val="Compact"/>
              <w:jc w:val="right"/>
            </w:pPr>
            <w:r>
              <w:t>SD abs diff</w:t>
            </w:r>
          </w:p>
        </w:tc>
      </w:tr>
      <w:tr w:rsidR="00A350EC" w14:paraId="6BF2E281" w14:textId="77777777" w:rsidTr="00D822FA">
        <w:tc>
          <w:tcPr>
            <w:tcW w:w="942" w:type="pct"/>
          </w:tcPr>
          <w:p w14:paraId="54D0AB30" w14:textId="77777777" w:rsidR="00230C68" w:rsidRDefault="00000000">
            <w:pPr>
              <w:pStyle w:val="Compact"/>
            </w:pPr>
            <w:r>
              <w:t>ELBn</w:t>
            </w:r>
          </w:p>
        </w:tc>
        <w:tc>
          <w:tcPr>
            <w:tcW w:w="1681" w:type="pct"/>
          </w:tcPr>
          <w:p w14:paraId="644422B5" w14:textId="77777777" w:rsidR="00230C68" w:rsidRDefault="00000000">
            <w:pPr>
              <w:pStyle w:val="Compact"/>
              <w:jc w:val="right"/>
            </w:pPr>
            <w:r>
              <w:t>200</w:t>
            </w:r>
          </w:p>
        </w:tc>
        <w:tc>
          <w:tcPr>
            <w:tcW w:w="1276" w:type="pct"/>
          </w:tcPr>
          <w:p w14:paraId="24F46487" w14:textId="77777777" w:rsidR="00230C68" w:rsidRDefault="00000000">
            <w:pPr>
              <w:pStyle w:val="Compact"/>
              <w:jc w:val="right"/>
            </w:pPr>
            <w:r>
              <w:t>0.123</w:t>
            </w:r>
          </w:p>
        </w:tc>
        <w:tc>
          <w:tcPr>
            <w:tcW w:w="1101" w:type="pct"/>
          </w:tcPr>
          <w:p w14:paraId="4EC162AA" w14:textId="77777777" w:rsidR="00230C68" w:rsidRDefault="00000000">
            <w:pPr>
              <w:pStyle w:val="Compact"/>
              <w:jc w:val="right"/>
            </w:pPr>
            <w:r>
              <w:t>0.112</w:t>
            </w:r>
          </w:p>
        </w:tc>
      </w:tr>
      <w:tr w:rsidR="00A350EC" w14:paraId="363BF9A5" w14:textId="77777777" w:rsidTr="00D822FA">
        <w:tc>
          <w:tcPr>
            <w:tcW w:w="942" w:type="pct"/>
          </w:tcPr>
          <w:p w14:paraId="5FE86B64" w14:textId="77777777" w:rsidR="00230C68" w:rsidRDefault="00000000">
            <w:pPr>
              <w:pStyle w:val="Compact"/>
            </w:pPr>
            <w:r>
              <w:t>ELBn</w:t>
            </w:r>
          </w:p>
        </w:tc>
        <w:tc>
          <w:tcPr>
            <w:tcW w:w="1681" w:type="pct"/>
          </w:tcPr>
          <w:p w14:paraId="726CD755" w14:textId="77777777" w:rsidR="00230C68" w:rsidRDefault="00000000">
            <w:pPr>
              <w:pStyle w:val="Compact"/>
              <w:jc w:val="right"/>
            </w:pPr>
            <w:r>
              <w:t>500</w:t>
            </w:r>
          </w:p>
        </w:tc>
        <w:tc>
          <w:tcPr>
            <w:tcW w:w="1276" w:type="pct"/>
          </w:tcPr>
          <w:p w14:paraId="548DC952" w14:textId="77777777" w:rsidR="00230C68" w:rsidRDefault="00000000">
            <w:pPr>
              <w:pStyle w:val="Compact"/>
              <w:jc w:val="right"/>
            </w:pPr>
            <w:r>
              <w:t>0.096</w:t>
            </w:r>
          </w:p>
        </w:tc>
        <w:tc>
          <w:tcPr>
            <w:tcW w:w="1101" w:type="pct"/>
          </w:tcPr>
          <w:p w14:paraId="5E7128ED" w14:textId="77777777" w:rsidR="00230C68" w:rsidRDefault="00000000">
            <w:pPr>
              <w:pStyle w:val="Compact"/>
              <w:jc w:val="right"/>
            </w:pPr>
            <w:r>
              <w:t>0.087</w:t>
            </w:r>
          </w:p>
        </w:tc>
      </w:tr>
      <w:tr w:rsidR="00A350EC" w14:paraId="29DAD096" w14:textId="77777777" w:rsidTr="00D822FA">
        <w:tc>
          <w:tcPr>
            <w:tcW w:w="942" w:type="pct"/>
          </w:tcPr>
          <w:p w14:paraId="35E4F7D9" w14:textId="77777777" w:rsidR="00230C68" w:rsidRDefault="00000000">
            <w:pPr>
              <w:pStyle w:val="Compact"/>
            </w:pPr>
            <w:r>
              <w:t>ELBn</w:t>
            </w:r>
          </w:p>
        </w:tc>
        <w:tc>
          <w:tcPr>
            <w:tcW w:w="1681" w:type="pct"/>
          </w:tcPr>
          <w:p w14:paraId="2C050F8F" w14:textId="77777777" w:rsidR="00230C68" w:rsidRDefault="00000000">
            <w:pPr>
              <w:pStyle w:val="Compact"/>
              <w:jc w:val="right"/>
            </w:pPr>
            <w:r>
              <w:t>999</w:t>
            </w:r>
          </w:p>
        </w:tc>
        <w:tc>
          <w:tcPr>
            <w:tcW w:w="1276" w:type="pct"/>
          </w:tcPr>
          <w:p w14:paraId="59329E9D" w14:textId="77777777" w:rsidR="00230C68" w:rsidRDefault="00000000">
            <w:pPr>
              <w:pStyle w:val="Compact"/>
              <w:jc w:val="right"/>
            </w:pPr>
            <w:r>
              <w:t>0.078</w:t>
            </w:r>
          </w:p>
        </w:tc>
        <w:tc>
          <w:tcPr>
            <w:tcW w:w="1101" w:type="pct"/>
          </w:tcPr>
          <w:p w14:paraId="05FBD9AF" w14:textId="77777777" w:rsidR="00230C68" w:rsidRDefault="00000000">
            <w:pPr>
              <w:pStyle w:val="Compact"/>
              <w:jc w:val="right"/>
            </w:pPr>
            <w:r>
              <w:t>0.083</w:t>
            </w:r>
          </w:p>
        </w:tc>
      </w:tr>
      <w:tr w:rsidR="00A350EC" w14:paraId="52B7DAE3" w14:textId="77777777" w:rsidTr="00D822FA">
        <w:tc>
          <w:tcPr>
            <w:tcW w:w="942" w:type="pct"/>
          </w:tcPr>
          <w:p w14:paraId="4A80E54E" w14:textId="77777777" w:rsidR="00230C68" w:rsidRDefault="00000000">
            <w:pPr>
              <w:pStyle w:val="Compact"/>
            </w:pPr>
            <w:r>
              <w:t>ELBn</w:t>
            </w:r>
          </w:p>
        </w:tc>
        <w:tc>
          <w:tcPr>
            <w:tcW w:w="1681" w:type="pct"/>
          </w:tcPr>
          <w:p w14:paraId="4DE9C0DE" w14:textId="77777777" w:rsidR="00230C68" w:rsidRDefault="00000000">
            <w:pPr>
              <w:pStyle w:val="Compact"/>
              <w:jc w:val="right"/>
            </w:pPr>
            <w:r>
              <w:t>5000</w:t>
            </w:r>
          </w:p>
        </w:tc>
        <w:tc>
          <w:tcPr>
            <w:tcW w:w="1276" w:type="pct"/>
          </w:tcPr>
          <w:p w14:paraId="1B98F531" w14:textId="77777777" w:rsidR="00230C68" w:rsidRDefault="00000000">
            <w:pPr>
              <w:pStyle w:val="Compact"/>
              <w:jc w:val="right"/>
            </w:pPr>
            <w:r>
              <w:t>0.062</w:t>
            </w:r>
          </w:p>
        </w:tc>
        <w:tc>
          <w:tcPr>
            <w:tcW w:w="1101" w:type="pct"/>
          </w:tcPr>
          <w:p w14:paraId="56032BE5" w14:textId="77777777" w:rsidR="00230C68" w:rsidRDefault="00000000">
            <w:pPr>
              <w:pStyle w:val="Compact"/>
              <w:jc w:val="right"/>
            </w:pPr>
            <w:r>
              <w:t>0.068</w:t>
            </w:r>
          </w:p>
        </w:tc>
      </w:tr>
      <w:tr w:rsidR="00A350EC" w14:paraId="41BD8024" w14:textId="77777777" w:rsidTr="00D822FA">
        <w:tc>
          <w:tcPr>
            <w:tcW w:w="942" w:type="pct"/>
            <w:tcBorders>
              <w:bottom w:val="single" w:sz="4" w:space="0" w:color="auto"/>
            </w:tcBorders>
          </w:tcPr>
          <w:p w14:paraId="7255297A" w14:textId="77777777" w:rsidR="00230C68" w:rsidRDefault="00000000">
            <w:pPr>
              <w:pStyle w:val="Compact"/>
            </w:pPr>
            <w:r>
              <w:t>ELBn</w:t>
            </w:r>
          </w:p>
        </w:tc>
        <w:tc>
          <w:tcPr>
            <w:tcW w:w="1681" w:type="pct"/>
            <w:tcBorders>
              <w:bottom w:val="single" w:sz="4" w:space="0" w:color="auto"/>
            </w:tcBorders>
          </w:tcPr>
          <w:p w14:paraId="4825268E" w14:textId="77777777" w:rsidR="00230C68" w:rsidRDefault="00000000">
            <w:pPr>
              <w:pStyle w:val="Compact"/>
              <w:jc w:val="right"/>
            </w:pPr>
            <w:r>
              <w:t>10000</w:t>
            </w:r>
          </w:p>
        </w:tc>
        <w:tc>
          <w:tcPr>
            <w:tcW w:w="1276" w:type="pct"/>
            <w:tcBorders>
              <w:bottom w:val="single" w:sz="4" w:space="0" w:color="auto"/>
            </w:tcBorders>
          </w:tcPr>
          <w:p w14:paraId="5444EB87" w14:textId="77777777" w:rsidR="00230C68" w:rsidRDefault="00000000">
            <w:pPr>
              <w:pStyle w:val="Compact"/>
              <w:jc w:val="right"/>
            </w:pPr>
            <w:r>
              <w:t>0.053</w:t>
            </w:r>
          </w:p>
        </w:tc>
        <w:tc>
          <w:tcPr>
            <w:tcW w:w="1101" w:type="pct"/>
            <w:tcBorders>
              <w:bottom w:val="single" w:sz="4" w:space="0" w:color="auto"/>
            </w:tcBorders>
          </w:tcPr>
          <w:p w14:paraId="730C80FE" w14:textId="77777777" w:rsidR="00230C68" w:rsidRDefault="00000000">
            <w:pPr>
              <w:pStyle w:val="Compact"/>
              <w:jc w:val="right"/>
            </w:pPr>
            <w:r>
              <w:t>0.059</w:t>
            </w:r>
          </w:p>
        </w:tc>
      </w:tr>
      <w:tr w:rsidR="00A350EC" w14:paraId="7C6C2BB6" w14:textId="77777777" w:rsidTr="00D822FA">
        <w:tc>
          <w:tcPr>
            <w:tcW w:w="942" w:type="pct"/>
            <w:tcBorders>
              <w:top w:val="single" w:sz="4" w:space="0" w:color="auto"/>
            </w:tcBorders>
          </w:tcPr>
          <w:p w14:paraId="1DE9C643" w14:textId="77777777" w:rsidR="00230C68" w:rsidRDefault="00000000">
            <w:pPr>
              <w:pStyle w:val="Compact"/>
            </w:pPr>
            <w:r>
              <w:t>L2n</w:t>
            </w:r>
          </w:p>
        </w:tc>
        <w:tc>
          <w:tcPr>
            <w:tcW w:w="1681" w:type="pct"/>
            <w:tcBorders>
              <w:top w:val="single" w:sz="4" w:space="0" w:color="auto"/>
            </w:tcBorders>
          </w:tcPr>
          <w:p w14:paraId="2C67C25F" w14:textId="77777777" w:rsidR="00230C68" w:rsidRDefault="00000000">
            <w:pPr>
              <w:pStyle w:val="Compact"/>
              <w:jc w:val="right"/>
            </w:pPr>
            <w:r>
              <w:t>200</w:t>
            </w:r>
          </w:p>
        </w:tc>
        <w:tc>
          <w:tcPr>
            <w:tcW w:w="1276" w:type="pct"/>
            <w:tcBorders>
              <w:top w:val="single" w:sz="4" w:space="0" w:color="auto"/>
            </w:tcBorders>
          </w:tcPr>
          <w:p w14:paraId="23987BAC" w14:textId="77777777" w:rsidR="00230C68" w:rsidRDefault="00000000">
            <w:pPr>
              <w:pStyle w:val="Compact"/>
              <w:jc w:val="right"/>
            </w:pPr>
            <w:r>
              <w:t>0.206</w:t>
            </w:r>
          </w:p>
        </w:tc>
        <w:tc>
          <w:tcPr>
            <w:tcW w:w="1101" w:type="pct"/>
            <w:tcBorders>
              <w:top w:val="single" w:sz="4" w:space="0" w:color="auto"/>
            </w:tcBorders>
          </w:tcPr>
          <w:p w14:paraId="2BCD4210" w14:textId="77777777" w:rsidR="00230C68" w:rsidRDefault="00000000">
            <w:pPr>
              <w:pStyle w:val="Compact"/>
              <w:jc w:val="right"/>
            </w:pPr>
            <w:r>
              <w:t>0.135</w:t>
            </w:r>
          </w:p>
        </w:tc>
      </w:tr>
      <w:tr w:rsidR="00A350EC" w14:paraId="04195C04" w14:textId="77777777" w:rsidTr="00D822FA">
        <w:tc>
          <w:tcPr>
            <w:tcW w:w="942" w:type="pct"/>
          </w:tcPr>
          <w:p w14:paraId="5CD5E565" w14:textId="77777777" w:rsidR="00230C68" w:rsidRDefault="00000000">
            <w:pPr>
              <w:pStyle w:val="Compact"/>
            </w:pPr>
            <w:r>
              <w:t>L2n</w:t>
            </w:r>
          </w:p>
        </w:tc>
        <w:tc>
          <w:tcPr>
            <w:tcW w:w="1681" w:type="pct"/>
          </w:tcPr>
          <w:p w14:paraId="14CE2C56" w14:textId="77777777" w:rsidR="00230C68" w:rsidRDefault="00000000">
            <w:pPr>
              <w:pStyle w:val="Compact"/>
              <w:jc w:val="right"/>
            </w:pPr>
            <w:r>
              <w:t>500</w:t>
            </w:r>
          </w:p>
        </w:tc>
        <w:tc>
          <w:tcPr>
            <w:tcW w:w="1276" w:type="pct"/>
          </w:tcPr>
          <w:p w14:paraId="44878E26" w14:textId="77777777" w:rsidR="00230C68" w:rsidRDefault="00000000">
            <w:pPr>
              <w:pStyle w:val="Compact"/>
              <w:jc w:val="right"/>
            </w:pPr>
            <w:r>
              <w:t>0.156</w:t>
            </w:r>
          </w:p>
        </w:tc>
        <w:tc>
          <w:tcPr>
            <w:tcW w:w="1101" w:type="pct"/>
          </w:tcPr>
          <w:p w14:paraId="1F651668" w14:textId="77777777" w:rsidR="00230C68" w:rsidRDefault="00000000">
            <w:pPr>
              <w:pStyle w:val="Compact"/>
              <w:jc w:val="right"/>
            </w:pPr>
            <w:r>
              <w:t>0.118</w:t>
            </w:r>
          </w:p>
        </w:tc>
      </w:tr>
      <w:tr w:rsidR="00A350EC" w14:paraId="409CAA10" w14:textId="77777777" w:rsidTr="00D822FA">
        <w:tc>
          <w:tcPr>
            <w:tcW w:w="942" w:type="pct"/>
          </w:tcPr>
          <w:p w14:paraId="5BEBBCD3" w14:textId="77777777" w:rsidR="00230C68" w:rsidRDefault="00000000">
            <w:pPr>
              <w:pStyle w:val="Compact"/>
            </w:pPr>
            <w:r>
              <w:t>L2n</w:t>
            </w:r>
          </w:p>
        </w:tc>
        <w:tc>
          <w:tcPr>
            <w:tcW w:w="1681" w:type="pct"/>
          </w:tcPr>
          <w:p w14:paraId="7DB7CD68" w14:textId="77777777" w:rsidR="00230C68" w:rsidRDefault="00000000">
            <w:pPr>
              <w:pStyle w:val="Compact"/>
              <w:jc w:val="right"/>
            </w:pPr>
            <w:r>
              <w:t>999</w:t>
            </w:r>
          </w:p>
        </w:tc>
        <w:tc>
          <w:tcPr>
            <w:tcW w:w="1276" w:type="pct"/>
          </w:tcPr>
          <w:p w14:paraId="0F4FF80F" w14:textId="77777777" w:rsidR="00230C68" w:rsidRDefault="00000000">
            <w:pPr>
              <w:pStyle w:val="Compact"/>
              <w:jc w:val="right"/>
            </w:pPr>
            <w:r>
              <w:t>0.128</w:t>
            </w:r>
          </w:p>
        </w:tc>
        <w:tc>
          <w:tcPr>
            <w:tcW w:w="1101" w:type="pct"/>
          </w:tcPr>
          <w:p w14:paraId="09EC12DF" w14:textId="77777777" w:rsidR="00230C68" w:rsidRDefault="00000000">
            <w:pPr>
              <w:pStyle w:val="Compact"/>
              <w:jc w:val="right"/>
            </w:pPr>
            <w:r>
              <w:t>0.103</w:t>
            </w:r>
          </w:p>
        </w:tc>
      </w:tr>
      <w:tr w:rsidR="00A350EC" w14:paraId="6C7C19B5" w14:textId="77777777" w:rsidTr="00D822FA">
        <w:tc>
          <w:tcPr>
            <w:tcW w:w="942" w:type="pct"/>
          </w:tcPr>
          <w:p w14:paraId="5534F25D" w14:textId="77777777" w:rsidR="00230C68" w:rsidRDefault="00000000">
            <w:pPr>
              <w:pStyle w:val="Compact"/>
            </w:pPr>
            <w:r>
              <w:t>L2n</w:t>
            </w:r>
          </w:p>
        </w:tc>
        <w:tc>
          <w:tcPr>
            <w:tcW w:w="1681" w:type="pct"/>
          </w:tcPr>
          <w:p w14:paraId="6B42CFB8" w14:textId="77777777" w:rsidR="00230C68" w:rsidRDefault="00000000">
            <w:pPr>
              <w:pStyle w:val="Compact"/>
              <w:jc w:val="right"/>
            </w:pPr>
            <w:r>
              <w:t>5000</w:t>
            </w:r>
          </w:p>
        </w:tc>
        <w:tc>
          <w:tcPr>
            <w:tcW w:w="1276" w:type="pct"/>
          </w:tcPr>
          <w:p w14:paraId="7D27C24C" w14:textId="77777777" w:rsidR="00230C68" w:rsidRDefault="00000000">
            <w:pPr>
              <w:pStyle w:val="Compact"/>
              <w:jc w:val="right"/>
            </w:pPr>
            <w:r>
              <w:t>0.087</w:t>
            </w:r>
          </w:p>
        </w:tc>
        <w:tc>
          <w:tcPr>
            <w:tcW w:w="1101" w:type="pct"/>
          </w:tcPr>
          <w:p w14:paraId="7955D292" w14:textId="77777777" w:rsidR="00230C68" w:rsidRDefault="00000000">
            <w:pPr>
              <w:pStyle w:val="Compact"/>
              <w:jc w:val="right"/>
            </w:pPr>
            <w:r>
              <w:t>0.079</w:t>
            </w:r>
          </w:p>
        </w:tc>
      </w:tr>
      <w:tr w:rsidR="00A350EC" w14:paraId="68EFEEC2" w14:textId="77777777" w:rsidTr="00D822FA">
        <w:tc>
          <w:tcPr>
            <w:tcW w:w="942" w:type="pct"/>
            <w:tcBorders>
              <w:bottom w:val="single" w:sz="4" w:space="0" w:color="auto"/>
            </w:tcBorders>
          </w:tcPr>
          <w:p w14:paraId="6FF31988" w14:textId="77777777" w:rsidR="00230C68" w:rsidRDefault="00000000">
            <w:pPr>
              <w:pStyle w:val="Compact"/>
            </w:pPr>
            <w:r>
              <w:t>L2n</w:t>
            </w:r>
          </w:p>
        </w:tc>
        <w:tc>
          <w:tcPr>
            <w:tcW w:w="1681" w:type="pct"/>
            <w:tcBorders>
              <w:bottom w:val="single" w:sz="4" w:space="0" w:color="auto"/>
            </w:tcBorders>
          </w:tcPr>
          <w:p w14:paraId="5C275C15" w14:textId="77777777" w:rsidR="00230C68" w:rsidRDefault="00000000">
            <w:pPr>
              <w:pStyle w:val="Compact"/>
              <w:jc w:val="right"/>
            </w:pPr>
            <w:r>
              <w:t>10000</w:t>
            </w:r>
          </w:p>
        </w:tc>
        <w:tc>
          <w:tcPr>
            <w:tcW w:w="1276" w:type="pct"/>
            <w:tcBorders>
              <w:bottom w:val="single" w:sz="4" w:space="0" w:color="auto"/>
            </w:tcBorders>
          </w:tcPr>
          <w:p w14:paraId="6D047E33" w14:textId="77777777" w:rsidR="00230C68" w:rsidRDefault="00000000">
            <w:pPr>
              <w:pStyle w:val="Compact"/>
              <w:jc w:val="right"/>
            </w:pPr>
            <w:r>
              <w:t>0.076</w:t>
            </w:r>
          </w:p>
        </w:tc>
        <w:tc>
          <w:tcPr>
            <w:tcW w:w="1101" w:type="pct"/>
            <w:tcBorders>
              <w:bottom w:val="single" w:sz="4" w:space="0" w:color="auto"/>
            </w:tcBorders>
          </w:tcPr>
          <w:p w14:paraId="606A4BEF" w14:textId="77777777" w:rsidR="00230C68" w:rsidRDefault="00000000">
            <w:pPr>
              <w:pStyle w:val="Compact"/>
              <w:jc w:val="right"/>
            </w:pPr>
            <w:r>
              <w:t>0.073</w:t>
            </w:r>
          </w:p>
        </w:tc>
      </w:tr>
      <w:tr w:rsidR="00A350EC" w14:paraId="69C5E506" w14:textId="77777777" w:rsidTr="00D822FA">
        <w:tc>
          <w:tcPr>
            <w:tcW w:w="942" w:type="pct"/>
            <w:tcBorders>
              <w:top w:val="single" w:sz="4" w:space="0" w:color="auto"/>
            </w:tcBorders>
          </w:tcPr>
          <w:p w14:paraId="57A767A2" w14:textId="77777777" w:rsidR="00230C68" w:rsidRDefault="00000000">
            <w:pPr>
              <w:pStyle w:val="Compact"/>
            </w:pPr>
            <w:r>
              <w:t>MLE</w:t>
            </w:r>
          </w:p>
        </w:tc>
        <w:tc>
          <w:tcPr>
            <w:tcW w:w="1681" w:type="pct"/>
            <w:tcBorders>
              <w:top w:val="single" w:sz="4" w:space="0" w:color="auto"/>
            </w:tcBorders>
          </w:tcPr>
          <w:p w14:paraId="4C3FA5EA" w14:textId="77777777" w:rsidR="00230C68" w:rsidRDefault="00000000">
            <w:pPr>
              <w:pStyle w:val="Compact"/>
              <w:jc w:val="right"/>
            </w:pPr>
            <w:r>
              <w:t>200</w:t>
            </w:r>
          </w:p>
        </w:tc>
        <w:tc>
          <w:tcPr>
            <w:tcW w:w="1276" w:type="pct"/>
            <w:tcBorders>
              <w:top w:val="single" w:sz="4" w:space="0" w:color="auto"/>
            </w:tcBorders>
          </w:tcPr>
          <w:p w14:paraId="40CCE9B5" w14:textId="77777777" w:rsidR="00230C68" w:rsidRDefault="00000000">
            <w:pPr>
              <w:pStyle w:val="Compact"/>
              <w:jc w:val="right"/>
            </w:pPr>
            <w:r>
              <w:t>0.061</w:t>
            </w:r>
          </w:p>
        </w:tc>
        <w:tc>
          <w:tcPr>
            <w:tcW w:w="1101" w:type="pct"/>
            <w:tcBorders>
              <w:top w:val="single" w:sz="4" w:space="0" w:color="auto"/>
            </w:tcBorders>
          </w:tcPr>
          <w:p w14:paraId="102EAD95" w14:textId="77777777" w:rsidR="00230C68" w:rsidRDefault="00000000">
            <w:pPr>
              <w:pStyle w:val="Compact"/>
              <w:jc w:val="right"/>
            </w:pPr>
            <w:r>
              <w:t>0.053</w:t>
            </w:r>
          </w:p>
        </w:tc>
      </w:tr>
      <w:tr w:rsidR="00A350EC" w14:paraId="4E6D03DA" w14:textId="77777777" w:rsidTr="00D822FA">
        <w:tc>
          <w:tcPr>
            <w:tcW w:w="942" w:type="pct"/>
          </w:tcPr>
          <w:p w14:paraId="67F00459" w14:textId="77777777" w:rsidR="00230C68" w:rsidRDefault="00000000">
            <w:pPr>
              <w:pStyle w:val="Compact"/>
            </w:pPr>
            <w:r>
              <w:t>MLE</w:t>
            </w:r>
          </w:p>
        </w:tc>
        <w:tc>
          <w:tcPr>
            <w:tcW w:w="1681" w:type="pct"/>
          </w:tcPr>
          <w:p w14:paraId="7DE3BD1E" w14:textId="77777777" w:rsidR="00230C68" w:rsidRDefault="00000000">
            <w:pPr>
              <w:pStyle w:val="Compact"/>
              <w:jc w:val="right"/>
            </w:pPr>
            <w:r>
              <w:t>500</w:t>
            </w:r>
          </w:p>
        </w:tc>
        <w:tc>
          <w:tcPr>
            <w:tcW w:w="1276" w:type="pct"/>
          </w:tcPr>
          <w:p w14:paraId="24DB3298" w14:textId="77777777" w:rsidR="00230C68" w:rsidRDefault="00000000">
            <w:pPr>
              <w:pStyle w:val="Compact"/>
              <w:jc w:val="right"/>
            </w:pPr>
            <w:r>
              <w:t>0.036</w:t>
            </w:r>
          </w:p>
        </w:tc>
        <w:tc>
          <w:tcPr>
            <w:tcW w:w="1101" w:type="pct"/>
          </w:tcPr>
          <w:p w14:paraId="0830AD17" w14:textId="77777777" w:rsidR="00230C68" w:rsidRDefault="00000000">
            <w:pPr>
              <w:pStyle w:val="Compact"/>
              <w:jc w:val="right"/>
            </w:pPr>
            <w:r>
              <w:t>0.032</w:t>
            </w:r>
          </w:p>
        </w:tc>
      </w:tr>
      <w:tr w:rsidR="00A350EC" w14:paraId="3FF1CEEE" w14:textId="77777777" w:rsidTr="00D822FA">
        <w:tc>
          <w:tcPr>
            <w:tcW w:w="942" w:type="pct"/>
          </w:tcPr>
          <w:p w14:paraId="47399A63" w14:textId="77777777" w:rsidR="00230C68" w:rsidRDefault="00000000">
            <w:pPr>
              <w:pStyle w:val="Compact"/>
            </w:pPr>
            <w:r>
              <w:t>MLE</w:t>
            </w:r>
          </w:p>
        </w:tc>
        <w:tc>
          <w:tcPr>
            <w:tcW w:w="1681" w:type="pct"/>
          </w:tcPr>
          <w:p w14:paraId="07E499CA" w14:textId="77777777" w:rsidR="00230C68" w:rsidRDefault="00000000">
            <w:pPr>
              <w:pStyle w:val="Compact"/>
              <w:jc w:val="right"/>
            </w:pPr>
            <w:r>
              <w:t>999</w:t>
            </w:r>
          </w:p>
        </w:tc>
        <w:tc>
          <w:tcPr>
            <w:tcW w:w="1276" w:type="pct"/>
          </w:tcPr>
          <w:p w14:paraId="67EC9B58" w14:textId="77777777" w:rsidR="00230C68" w:rsidRDefault="00000000">
            <w:pPr>
              <w:pStyle w:val="Compact"/>
              <w:jc w:val="right"/>
            </w:pPr>
            <w:r>
              <w:t>0.025</w:t>
            </w:r>
          </w:p>
        </w:tc>
        <w:tc>
          <w:tcPr>
            <w:tcW w:w="1101" w:type="pct"/>
          </w:tcPr>
          <w:p w14:paraId="7B106B50" w14:textId="77777777" w:rsidR="00230C68" w:rsidRDefault="00000000">
            <w:pPr>
              <w:pStyle w:val="Compact"/>
              <w:jc w:val="right"/>
            </w:pPr>
            <w:r>
              <w:t>0.023</w:t>
            </w:r>
          </w:p>
        </w:tc>
      </w:tr>
      <w:tr w:rsidR="00A350EC" w14:paraId="57C521FB" w14:textId="77777777" w:rsidTr="00D822FA">
        <w:tc>
          <w:tcPr>
            <w:tcW w:w="942" w:type="pct"/>
          </w:tcPr>
          <w:p w14:paraId="3A9C4578" w14:textId="77777777" w:rsidR="00230C68" w:rsidRDefault="00000000">
            <w:pPr>
              <w:pStyle w:val="Compact"/>
            </w:pPr>
            <w:r>
              <w:t>MLE</w:t>
            </w:r>
          </w:p>
        </w:tc>
        <w:tc>
          <w:tcPr>
            <w:tcW w:w="1681" w:type="pct"/>
          </w:tcPr>
          <w:p w14:paraId="1821F19A" w14:textId="77777777" w:rsidR="00230C68" w:rsidRDefault="00000000">
            <w:pPr>
              <w:pStyle w:val="Compact"/>
              <w:jc w:val="right"/>
            </w:pPr>
            <w:r>
              <w:t>5000</w:t>
            </w:r>
          </w:p>
        </w:tc>
        <w:tc>
          <w:tcPr>
            <w:tcW w:w="1276" w:type="pct"/>
          </w:tcPr>
          <w:p w14:paraId="693E4EB9" w14:textId="77777777" w:rsidR="00230C68" w:rsidRDefault="00000000">
            <w:pPr>
              <w:pStyle w:val="Compact"/>
              <w:jc w:val="right"/>
            </w:pPr>
            <w:r>
              <w:t>0.011</w:t>
            </w:r>
          </w:p>
        </w:tc>
        <w:tc>
          <w:tcPr>
            <w:tcW w:w="1101" w:type="pct"/>
          </w:tcPr>
          <w:p w14:paraId="165F0EBD" w14:textId="77777777" w:rsidR="00230C68" w:rsidRDefault="00000000">
            <w:pPr>
              <w:pStyle w:val="Compact"/>
              <w:jc w:val="right"/>
            </w:pPr>
            <w:r>
              <w:t>0.010</w:t>
            </w:r>
          </w:p>
        </w:tc>
      </w:tr>
      <w:tr w:rsidR="00A350EC" w14:paraId="7173181B" w14:textId="77777777" w:rsidTr="00D822FA">
        <w:tc>
          <w:tcPr>
            <w:tcW w:w="942" w:type="pct"/>
            <w:tcBorders>
              <w:bottom w:val="single" w:sz="4" w:space="0" w:color="auto"/>
            </w:tcBorders>
          </w:tcPr>
          <w:p w14:paraId="40B5724D" w14:textId="77777777" w:rsidR="00230C68" w:rsidRDefault="00000000">
            <w:pPr>
              <w:pStyle w:val="Compact"/>
            </w:pPr>
            <w:r>
              <w:t>MLE</w:t>
            </w:r>
          </w:p>
        </w:tc>
        <w:tc>
          <w:tcPr>
            <w:tcW w:w="1681" w:type="pct"/>
            <w:tcBorders>
              <w:bottom w:val="single" w:sz="4" w:space="0" w:color="auto"/>
            </w:tcBorders>
          </w:tcPr>
          <w:p w14:paraId="0BEEBED4" w14:textId="77777777" w:rsidR="00230C68" w:rsidRDefault="00000000">
            <w:pPr>
              <w:pStyle w:val="Compact"/>
              <w:jc w:val="right"/>
            </w:pPr>
            <w:r>
              <w:t>10000</w:t>
            </w:r>
          </w:p>
        </w:tc>
        <w:tc>
          <w:tcPr>
            <w:tcW w:w="1276" w:type="pct"/>
            <w:tcBorders>
              <w:bottom w:val="single" w:sz="4" w:space="0" w:color="auto"/>
            </w:tcBorders>
          </w:tcPr>
          <w:p w14:paraId="611B9019" w14:textId="77777777" w:rsidR="00230C68" w:rsidRDefault="00000000">
            <w:pPr>
              <w:pStyle w:val="Compact"/>
              <w:jc w:val="right"/>
            </w:pPr>
            <w:r>
              <w:t>0.008</w:t>
            </w:r>
          </w:p>
        </w:tc>
        <w:tc>
          <w:tcPr>
            <w:tcW w:w="1101" w:type="pct"/>
            <w:tcBorders>
              <w:bottom w:val="single" w:sz="4" w:space="0" w:color="auto"/>
            </w:tcBorders>
          </w:tcPr>
          <w:p w14:paraId="7973FB0D" w14:textId="77777777" w:rsidR="00230C68" w:rsidRDefault="00000000">
            <w:pPr>
              <w:pStyle w:val="Compact"/>
              <w:jc w:val="right"/>
            </w:pPr>
            <w:r>
              <w:t>0.007</w:t>
            </w:r>
          </w:p>
        </w:tc>
      </w:tr>
    </w:tbl>
    <w:p w14:paraId="66F8B3AD" w14:textId="77777777" w:rsidR="00A350EC" w:rsidRDefault="00A350EC">
      <w:pPr>
        <w:pStyle w:val="Heading2"/>
      </w:pPr>
      <w:bookmarkStart w:id="3" w:name="Xac57072b10f741697a9819aa93c1641cc2578d6"/>
      <w:bookmarkEnd w:id="2"/>
    </w:p>
    <w:p w14:paraId="6770C3B6" w14:textId="4FEA34CE" w:rsidR="00230C68" w:rsidRDefault="00000000">
      <w:pPr>
        <w:pStyle w:val="Heading2"/>
      </w:pPr>
      <w:r>
        <w:t>Range of values for hypothetical environmental gradient (x) and body sizes (m)</w:t>
      </w:r>
    </w:p>
    <w:p w14:paraId="6C10F95A" w14:textId="77777777" w:rsidR="00230C68" w:rsidRDefault="00000000">
      <w:pPr>
        <w:pStyle w:val="FirstParagraph"/>
      </w:pPr>
      <w:r>
        <w:t>We also wanted to ensure that our results were not sensitive to the values for the hypothetical gradient or the range of body sizes sampled. For this, we varied the values of the hypothetical gradient from -100 to 100, instead of from -1 to 1 as in the main text while keeping all other parameters of the simulation as described in the main text. We found no differences in the deviation of estimates when the hypothetical gradient was changed across any of the methods (Table S2).</w:t>
      </w:r>
    </w:p>
    <w:p w14:paraId="623AE289" w14:textId="77777777" w:rsidR="00230C68" w:rsidRDefault="00000000">
      <w:pPr>
        <w:pStyle w:val="BodyText"/>
      </w:pPr>
      <w:r>
        <w:t xml:space="preserve">When the range of body sizes sampled was reduced to be from 1 to 100, the ELBn method had slightly greater absolute deviations (0.02) from the known values of </w:t>
      </w:r>
      <m:oMath>
        <m:r>
          <w:rPr>
            <w:rFonts w:ascii="Cambria Math" w:hAnsi="Cambria Math"/>
          </w:rPr>
          <m:t>λ</m:t>
        </m:r>
      </m:oMath>
      <w:r>
        <w:t>, although the variation in the estimates was reduced by ~0.016 (Table S2). In contrast, the L2n method had generally lower absolute deviations (0.05) and lower variability (0.04) with smaller body size ranges. Finally, the MLE method had slightly higher absolute deviations (0.004) and variability (0.001) when the range of body sizes was reduced, but was more similar to estimated values presented in the main results (Table S2).</w:t>
      </w:r>
    </w:p>
    <w:p w14:paraId="0EBC0B28" w14:textId="77777777" w:rsidR="00D822FA" w:rsidRDefault="00D822FA">
      <w:pPr>
        <w:pStyle w:val="BodyText"/>
      </w:pPr>
    </w:p>
    <w:p w14:paraId="2B4E9135" w14:textId="77777777" w:rsidR="00D822FA" w:rsidRDefault="00D822FA">
      <w:pPr>
        <w:pStyle w:val="BodyText"/>
      </w:pPr>
    </w:p>
    <w:p w14:paraId="5F31A48C" w14:textId="77777777" w:rsidR="00D822FA" w:rsidRDefault="00D822FA">
      <w:pPr>
        <w:pStyle w:val="BodyText"/>
      </w:pPr>
    </w:p>
    <w:p w14:paraId="4BA71C2D" w14:textId="77777777" w:rsidR="00D822FA" w:rsidRDefault="00D822FA">
      <w:pPr>
        <w:pStyle w:val="BodyText"/>
      </w:pPr>
    </w:p>
    <w:p w14:paraId="42E3B2CB" w14:textId="77777777" w:rsidR="00D822FA" w:rsidRDefault="00D822FA">
      <w:pPr>
        <w:pStyle w:val="BodyText"/>
      </w:pPr>
    </w:p>
    <w:p w14:paraId="081190E4" w14:textId="77777777" w:rsidR="00230C68" w:rsidRDefault="00000000">
      <w:pPr>
        <w:pStyle w:val="TableCaption"/>
      </w:pPr>
      <w:r>
        <w:lastRenderedPageBreak/>
        <w:t>Table S2. Deviation of estimates across methods when the values of the hypothetical gradient and the range of body sizes are changed.</w:t>
      </w:r>
    </w:p>
    <w:tbl>
      <w:tblPr>
        <w:tblStyle w:val="Table"/>
        <w:tblW w:w="3781" w:type="pct"/>
        <w:tblLook w:val="0020" w:firstRow="1" w:lastRow="0" w:firstColumn="0" w:lastColumn="0" w:noHBand="0" w:noVBand="0"/>
        <w:tblCaption w:val="Table S2. Deviation of estimates across methods when the values of the hypothetical gradient and the range of body sizes are changed."/>
      </w:tblPr>
      <w:tblGrid>
        <w:gridCol w:w="1602"/>
        <w:gridCol w:w="1564"/>
        <w:gridCol w:w="2041"/>
        <w:gridCol w:w="1871"/>
      </w:tblGrid>
      <w:tr w:rsidR="00230C68" w14:paraId="1DCC2DDC" w14:textId="77777777" w:rsidTr="00D822FA">
        <w:trPr>
          <w:cnfStyle w:val="100000000000" w:firstRow="1" w:lastRow="0" w:firstColumn="0" w:lastColumn="0" w:oddVBand="0" w:evenVBand="0" w:oddHBand="0" w:evenHBand="0" w:firstRowFirstColumn="0" w:firstRowLastColumn="0" w:lastRowFirstColumn="0" w:lastRowLastColumn="0"/>
        </w:trPr>
        <w:tc>
          <w:tcPr>
            <w:tcW w:w="1131" w:type="pct"/>
          </w:tcPr>
          <w:p w14:paraId="24F03C9E" w14:textId="77777777" w:rsidR="00230C68" w:rsidRDefault="00000000">
            <w:pPr>
              <w:pStyle w:val="Compact"/>
            </w:pPr>
            <w:r>
              <w:t>method</w:t>
            </w:r>
          </w:p>
        </w:tc>
        <w:tc>
          <w:tcPr>
            <w:tcW w:w="1105" w:type="pct"/>
          </w:tcPr>
          <w:p w14:paraId="2F523F4F" w14:textId="77777777" w:rsidR="00230C68" w:rsidRDefault="00000000">
            <w:pPr>
              <w:pStyle w:val="Compact"/>
            </w:pPr>
            <w:r>
              <w:t>id</w:t>
            </w:r>
          </w:p>
        </w:tc>
        <w:tc>
          <w:tcPr>
            <w:tcW w:w="1442" w:type="pct"/>
          </w:tcPr>
          <w:p w14:paraId="01537F3D" w14:textId="77777777" w:rsidR="00230C68" w:rsidRDefault="00000000">
            <w:pPr>
              <w:pStyle w:val="Compact"/>
              <w:jc w:val="right"/>
            </w:pPr>
            <w:r>
              <w:t>mean abs diff</w:t>
            </w:r>
          </w:p>
        </w:tc>
        <w:tc>
          <w:tcPr>
            <w:tcW w:w="1322" w:type="pct"/>
          </w:tcPr>
          <w:p w14:paraId="7B44E9D9" w14:textId="77777777" w:rsidR="00230C68" w:rsidRDefault="00000000">
            <w:pPr>
              <w:pStyle w:val="Compact"/>
              <w:jc w:val="right"/>
            </w:pPr>
            <w:r>
              <w:t>SD abs diff</w:t>
            </w:r>
          </w:p>
        </w:tc>
      </w:tr>
      <w:tr w:rsidR="00230C68" w14:paraId="267F3E57" w14:textId="77777777" w:rsidTr="00D822FA">
        <w:tc>
          <w:tcPr>
            <w:tcW w:w="1131" w:type="pct"/>
          </w:tcPr>
          <w:p w14:paraId="3D0811E3" w14:textId="77777777" w:rsidR="00230C68" w:rsidRDefault="00000000">
            <w:pPr>
              <w:pStyle w:val="Compact"/>
            </w:pPr>
            <w:r>
              <w:t>ELBn</w:t>
            </w:r>
          </w:p>
        </w:tc>
        <w:tc>
          <w:tcPr>
            <w:tcW w:w="1105" w:type="pct"/>
          </w:tcPr>
          <w:p w14:paraId="79A2F772" w14:textId="77777777" w:rsidR="00230C68" w:rsidRDefault="00000000">
            <w:pPr>
              <w:pStyle w:val="Compact"/>
            </w:pPr>
            <w:r>
              <w:t>large_x</w:t>
            </w:r>
          </w:p>
        </w:tc>
        <w:tc>
          <w:tcPr>
            <w:tcW w:w="1442" w:type="pct"/>
          </w:tcPr>
          <w:p w14:paraId="7BFBC347" w14:textId="77777777" w:rsidR="00230C68" w:rsidRDefault="00000000">
            <w:pPr>
              <w:pStyle w:val="Compact"/>
              <w:jc w:val="right"/>
            </w:pPr>
            <w:r>
              <w:t>0.078</w:t>
            </w:r>
          </w:p>
        </w:tc>
        <w:tc>
          <w:tcPr>
            <w:tcW w:w="1322" w:type="pct"/>
          </w:tcPr>
          <w:p w14:paraId="047F662B" w14:textId="77777777" w:rsidR="00230C68" w:rsidRDefault="00000000">
            <w:pPr>
              <w:pStyle w:val="Compact"/>
              <w:jc w:val="right"/>
            </w:pPr>
            <w:r>
              <w:t>0.083</w:t>
            </w:r>
          </w:p>
        </w:tc>
      </w:tr>
      <w:tr w:rsidR="00230C68" w14:paraId="58D43D01" w14:textId="77777777" w:rsidTr="00D822FA">
        <w:tc>
          <w:tcPr>
            <w:tcW w:w="1131" w:type="pct"/>
          </w:tcPr>
          <w:p w14:paraId="7A87445A" w14:textId="77777777" w:rsidR="00230C68" w:rsidRDefault="00000000">
            <w:pPr>
              <w:pStyle w:val="Compact"/>
            </w:pPr>
            <w:r>
              <w:t>ELBn</w:t>
            </w:r>
          </w:p>
        </w:tc>
        <w:tc>
          <w:tcPr>
            <w:tcW w:w="1105" w:type="pct"/>
          </w:tcPr>
          <w:p w14:paraId="32562C1A" w14:textId="77777777" w:rsidR="00230C68" w:rsidRDefault="00000000">
            <w:pPr>
              <w:pStyle w:val="Compact"/>
            </w:pPr>
            <w:r>
              <w:t>main</w:t>
            </w:r>
          </w:p>
        </w:tc>
        <w:tc>
          <w:tcPr>
            <w:tcW w:w="1442" w:type="pct"/>
          </w:tcPr>
          <w:p w14:paraId="2EE6C194" w14:textId="77777777" w:rsidR="00230C68" w:rsidRDefault="00000000">
            <w:pPr>
              <w:pStyle w:val="Compact"/>
              <w:jc w:val="right"/>
            </w:pPr>
            <w:r>
              <w:t>0.078</w:t>
            </w:r>
          </w:p>
        </w:tc>
        <w:tc>
          <w:tcPr>
            <w:tcW w:w="1322" w:type="pct"/>
          </w:tcPr>
          <w:p w14:paraId="659D2653" w14:textId="77777777" w:rsidR="00230C68" w:rsidRDefault="00000000">
            <w:pPr>
              <w:pStyle w:val="Compact"/>
              <w:jc w:val="right"/>
            </w:pPr>
            <w:r>
              <w:t>0.083</w:t>
            </w:r>
          </w:p>
        </w:tc>
      </w:tr>
      <w:tr w:rsidR="00230C68" w14:paraId="5D4DCEEF" w14:textId="77777777" w:rsidTr="00D822FA">
        <w:tc>
          <w:tcPr>
            <w:tcW w:w="1131" w:type="pct"/>
            <w:tcBorders>
              <w:bottom w:val="single" w:sz="4" w:space="0" w:color="auto"/>
            </w:tcBorders>
          </w:tcPr>
          <w:p w14:paraId="61353D0E" w14:textId="77777777" w:rsidR="00230C68" w:rsidRDefault="00000000">
            <w:pPr>
              <w:pStyle w:val="Compact"/>
            </w:pPr>
            <w:r>
              <w:t>ELBn</w:t>
            </w:r>
          </w:p>
        </w:tc>
        <w:tc>
          <w:tcPr>
            <w:tcW w:w="1105" w:type="pct"/>
            <w:tcBorders>
              <w:bottom w:val="single" w:sz="4" w:space="0" w:color="auto"/>
            </w:tcBorders>
          </w:tcPr>
          <w:p w14:paraId="52743F4A" w14:textId="77777777" w:rsidR="00230C68" w:rsidRDefault="00000000">
            <w:pPr>
              <w:pStyle w:val="Compact"/>
            </w:pPr>
            <w:r>
              <w:t>small_m</w:t>
            </w:r>
          </w:p>
        </w:tc>
        <w:tc>
          <w:tcPr>
            <w:tcW w:w="1442" w:type="pct"/>
            <w:tcBorders>
              <w:bottom w:val="single" w:sz="4" w:space="0" w:color="auto"/>
            </w:tcBorders>
          </w:tcPr>
          <w:p w14:paraId="50ACE7BA" w14:textId="77777777" w:rsidR="00230C68" w:rsidRDefault="00000000">
            <w:pPr>
              <w:pStyle w:val="Compact"/>
              <w:jc w:val="right"/>
            </w:pPr>
            <w:r>
              <w:t>0.098</w:t>
            </w:r>
          </w:p>
        </w:tc>
        <w:tc>
          <w:tcPr>
            <w:tcW w:w="1322" w:type="pct"/>
            <w:tcBorders>
              <w:bottom w:val="single" w:sz="4" w:space="0" w:color="auto"/>
            </w:tcBorders>
          </w:tcPr>
          <w:p w14:paraId="1442AF5A" w14:textId="77777777" w:rsidR="00230C68" w:rsidRDefault="00000000">
            <w:pPr>
              <w:pStyle w:val="Compact"/>
              <w:jc w:val="right"/>
            </w:pPr>
            <w:r>
              <w:t>0.067</w:t>
            </w:r>
          </w:p>
        </w:tc>
      </w:tr>
      <w:tr w:rsidR="00230C68" w14:paraId="144CFD0E" w14:textId="77777777" w:rsidTr="00D822FA">
        <w:tc>
          <w:tcPr>
            <w:tcW w:w="1131" w:type="pct"/>
            <w:tcBorders>
              <w:top w:val="single" w:sz="4" w:space="0" w:color="auto"/>
            </w:tcBorders>
          </w:tcPr>
          <w:p w14:paraId="0D088C5B" w14:textId="77777777" w:rsidR="00230C68" w:rsidRDefault="00000000">
            <w:pPr>
              <w:pStyle w:val="Compact"/>
            </w:pPr>
            <w:r>
              <w:t>L2n</w:t>
            </w:r>
          </w:p>
        </w:tc>
        <w:tc>
          <w:tcPr>
            <w:tcW w:w="1105" w:type="pct"/>
            <w:tcBorders>
              <w:top w:val="single" w:sz="4" w:space="0" w:color="auto"/>
            </w:tcBorders>
          </w:tcPr>
          <w:p w14:paraId="1BFD3742" w14:textId="77777777" w:rsidR="00230C68" w:rsidRDefault="00000000">
            <w:pPr>
              <w:pStyle w:val="Compact"/>
            </w:pPr>
            <w:r>
              <w:t>large_x</w:t>
            </w:r>
          </w:p>
        </w:tc>
        <w:tc>
          <w:tcPr>
            <w:tcW w:w="1442" w:type="pct"/>
            <w:tcBorders>
              <w:top w:val="single" w:sz="4" w:space="0" w:color="auto"/>
            </w:tcBorders>
          </w:tcPr>
          <w:p w14:paraId="5C3D9B4B" w14:textId="77777777" w:rsidR="00230C68" w:rsidRDefault="00000000">
            <w:pPr>
              <w:pStyle w:val="Compact"/>
              <w:jc w:val="right"/>
            </w:pPr>
            <w:r>
              <w:t>0.128</w:t>
            </w:r>
          </w:p>
        </w:tc>
        <w:tc>
          <w:tcPr>
            <w:tcW w:w="1322" w:type="pct"/>
            <w:tcBorders>
              <w:top w:val="single" w:sz="4" w:space="0" w:color="auto"/>
            </w:tcBorders>
          </w:tcPr>
          <w:p w14:paraId="427B6E8D" w14:textId="77777777" w:rsidR="00230C68" w:rsidRDefault="00000000">
            <w:pPr>
              <w:pStyle w:val="Compact"/>
              <w:jc w:val="right"/>
            </w:pPr>
            <w:r>
              <w:t>0.103</w:t>
            </w:r>
          </w:p>
        </w:tc>
      </w:tr>
      <w:tr w:rsidR="00230C68" w14:paraId="5268B1D9" w14:textId="77777777" w:rsidTr="00D822FA">
        <w:tc>
          <w:tcPr>
            <w:tcW w:w="1131" w:type="pct"/>
          </w:tcPr>
          <w:p w14:paraId="6894AFCA" w14:textId="77777777" w:rsidR="00230C68" w:rsidRDefault="00000000">
            <w:pPr>
              <w:pStyle w:val="Compact"/>
            </w:pPr>
            <w:r>
              <w:t>L2n</w:t>
            </w:r>
          </w:p>
        </w:tc>
        <w:tc>
          <w:tcPr>
            <w:tcW w:w="1105" w:type="pct"/>
          </w:tcPr>
          <w:p w14:paraId="2B28D0F2" w14:textId="77777777" w:rsidR="00230C68" w:rsidRDefault="00000000">
            <w:pPr>
              <w:pStyle w:val="Compact"/>
            </w:pPr>
            <w:r>
              <w:t>main</w:t>
            </w:r>
          </w:p>
        </w:tc>
        <w:tc>
          <w:tcPr>
            <w:tcW w:w="1442" w:type="pct"/>
          </w:tcPr>
          <w:p w14:paraId="57E4915B" w14:textId="77777777" w:rsidR="00230C68" w:rsidRDefault="00000000">
            <w:pPr>
              <w:pStyle w:val="Compact"/>
              <w:jc w:val="right"/>
            </w:pPr>
            <w:r>
              <w:t>0.128</w:t>
            </w:r>
          </w:p>
        </w:tc>
        <w:tc>
          <w:tcPr>
            <w:tcW w:w="1322" w:type="pct"/>
          </w:tcPr>
          <w:p w14:paraId="76A927CC" w14:textId="77777777" w:rsidR="00230C68" w:rsidRDefault="00000000">
            <w:pPr>
              <w:pStyle w:val="Compact"/>
              <w:jc w:val="right"/>
            </w:pPr>
            <w:r>
              <w:t>0.103</w:t>
            </w:r>
          </w:p>
        </w:tc>
      </w:tr>
      <w:tr w:rsidR="00230C68" w14:paraId="57DDAA1E" w14:textId="77777777" w:rsidTr="00D822FA">
        <w:tc>
          <w:tcPr>
            <w:tcW w:w="1131" w:type="pct"/>
            <w:tcBorders>
              <w:bottom w:val="single" w:sz="4" w:space="0" w:color="auto"/>
            </w:tcBorders>
          </w:tcPr>
          <w:p w14:paraId="157BABAD" w14:textId="77777777" w:rsidR="00230C68" w:rsidRDefault="00000000">
            <w:pPr>
              <w:pStyle w:val="Compact"/>
            </w:pPr>
            <w:r>
              <w:t>L2n</w:t>
            </w:r>
          </w:p>
        </w:tc>
        <w:tc>
          <w:tcPr>
            <w:tcW w:w="1105" w:type="pct"/>
            <w:tcBorders>
              <w:bottom w:val="single" w:sz="4" w:space="0" w:color="auto"/>
            </w:tcBorders>
          </w:tcPr>
          <w:p w14:paraId="4475B728" w14:textId="77777777" w:rsidR="00230C68" w:rsidRDefault="00000000">
            <w:pPr>
              <w:pStyle w:val="Compact"/>
            </w:pPr>
            <w:r>
              <w:t>small_m</w:t>
            </w:r>
          </w:p>
        </w:tc>
        <w:tc>
          <w:tcPr>
            <w:tcW w:w="1442" w:type="pct"/>
            <w:tcBorders>
              <w:bottom w:val="single" w:sz="4" w:space="0" w:color="auto"/>
            </w:tcBorders>
          </w:tcPr>
          <w:p w14:paraId="730052EB" w14:textId="77777777" w:rsidR="00230C68" w:rsidRDefault="00000000">
            <w:pPr>
              <w:pStyle w:val="Compact"/>
              <w:jc w:val="right"/>
            </w:pPr>
            <w:r>
              <w:t>0.077</w:t>
            </w:r>
          </w:p>
        </w:tc>
        <w:tc>
          <w:tcPr>
            <w:tcW w:w="1322" w:type="pct"/>
            <w:tcBorders>
              <w:bottom w:val="single" w:sz="4" w:space="0" w:color="auto"/>
            </w:tcBorders>
          </w:tcPr>
          <w:p w14:paraId="6E79F5F5" w14:textId="77777777" w:rsidR="00230C68" w:rsidRDefault="00000000">
            <w:pPr>
              <w:pStyle w:val="Compact"/>
              <w:jc w:val="right"/>
            </w:pPr>
            <w:r>
              <w:t>0.060</w:t>
            </w:r>
          </w:p>
        </w:tc>
      </w:tr>
      <w:tr w:rsidR="00230C68" w14:paraId="6A00FE4F" w14:textId="77777777" w:rsidTr="00D822FA">
        <w:tc>
          <w:tcPr>
            <w:tcW w:w="1131" w:type="pct"/>
            <w:tcBorders>
              <w:top w:val="single" w:sz="4" w:space="0" w:color="auto"/>
            </w:tcBorders>
          </w:tcPr>
          <w:p w14:paraId="6DD43350" w14:textId="77777777" w:rsidR="00230C68" w:rsidRDefault="00000000">
            <w:pPr>
              <w:pStyle w:val="Compact"/>
            </w:pPr>
            <w:r>
              <w:t>MLE</w:t>
            </w:r>
          </w:p>
        </w:tc>
        <w:tc>
          <w:tcPr>
            <w:tcW w:w="1105" w:type="pct"/>
            <w:tcBorders>
              <w:top w:val="single" w:sz="4" w:space="0" w:color="auto"/>
            </w:tcBorders>
          </w:tcPr>
          <w:p w14:paraId="00C16BEB" w14:textId="77777777" w:rsidR="00230C68" w:rsidRDefault="00000000">
            <w:pPr>
              <w:pStyle w:val="Compact"/>
            </w:pPr>
            <w:r>
              <w:t>large_x</w:t>
            </w:r>
          </w:p>
        </w:tc>
        <w:tc>
          <w:tcPr>
            <w:tcW w:w="1442" w:type="pct"/>
            <w:tcBorders>
              <w:top w:val="single" w:sz="4" w:space="0" w:color="auto"/>
            </w:tcBorders>
          </w:tcPr>
          <w:p w14:paraId="1755C08F" w14:textId="77777777" w:rsidR="00230C68" w:rsidRDefault="00000000">
            <w:pPr>
              <w:pStyle w:val="Compact"/>
              <w:jc w:val="right"/>
            </w:pPr>
            <w:r>
              <w:t>0.025</w:t>
            </w:r>
          </w:p>
        </w:tc>
        <w:tc>
          <w:tcPr>
            <w:tcW w:w="1322" w:type="pct"/>
            <w:tcBorders>
              <w:top w:val="single" w:sz="4" w:space="0" w:color="auto"/>
            </w:tcBorders>
          </w:tcPr>
          <w:p w14:paraId="4FC8EB8A" w14:textId="77777777" w:rsidR="00230C68" w:rsidRDefault="00000000">
            <w:pPr>
              <w:pStyle w:val="Compact"/>
              <w:jc w:val="right"/>
            </w:pPr>
            <w:r>
              <w:t>0.023</w:t>
            </w:r>
          </w:p>
        </w:tc>
      </w:tr>
      <w:tr w:rsidR="00230C68" w14:paraId="7BCD7A90" w14:textId="77777777" w:rsidTr="00D822FA">
        <w:tc>
          <w:tcPr>
            <w:tcW w:w="1131" w:type="pct"/>
          </w:tcPr>
          <w:p w14:paraId="432917E2" w14:textId="77777777" w:rsidR="00230C68" w:rsidRDefault="00000000">
            <w:pPr>
              <w:pStyle w:val="Compact"/>
            </w:pPr>
            <w:r>
              <w:t>MLE</w:t>
            </w:r>
          </w:p>
        </w:tc>
        <w:tc>
          <w:tcPr>
            <w:tcW w:w="1105" w:type="pct"/>
          </w:tcPr>
          <w:p w14:paraId="1A860442" w14:textId="77777777" w:rsidR="00230C68" w:rsidRDefault="00000000">
            <w:pPr>
              <w:pStyle w:val="Compact"/>
            </w:pPr>
            <w:r>
              <w:t>main</w:t>
            </w:r>
          </w:p>
        </w:tc>
        <w:tc>
          <w:tcPr>
            <w:tcW w:w="1442" w:type="pct"/>
          </w:tcPr>
          <w:p w14:paraId="225E1293" w14:textId="77777777" w:rsidR="00230C68" w:rsidRDefault="00000000">
            <w:pPr>
              <w:pStyle w:val="Compact"/>
              <w:jc w:val="right"/>
            </w:pPr>
            <w:r>
              <w:t>0.025</w:t>
            </w:r>
          </w:p>
        </w:tc>
        <w:tc>
          <w:tcPr>
            <w:tcW w:w="1322" w:type="pct"/>
          </w:tcPr>
          <w:p w14:paraId="0DFB4688" w14:textId="77777777" w:rsidR="00230C68" w:rsidRDefault="00000000">
            <w:pPr>
              <w:pStyle w:val="Compact"/>
              <w:jc w:val="right"/>
            </w:pPr>
            <w:r>
              <w:t>0.023</w:t>
            </w:r>
          </w:p>
        </w:tc>
      </w:tr>
      <w:tr w:rsidR="00230C68" w14:paraId="5D4D65D1" w14:textId="77777777" w:rsidTr="00D822FA">
        <w:tc>
          <w:tcPr>
            <w:tcW w:w="1131" w:type="pct"/>
            <w:tcBorders>
              <w:bottom w:val="single" w:sz="4" w:space="0" w:color="auto"/>
            </w:tcBorders>
          </w:tcPr>
          <w:p w14:paraId="14E3D822" w14:textId="77777777" w:rsidR="00230C68" w:rsidRDefault="00000000">
            <w:pPr>
              <w:pStyle w:val="Compact"/>
            </w:pPr>
            <w:r>
              <w:t>MLE</w:t>
            </w:r>
          </w:p>
        </w:tc>
        <w:tc>
          <w:tcPr>
            <w:tcW w:w="1105" w:type="pct"/>
            <w:tcBorders>
              <w:bottom w:val="single" w:sz="4" w:space="0" w:color="auto"/>
            </w:tcBorders>
          </w:tcPr>
          <w:p w14:paraId="03E74089" w14:textId="77777777" w:rsidR="00230C68" w:rsidRDefault="00000000">
            <w:pPr>
              <w:pStyle w:val="Compact"/>
            </w:pPr>
            <w:r>
              <w:t>small_m</w:t>
            </w:r>
          </w:p>
        </w:tc>
        <w:tc>
          <w:tcPr>
            <w:tcW w:w="1442" w:type="pct"/>
            <w:tcBorders>
              <w:bottom w:val="single" w:sz="4" w:space="0" w:color="auto"/>
            </w:tcBorders>
          </w:tcPr>
          <w:p w14:paraId="59A37360" w14:textId="77777777" w:rsidR="00230C68" w:rsidRDefault="00000000">
            <w:pPr>
              <w:pStyle w:val="Compact"/>
              <w:jc w:val="right"/>
            </w:pPr>
            <w:r>
              <w:t>0.029</w:t>
            </w:r>
          </w:p>
        </w:tc>
        <w:tc>
          <w:tcPr>
            <w:tcW w:w="1322" w:type="pct"/>
            <w:tcBorders>
              <w:bottom w:val="single" w:sz="4" w:space="0" w:color="auto"/>
            </w:tcBorders>
          </w:tcPr>
          <w:p w14:paraId="6E8E1F23" w14:textId="77777777" w:rsidR="00230C68" w:rsidRDefault="00000000">
            <w:pPr>
              <w:pStyle w:val="Compact"/>
              <w:jc w:val="right"/>
            </w:pPr>
            <w:r>
              <w:t>0.024</w:t>
            </w:r>
          </w:p>
        </w:tc>
      </w:tr>
    </w:tbl>
    <w:p w14:paraId="79DC899B" w14:textId="77777777" w:rsidR="00D822FA" w:rsidRDefault="00D822FA">
      <w:pPr>
        <w:pStyle w:val="Heading2"/>
      </w:pPr>
      <w:bookmarkStart w:id="4" w:name="varying-number-of-sites"/>
      <w:bookmarkEnd w:id="3"/>
    </w:p>
    <w:p w14:paraId="7D47F689" w14:textId="0330954E" w:rsidR="00230C68" w:rsidRDefault="00000000">
      <w:pPr>
        <w:pStyle w:val="Heading2"/>
      </w:pPr>
      <w:r>
        <w:t>Varying number of sites</w:t>
      </w:r>
    </w:p>
    <w:p w14:paraId="4CC9F063" w14:textId="77777777" w:rsidR="00230C68" w:rsidRDefault="00000000">
      <w:pPr>
        <w:pStyle w:val="FirstParagraph"/>
      </w:pPr>
      <w:r>
        <w:t>The results presented in the main text used five sites equally spaced across a hypothetical environmental gradient. We also ran the simulations using 3 and 10 sites, while keeping all other parameters as described in the main text. Generally, the average absolute deviation in estimates increased with the number of sites, whereas the variation in the deviations decreased, although the magnitude of these changes was slight (Table S3). The change in both of these metrics was the smallest for the MLE method (both = 0.001) and was approximately 0.007 to 0.012 for the absolute deviations and variation in the binning methods.</w:t>
      </w:r>
    </w:p>
    <w:p w14:paraId="7A17E14D" w14:textId="77777777" w:rsidR="00230C68" w:rsidRDefault="00000000">
      <w:pPr>
        <w:pStyle w:val="TableCaption"/>
      </w:pPr>
      <w:r>
        <w:lastRenderedPageBreak/>
        <w:t>Table S3. Deviation of estimates across methods when the number of sites was changed. The results presented in the main text use 5 sites.</w:t>
      </w:r>
    </w:p>
    <w:tbl>
      <w:tblPr>
        <w:tblStyle w:val="Table"/>
        <w:tblW w:w="3683" w:type="pct"/>
        <w:tblLook w:val="0020" w:firstRow="1" w:lastRow="0" w:firstColumn="0" w:lastColumn="0" w:noHBand="0" w:noVBand="0"/>
        <w:tblCaption w:val="Table S3. Deviation of estimates across methods when the number of sites was changed. The results presented in the main text use 5 sites."/>
      </w:tblPr>
      <w:tblGrid>
        <w:gridCol w:w="1424"/>
        <w:gridCol w:w="1567"/>
        <w:gridCol w:w="1993"/>
        <w:gridCol w:w="1911"/>
      </w:tblGrid>
      <w:tr w:rsidR="00230C68" w14:paraId="0A25F556" w14:textId="77777777" w:rsidTr="00D822FA">
        <w:trPr>
          <w:cnfStyle w:val="100000000000" w:firstRow="1" w:lastRow="0" w:firstColumn="0" w:lastColumn="0" w:oddVBand="0" w:evenVBand="0" w:oddHBand="0" w:evenHBand="0" w:firstRowFirstColumn="0" w:firstRowLastColumn="0" w:lastRowFirstColumn="0" w:lastRowLastColumn="0"/>
        </w:trPr>
        <w:tc>
          <w:tcPr>
            <w:tcW w:w="1033" w:type="pct"/>
          </w:tcPr>
          <w:p w14:paraId="012B30ED" w14:textId="77777777" w:rsidR="00230C68" w:rsidRDefault="00000000">
            <w:pPr>
              <w:pStyle w:val="Compact"/>
            </w:pPr>
            <w:r>
              <w:t>method</w:t>
            </w:r>
          </w:p>
        </w:tc>
        <w:tc>
          <w:tcPr>
            <w:tcW w:w="1136" w:type="pct"/>
          </w:tcPr>
          <w:p w14:paraId="7100A194" w14:textId="77777777" w:rsidR="00230C68" w:rsidRDefault="00000000">
            <w:pPr>
              <w:pStyle w:val="Compact"/>
            </w:pPr>
            <w:r>
              <w:t>id</w:t>
            </w:r>
          </w:p>
        </w:tc>
        <w:tc>
          <w:tcPr>
            <w:tcW w:w="1445" w:type="pct"/>
          </w:tcPr>
          <w:p w14:paraId="40438E6C" w14:textId="77777777" w:rsidR="00230C68" w:rsidRDefault="00000000">
            <w:pPr>
              <w:pStyle w:val="Compact"/>
              <w:jc w:val="right"/>
            </w:pPr>
            <w:r>
              <w:t>mean abs diff</w:t>
            </w:r>
          </w:p>
        </w:tc>
        <w:tc>
          <w:tcPr>
            <w:tcW w:w="1386" w:type="pct"/>
          </w:tcPr>
          <w:p w14:paraId="7ABB9A93" w14:textId="77777777" w:rsidR="00230C68" w:rsidRDefault="00000000">
            <w:pPr>
              <w:pStyle w:val="Compact"/>
              <w:jc w:val="right"/>
            </w:pPr>
            <w:r>
              <w:t>SD abs diff</w:t>
            </w:r>
          </w:p>
        </w:tc>
      </w:tr>
      <w:tr w:rsidR="00230C68" w14:paraId="73357A5A" w14:textId="77777777" w:rsidTr="00D822FA">
        <w:tc>
          <w:tcPr>
            <w:tcW w:w="1033" w:type="pct"/>
          </w:tcPr>
          <w:p w14:paraId="6D41A880" w14:textId="77777777" w:rsidR="00230C68" w:rsidRDefault="00000000">
            <w:pPr>
              <w:pStyle w:val="Compact"/>
            </w:pPr>
            <w:r>
              <w:t>ELBn</w:t>
            </w:r>
          </w:p>
        </w:tc>
        <w:tc>
          <w:tcPr>
            <w:tcW w:w="1136" w:type="pct"/>
          </w:tcPr>
          <w:p w14:paraId="0AEA228D" w14:textId="77777777" w:rsidR="00230C68" w:rsidRDefault="00000000">
            <w:pPr>
              <w:pStyle w:val="Compact"/>
            </w:pPr>
            <w:r>
              <w:t>sites_03</w:t>
            </w:r>
          </w:p>
        </w:tc>
        <w:tc>
          <w:tcPr>
            <w:tcW w:w="1445" w:type="pct"/>
          </w:tcPr>
          <w:p w14:paraId="533C2C00" w14:textId="77777777" w:rsidR="00230C68" w:rsidRDefault="00000000">
            <w:pPr>
              <w:pStyle w:val="Compact"/>
              <w:jc w:val="right"/>
            </w:pPr>
            <w:r>
              <w:t>0.071</w:t>
            </w:r>
          </w:p>
        </w:tc>
        <w:tc>
          <w:tcPr>
            <w:tcW w:w="1386" w:type="pct"/>
          </w:tcPr>
          <w:p w14:paraId="4670DF5B" w14:textId="77777777" w:rsidR="00230C68" w:rsidRDefault="00000000">
            <w:pPr>
              <w:pStyle w:val="Compact"/>
              <w:jc w:val="right"/>
            </w:pPr>
            <w:r>
              <w:t>0.083</w:t>
            </w:r>
          </w:p>
        </w:tc>
      </w:tr>
      <w:tr w:rsidR="00230C68" w14:paraId="3694EDDC" w14:textId="77777777" w:rsidTr="00D822FA">
        <w:tc>
          <w:tcPr>
            <w:tcW w:w="1033" w:type="pct"/>
          </w:tcPr>
          <w:p w14:paraId="65A3B5CB" w14:textId="77777777" w:rsidR="00230C68" w:rsidRDefault="00000000">
            <w:pPr>
              <w:pStyle w:val="Compact"/>
            </w:pPr>
            <w:r>
              <w:t>ELBn</w:t>
            </w:r>
          </w:p>
        </w:tc>
        <w:tc>
          <w:tcPr>
            <w:tcW w:w="1136" w:type="pct"/>
          </w:tcPr>
          <w:p w14:paraId="54822A8D" w14:textId="77777777" w:rsidR="00230C68" w:rsidRDefault="00000000">
            <w:pPr>
              <w:pStyle w:val="Compact"/>
            </w:pPr>
            <w:r>
              <w:t>sites_05</w:t>
            </w:r>
          </w:p>
        </w:tc>
        <w:tc>
          <w:tcPr>
            <w:tcW w:w="1445" w:type="pct"/>
          </w:tcPr>
          <w:p w14:paraId="20A73C17" w14:textId="77777777" w:rsidR="00230C68" w:rsidRDefault="00000000">
            <w:pPr>
              <w:pStyle w:val="Compact"/>
              <w:jc w:val="right"/>
            </w:pPr>
            <w:r>
              <w:t>0.078</w:t>
            </w:r>
          </w:p>
        </w:tc>
        <w:tc>
          <w:tcPr>
            <w:tcW w:w="1386" w:type="pct"/>
          </w:tcPr>
          <w:p w14:paraId="4AB9022A" w14:textId="77777777" w:rsidR="00230C68" w:rsidRDefault="00000000">
            <w:pPr>
              <w:pStyle w:val="Compact"/>
              <w:jc w:val="right"/>
            </w:pPr>
            <w:r>
              <w:t>0.083</w:t>
            </w:r>
          </w:p>
        </w:tc>
      </w:tr>
      <w:tr w:rsidR="00230C68" w14:paraId="6BB457B7" w14:textId="77777777" w:rsidTr="00D822FA">
        <w:tc>
          <w:tcPr>
            <w:tcW w:w="1033" w:type="pct"/>
            <w:tcBorders>
              <w:bottom w:val="single" w:sz="4" w:space="0" w:color="auto"/>
            </w:tcBorders>
          </w:tcPr>
          <w:p w14:paraId="0A75DA48" w14:textId="77777777" w:rsidR="00230C68" w:rsidRDefault="00000000">
            <w:pPr>
              <w:pStyle w:val="Compact"/>
            </w:pPr>
            <w:r>
              <w:t>ELBn</w:t>
            </w:r>
          </w:p>
        </w:tc>
        <w:tc>
          <w:tcPr>
            <w:tcW w:w="1136" w:type="pct"/>
            <w:tcBorders>
              <w:bottom w:val="single" w:sz="4" w:space="0" w:color="auto"/>
            </w:tcBorders>
          </w:tcPr>
          <w:p w14:paraId="6643A8F6" w14:textId="77777777" w:rsidR="00230C68" w:rsidRDefault="00000000">
            <w:pPr>
              <w:pStyle w:val="Compact"/>
            </w:pPr>
            <w:r>
              <w:t>sites_10</w:t>
            </w:r>
          </w:p>
        </w:tc>
        <w:tc>
          <w:tcPr>
            <w:tcW w:w="1445" w:type="pct"/>
            <w:tcBorders>
              <w:bottom w:val="single" w:sz="4" w:space="0" w:color="auto"/>
            </w:tcBorders>
          </w:tcPr>
          <w:p w14:paraId="4CB5D708" w14:textId="77777777" w:rsidR="00230C68" w:rsidRDefault="00000000">
            <w:pPr>
              <w:pStyle w:val="Compact"/>
              <w:jc w:val="right"/>
            </w:pPr>
            <w:r>
              <w:t>0.083</w:t>
            </w:r>
          </w:p>
        </w:tc>
        <w:tc>
          <w:tcPr>
            <w:tcW w:w="1386" w:type="pct"/>
            <w:tcBorders>
              <w:bottom w:val="single" w:sz="4" w:space="0" w:color="auto"/>
            </w:tcBorders>
          </w:tcPr>
          <w:p w14:paraId="77073CCC" w14:textId="77777777" w:rsidR="00230C68" w:rsidRDefault="00000000">
            <w:pPr>
              <w:pStyle w:val="Compact"/>
              <w:jc w:val="right"/>
            </w:pPr>
            <w:r>
              <w:t>0.079</w:t>
            </w:r>
          </w:p>
        </w:tc>
      </w:tr>
      <w:tr w:rsidR="00230C68" w14:paraId="1B796906" w14:textId="77777777" w:rsidTr="00D822FA">
        <w:tc>
          <w:tcPr>
            <w:tcW w:w="1033" w:type="pct"/>
            <w:tcBorders>
              <w:top w:val="single" w:sz="4" w:space="0" w:color="auto"/>
            </w:tcBorders>
          </w:tcPr>
          <w:p w14:paraId="00960032" w14:textId="77777777" w:rsidR="00230C68" w:rsidRDefault="00000000">
            <w:pPr>
              <w:pStyle w:val="Compact"/>
            </w:pPr>
            <w:r>
              <w:t>L2n</w:t>
            </w:r>
          </w:p>
        </w:tc>
        <w:tc>
          <w:tcPr>
            <w:tcW w:w="1136" w:type="pct"/>
            <w:tcBorders>
              <w:top w:val="single" w:sz="4" w:space="0" w:color="auto"/>
            </w:tcBorders>
          </w:tcPr>
          <w:p w14:paraId="15922342" w14:textId="77777777" w:rsidR="00230C68" w:rsidRDefault="00000000">
            <w:pPr>
              <w:pStyle w:val="Compact"/>
            </w:pPr>
            <w:r>
              <w:t>sites_03</w:t>
            </w:r>
          </w:p>
        </w:tc>
        <w:tc>
          <w:tcPr>
            <w:tcW w:w="1445" w:type="pct"/>
            <w:tcBorders>
              <w:top w:val="single" w:sz="4" w:space="0" w:color="auto"/>
            </w:tcBorders>
          </w:tcPr>
          <w:p w14:paraId="225F4B15" w14:textId="77777777" w:rsidR="00230C68" w:rsidRDefault="00000000">
            <w:pPr>
              <w:pStyle w:val="Compact"/>
              <w:jc w:val="right"/>
            </w:pPr>
            <w:r>
              <w:t>0.124</w:t>
            </w:r>
          </w:p>
        </w:tc>
        <w:tc>
          <w:tcPr>
            <w:tcW w:w="1386" w:type="pct"/>
            <w:tcBorders>
              <w:top w:val="single" w:sz="4" w:space="0" w:color="auto"/>
            </w:tcBorders>
          </w:tcPr>
          <w:p w14:paraId="3CD03B22" w14:textId="77777777" w:rsidR="00230C68" w:rsidRDefault="00000000">
            <w:pPr>
              <w:pStyle w:val="Compact"/>
              <w:jc w:val="right"/>
            </w:pPr>
            <w:r>
              <w:t>0.114</w:t>
            </w:r>
          </w:p>
        </w:tc>
      </w:tr>
      <w:tr w:rsidR="00230C68" w14:paraId="7AD6DB04" w14:textId="77777777" w:rsidTr="00D822FA">
        <w:tc>
          <w:tcPr>
            <w:tcW w:w="1033" w:type="pct"/>
          </w:tcPr>
          <w:p w14:paraId="1BBEC8EC" w14:textId="77777777" w:rsidR="00230C68" w:rsidRDefault="00000000">
            <w:pPr>
              <w:pStyle w:val="Compact"/>
            </w:pPr>
            <w:r>
              <w:t>L2n</w:t>
            </w:r>
          </w:p>
        </w:tc>
        <w:tc>
          <w:tcPr>
            <w:tcW w:w="1136" w:type="pct"/>
          </w:tcPr>
          <w:p w14:paraId="012ED2FD" w14:textId="77777777" w:rsidR="00230C68" w:rsidRDefault="00000000">
            <w:pPr>
              <w:pStyle w:val="Compact"/>
            </w:pPr>
            <w:r>
              <w:t>sites_05</w:t>
            </w:r>
          </w:p>
        </w:tc>
        <w:tc>
          <w:tcPr>
            <w:tcW w:w="1445" w:type="pct"/>
          </w:tcPr>
          <w:p w14:paraId="7C60F1CC" w14:textId="77777777" w:rsidR="00230C68" w:rsidRDefault="00000000">
            <w:pPr>
              <w:pStyle w:val="Compact"/>
              <w:jc w:val="right"/>
            </w:pPr>
            <w:r>
              <w:t>0.128</w:t>
            </w:r>
          </w:p>
        </w:tc>
        <w:tc>
          <w:tcPr>
            <w:tcW w:w="1386" w:type="pct"/>
          </w:tcPr>
          <w:p w14:paraId="2E2920AA" w14:textId="77777777" w:rsidR="00230C68" w:rsidRDefault="00000000">
            <w:pPr>
              <w:pStyle w:val="Compact"/>
              <w:jc w:val="right"/>
            </w:pPr>
            <w:r>
              <w:t>0.103</w:t>
            </w:r>
          </w:p>
        </w:tc>
      </w:tr>
      <w:tr w:rsidR="00230C68" w14:paraId="1FD67C7C" w14:textId="77777777" w:rsidTr="00D822FA">
        <w:tc>
          <w:tcPr>
            <w:tcW w:w="1033" w:type="pct"/>
            <w:tcBorders>
              <w:bottom w:val="single" w:sz="4" w:space="0" w:color="auto"/>
            </w:tcBorders>
          </w:tcPr>
          <w:p w14:paraId="1F9D30AD" w14:textId="77777777" w:rsidR="00230C68" w:rsidRDefault="00000000">
            <w:pPr>
              <w:pStyle w:val="Compact"/>
            </w:pPr>
            <w:r>
              <w:t>L2n</w:t>
            </w:r>
          </w:p>
        </w:tc>
        <w:tc>
          <w:tcPr>
            <w:tcW w:w="1136" w:type="pct"/>
            <w:tcBorders>
              <w:bottom w:val="single" w:sz="4" w:space="0" w:color="auto"/>
            </w:tcBorders>
          </w:tcPr>
          <w:p w14:paraId="6C611903" w14:textId="77777777" w:rsidR="00230C68" w:rsidRDefault="00000000">
            <w:pPr>
              <w:pStyle w:val="Compact"/>
            </w:pPr>
            <w:r>
              <w:t>sites_10</w:t>
            </w:r>
          </w:p>
        </w:tc>
        <w:tc>
          <w:tcPr>
            <w:tcW w:w="1445" w:type="pct"/>
            <w:tcBorders>
              <w:bottom w:val="single" w:sz="4" w:space="0" w:color="auto"/>
            </w:tcBorders>
          </w:tcPr>
          <w:p w14:paraId="640982D2" w14:textId="77777777" w:rsidR="00230C68" w:rsidRDefault="00000000">
            <w:pPr>
              <w:pStyle w:val="Compact"/>
              <w:jc w:val="right"/>
            </w:pPr>
            <w:r>
              <w:t>0.131</w:t>
            </w:r>
          </w:p>
        </w:tc>
        <w:tc>
          <w:tcPr>
            <w:tcW w:w="1386" w:type="pct"/>
            <w:tcBorders>
              <w:bottom w:val="single" w:sz="4" w:space="0" w:color="auto"/>
            </w:tcBorders>
          </w:tcPr>
          <w:p w14:paraId="5BECA082" w14:textId="77777777" w:rsidR="00230C68" w:rsidRDefault="00000000">
            <w:pPr>
              <w:pStyle w:val="Compact"/>
              <w:jc w:val="right"/>
            </w:pPr>
            <w:r>
              <w:t>0.101</w:t>
            </w:r>
          </w:p>
        </w:tc>
      </w:tr>
      <w:tr w:rsidR="00230C68" w14:paraId="3A6B29C7" w14:textId="77777777" w:rsidTr="00D822FA">
        <w:tc>
          <w:tcPr>
            <w:tcW w:w="1033" w:type="pct"/>
            <w:tcBorders>
              <w:top w:val="single" w:sz="4" w:space="0" w:color="auto"/>
            </w:tcBorders>
          </w:tcPr>
          <w:p w14:paraId="0272720C" w14:textId="77777777" w:rsidR="00230C68" w:rsidRDefault="00000000">
            <w:pPr>
              <w:pStyle w:val="Compact"/>
            </w:pPr>
            <w:r>
              <w:t>MLE</w:t>
            </w:r>
          </w:p>
        </w:tc>
        <w:tc>
          <w:tcPr>
            <w:tcW w:w="1136" w:type="pct"/>
            <w:tcBorders>
              <w:top w:val="single" w:sz="4" w:space="0" w:color="auto"/>
            </w:tcBorders>
          </w:tcPr>
          <w:p w14:paraId="7B8DF765" w14:textId="77777777" w:rsidR="00230C68" w:rsidRDefault="00000000">
            <w:pPr>
              <w:pStyle w:val="Compact"/>
            </w:pPr>
            <w:r>
              <w:t>sites_03</w:t>
            </w:r>
          </w:p>
        </w:tc>
        <w:tc>
          <w:tcPr>
            <w:tcW w:w="1445" w:type="pct"/>
            <w:tcBorders>
              <w:top w:val="single" w:sz="4" w:space="0" w:color="auto"/>
            </w:tcBorders>
          </w:tcPr>
          <w:p w14:paraId="1058D103" w14:textId="77777777" w:rsidR="00230C68" w:rsidRDefault="00000000">
            <w:pPr>
              <w:pStyle w:val="Compact"/>
              <w:jc w:val="right"/>
            </w:pPr>
            <w:r>
              <w:t>0.025</w:t>
            </w:r>
          </w:p>
        </w:tc>
        <w:tc>
          <w:tcPr>
            <w:tcW w:w="1386" w:type="pct"/>
            <w:tcBorders>
              <w:top w:val="single" w:sz="4" w:space="0" w:color="auto"/>
            </w:tcBorders>
          </w:tcPr>
          <w:p w14:paraId="3A57191C" w14:textId="77777777" w:rsidR="00230C68" w:rsidRDefault="00000000">
            <w:pPr>
              <w:pStyle w:val="Compact"/>
              <w:jc w:val="right"/>
            </w:pPr>
            <w:r>
              <w:t>0.023</w:t>
            </w:r>
          </w:p>
        </w:tc>
      </w:tr>
      <w:tr w:rsidR="00230C68" w14:paraId="688E4CD5" w14:textId="77777777" w:rsidTr="00D822FA">
        <w:tc>
          <w:tcPr>
            <w:tcW w:w="1033" w:type="pct"/>
          </w:tcPr>
          <w:p w14:paraId="3C2E92A2" w14:textId="77777777" w:rsidR="00230C68" w:rsidRDefault="00000000">
            <w:pPr>
              <w:pStyle w:val="Compact"/>
            </w:pPr>
            <w:r>
              <w:t>MLE</w:t>
            </w:r>
          </w:p>
        </w:tc>
        <w:tc>
          <w:tcPr>
            <w:tcW w:w="1136" w:type="pct"/>
          </w:tcPr>
          <w:p w14:paraId="61BC146F" w14:textId="77777777" w:rsidR="00230C68" w:rsidRDefault="00000000">
            <w:pPr>
              <w:pStyle w:val="Compact"/>
            </w:pPr>
            <w:r>
              <w:t>sites_05</w:t>
            </w:r>
          </w:p>
        </w:tc>
        <w:tc>
          <w:tcPr>
            <w:tcW w:w="1445" w:type="pct"/>
          </w:tcPr>
          <w:p w14:paraId="0768E063" w14:textId="77777777" w:rsidR="00230C68" w:rsidRDefault="00000000">
            <w:pPr>
              <w:pStyle w:val="Compact"/>
              <w:jc w:val="right"/>
            </w:pPr>
            <w:r>
              <w:t>0.025</w:t>
            </w:r>
          </w:p>
        </w:tc>
        <w:tc>
          <w:tcPr>
            <w:tcW w:w="1386" w:type="pct"/>
          </w:tcPr>
          <w:p w14:paraId="5D74E551" w14:textId="77777777" w:rsidR="00230C68" w:rsidRDefault="00000000">
            <w:pPr>
              <w:pStyle w:val="Compact"/>
              <w:jc w:val="right"/>
            </w:pPr>
            <w:r>
              <w:t>0.023</w:t>
            </w:r>
          </w:p>
        </w:tc>
      </w:tr>
      <w:tr w:rsidR="00230C68" w14:paraId="2C295BCA" w14:textId="77777777" w:rsidTr="00D822FA">
        <w:tc>
          <w:tcPr>
            <w:tcW w:w="1033" w:type="pct"/>
          </w:tcPr>
          <w:p w14:paraId="3626839C" w14:textId="77777777" w:rsidR="00230C68" w:rsidRDefault="00000000">
            <w:pPr>
              <w:pStyle w:val="Compact"/>
            </w:pPr>
            <w:r>
              <w:t>MLE</w:t>
            </w:r>
          </w:p>
        </w:tc>
        <w:tc>
          <w:tcPr>
            <w:tcW w:w="1136" w:type="pct"/>
          </w:tcPr>
          <w:p w14:paraId="7E93D7A7" w14:textId="77777777" w:rsidR="00230C68" w:rsidRDefault="00000000">
            <w:pPr>
              <w:pStyle w:val="Compact"/>
            </w:pPr>
            <w:r>
              <w:t>sites_10</w:t>
            </w:r>
          </w:p>
        </w:tc>
        <w:tc>
          <w:tcPr>
            <w:tcW w:w="1445" w:type="pct"/>
          </w:tcPr>
          <w:p w14:paraId="08C515A9" w14:textId="77777777" w:rsidR="00230C68" w:rsidRDefault="00000000">
            <w:pPr>
              <w:pStyle w:val="Compact"/>
              <w:jc w:val="right"/>
            </w:pPr>
            <w:r>
              <w:t>0.026</w:t>
            </w:r>
          </w:p>
        </w:tc>
        <w:tc>
          <w:tcPr>
            <w:tcW w:w="1386" w:type="pct"/>
          </w:tcPr>
          <w:p w14:paraId="0BDCAEC4" w14:textId="77777777" w:rsidR="00230C68" w:rsidRDefault="00000000">
            <w:pPr>
              <w:pStyle w:val="Compact"/>
              <w:jc w:val="right"/>
            </w:pPr>
            <w:r>
              <w:t>0.022</w:t>
            </w:r>
          </w:p>
        </w:tc>
      </w:tr>
      <w:bookmarkEnd w:id="1"/>
      <w:bookmarkEnd w:id="4"/>
    </w:tbl>
    <w:p w14:paraId="49B30BE8" w14:textId="77777777" w:rsidR="0087000D" w:rsidRDefault="0087000D"/>
    <w:sectPr w:rsidR="0087000D" w:rsidSect="00C446BA">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1D3F5" w14:textId="77777777" w:rsidR="0087000D" w:rsidRDefault="0087000D">
      <w:pPr>
        <w:spacing w:after="0"/>
      </w:pPr>
      <w:r>
        <w:separator/>
      </w:r>
    </w:p>
  </w:endnote>
  <w:endnote w:type="continuationSeparator" w:id="0">
    <w:p w14:paraId="77B121F4" w14:textId="77777777" w:rsidR="0087000D" w:rsidRDefault="008700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C0170" w14:textId="77777777" w:rsidR="00AA02EB"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C45F6" w14:textId="77777777" w:rsidR="00AA02EB"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FB514" w14:textId="77777777" w:rsidR="00AA02E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63490" w14:textId="77777777" w:rsidR="0087000D" w:rsidRDefault="0087000D">
      <w:r>
        <w:separator/>
      </w:r>
    </w:p>
  </w:footnote>
  <w:footnote w:type="continuationSeparator" w:id="0">
    <w:p w14:paraId="495CABE5" w14:textId="77777777" w:rsidR="0087000D" w:rsidRDefault="008700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41715" w14:textId="77777777" w:rsidR="00AA02EB"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988140"/>
      <w:docPartObj>
        <w:docPartGallery w:val="Watermarks"/>
        <w:docPartUnique/>
      </w:docPartObj>
    </w:sdtPr>
    <w:sdtContent>
      <w:p w14:paraId="145AE5C0" w14:textId="77777777" w:rsidR="00AA02EB" w:rsidRDefault="00000000">
        <w:pPr>
          <w:pStyle w:val="Header"/>
        </w:pPr>
        <w:r>
          <w:rPr>
            <w:noProof/>
          </w:rPr>
          <w:pict w14:anchorId="7118FB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3073"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DCE5D" w14:textId="77777777" w:rsidR="00AA02EB"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31048952">
    <w:abstractNumId w:val="11"/>
  </w:num>
  <w:num w:numId="2" w16cid:durableId="1827237881">
    <w:abstractNumId w:val="0"/>
  </w:num>
  <w:num w:numId="3" w16cid:durableId="1396200534">
    <w:abstractNumId w:val="0"/>
  </w:num>
  <w:num w:numId="4" w16cid:durableId="1068378609">
    <w:abstractNumId w:val="0"/>
  </w:num>
  <w:num w:numId="5" w16cid:durableId="1635672296">
    <w:abstractNumId w:val="10"/>
  </w:num>
  <w:num w:numId="6" w16cid:durableId="1904175870">
    <w:abstractNumId w:val="8"/>
  </w:num>
  <w:num w:numId="7" w16cid:durableId="1223563397">
    <w:abstractNumId w:val="7"/>
  </w:num>
  <w:num w:numId="8" w16cid:durableId="1713963838">
    <w:abstractNumId w:val="6"/>
  </w:num>
  <w:num w:numId="9" w16cid:durableId="682709650">
    <w:abstractNumId w:val="5"/>
  </w:num>
  <w:num w:numId="10" w16cid:durableId="1750078072">
    <w:abstractNumId w:val="9"/>
  </w:num>
  <w:num w:numId="11" w16cid:durableId="417025078">
    <w:abstractNumId w:val="4"/>
  </w:num>
  <w:num w:numId="12" w16cid:durableId="1772578803">
    <w:abstractNumId w:val="3"/>
  </w:num>
  <w:num w:numId="13" w16cid:durableId="1358890098">
    <w:abstractNumId w:val="2"/>
  </w:num>
  <w:num w:numId="14" w16cid:durableId="2045134550">
    <w:abstractNumId w:val="1"/>
  </w:num>
  <w:num w:numId="15" w16cid:durableId="21121682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3074"/>
    <o:shapelayout v:ext="edit">
      <o:idmap v:ext="edit" data="1,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12B18"/>
    <w:rsid w:val="00230C68"/>
    <w:rsid w:val="004E29B3"/>
    <w:rsid w:val="00590D07"/>
    <w:rsid w:val="00784D58"/>
    <w:rsid w:val="0087000D"/>
    <w:rsid w:val="008D6863"/>
    <w:rsid w:val="00A350EC"/>
    <w:rsid w:val="00B86B75"/>
    <w:rsid w:val="00BC48D5"/>
    <w:rsid w:val="00C36279"/>
    <w:rsid w:val="00D822F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6D48714C"/>
  <w15:docId w15:val="{BFCC0284-D71F-468E-BC94-3E2DD3725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nhideWhenUsed/>
    <w:rsid w:val="00AA02EB"/>
    <w:pPr>
      <w:tabs>
        <w:tab w:val="center" w:pos="4680"/>
        <w:tab w:val="right" w:pos="9360"/>
      </w:tabs>
      <w:spacing w:after="0"/>
    </w:pPr>
  </w:style>
  <w:style w:type="character" w:customStyle="1" w:styleId="FooterChar">
    <w:name w:val="Footer Char"/>
    <w:basedOn w:val="DefaultParagraphFont"/>
    <w:link w:val="Footer"/>
    <w:rsid w:val="00AA02EB"/>
  </w:style>
  <w:style w:type="character" w:styleId="LineNumb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fpomeranz@g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jfpomeranz@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Supplementary Information for ‘Detecting’ Manuscript</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 for ‘Detecting’ Manuscript</dc:title>
  <dc:creator>Justin Pomeranz1,✉, James R. Junker2,3, Vojsava Gjoni4, and Jeff S. Wesner4</dc:creator>
  <cp:keywords/>
  <cp:lastModifiedBy>Justin Pomeranz</cp:lastModifiedBy>
  <cp:revision>3</cp:revision>
  <dcterms:created xsi:type="dcterms:W3CDTF">2023-07-26T15:13:00Z</dcterms:created>
  <dcterms:modified xsi:type="dcterms:W3CDTF">2023-07-26T15:13:00Z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detecting-size-spectra-difference.bib</vt:lpwstr>
  </property>
  <property fmtid="{D5CDD505-2E9C-101B-9397-08002B2CF9AE}" pid="3" name="csl">
    <vt:lpwstr>ecology.csl</vt:lpwstr>
  </property>
  <property fmtid="{D5CDD505-2E9C-101B-9397-08002B2CF9AE}" pid="4" name="date">
    <vt:lpwstr>25 July, 2023</vt:lpwstr>
  </property>
  <property fmtid="{D5CDD505-2E9C-101B-9397-08002B2CF9AE}" pid="5" name="header-includes">
    <vt:lpwstr/>
  </property>
  <property fmtid="{D5CDD505-2E9C-101B-9397-08002B2CF9AE}" pid="6" name="indent">
    <vt:lpwstr>True</vt:lpwstr>
  </property>
  <property fmtid="{D5CDD505-2E9C-101B-9397-08002B2CF9AE}" pid="7" name="linestretch">
    <vt:lpwstr>1</vt:lpwstr>
  </property>
  <property fmtid="{D5CDD505-2E9C-101B-9397-08002B2CF9AE}" pid="8" name="link-citations">
    <vt:lpwstr>no</vt:lpwstr>
  </property>
  <property fmtid="{D5CDD505-2E9C-101B-9397-08002B2CF9AE}" pid="9" name="link-color">
    <vt:lpwstr>grey</vt:lpwstr>
  </property>
  <property fmtid="{D5CDD505-2E9C-101B-9397-08002B2CF9AE}" pid="10" name="output">
    <vt:lpwstr/>
  </property>
</Properties>
</file>