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63A7E1" w14:textId="74837BF3" w:rsidR="005E445D" w:rsidRDefault="005E445D" w:rsidP="005E445D">
      <w:r>
        <w:t>Janeka Martin</w:t>
      </w:r>
    </w:p>
    <w:p w14:paraId="027701A8" w14:textId="738B8469" w:rsidR="005E445D" w:rsidRDefault="005E445D" w:rsidP="005E445D">
      <w:r>
        <w:t>TCN2 — TCN2 Task 2: Data Exploration</w:t>
      </w:r>
    </w:p>
    <w:p w14:paraId="75FC5FC5" w14:textId="77777777" w:rsidR="005E445D" w:rsidRDefault="005E445D" w:rsidP="005E445D">
      <w:r>
        <w:t>Data Preparation and Exploration — D599</w:t>
      </w:r>
    </w:p>
    <w:p w14:paraId="1DC7C126" w14:textId="3A234434" w:rsidR="005E445D" w:rsidRPr="005E445D" w:rsidRDefault="005E445D" w:rsidP="005E445D">
      <w:r>
        <w:rPr>
          <w:rFonts w:ascii="Lato" w:hAnsi="Lato"/>
          <w:color w:val="333333"/>
          <w:sz w:val="21"/>
          <w:szCs w:val="21"/>
        </w:rPr>
        <w:t> </w:t>
      </w:r>
    </w:p>
    <w:p w14:paraId="134980DC" w14:textId="77777777" w:rsidR="005E445D" w:rsidRDefault="005E445D" w:rsidP="005E445D">
      <w:pPr>
        <w:pStyle w:val="NormalWeb"/>
        <w:shd w:val="clear" w:color="auto" w:fill="FFFFFF"/>
        <w:spacing w:before="0" w:beforeAutospacing="0" w:after="171" w:afterAutospacing="0"/>
        <w:rPr>
          <w:rFonts w:ascii="Lato" w:hAnsi="Lato"/>
          <w:color w:val="333333"/>
          <w:sz w:val="21"/>
          <w:szCs w:val="21"/>
        </w:rPr>
      </w:pPr>
      <w:r>
        <w:rPr>
          <w:rStyle w:val="Strong"/>
          <w:rFonts w:ascii="Lato" w:eastAsiaTheme="majorEastAsia" w:hAnsi="Lato"/>
          <w:color w:val="333333"/>
          <w:sz w:val="21"/>
          <w:szCs w:val="21"/>
        </w:rPr>
        <w:t>Part I: Univariate and Bivariate Statistical Analysis and Visualization</w:t>
      </w:r>
    </w:p>
    <w:p w14:paraId="05E1384A" w14:textId="77777777" w:rsidR="005E445D" w:rsidRDefault="005E445D" w:rsidP="005E445D">
      <w:pPr>
        <w:pStyle w:val="NormalWeb"/>
        <w:shd w:val="clear" w:color="auto" w:fill="FFFFFF"/>
        <w:spacing w:before="0" w:beforeAutospacing="0" w:after="0" w:afterAutospacing="0"/>
        <w:ind w:left="360" w:hanging="288"/>
        <w:rPr>
          <w:rFonts w:ascii="Lato" w:hAnsi="Lato"/>
          <w:color w:val="333333"/>
          <w:sz w:val="21"/>
          <w:szCs w:val="21"/>
        </w:rPr>
      </w:pPr>
      <w:r>
        <w:rPr>
          <w:rFonts w:ascii="Lato" w:hAnsi="Lato"/>
          <w:color w:val="333333"/>
          <w:sz w:val="21"/>
          <w:szCs w:val="21"/>
        </w:rPr>
        <w:t>A.  Using the provided dataset, do the following using R or Python:</w:t>
      </w:r>
    </w:p>
    <w:p w14:paraId="2C39237C" w14:textId="77777777" w:rsidR="005E445D" w:rsidRDefault="005E445D" w:rsidP="005E445D">
      <w:pPr>
        <w:pStyle w:val="NormalWeb"/>
        <w:shd w:val="clear" w:color="auto" w:fill="FFFFFF"/>
        <w:spacing w:before="0" w:beforeAutospacing="0" w:after="0" w:afterAutospacing="0"/>
        <w:ind w:left="619" w:hanging="288"/>
        <w:rPr>
          <w:rFonts w:ascii="Lato" w:hAnsi="Lato"/>
          <w:color w:val="333333"/>
          <w:sz w:val="21"/>
          <w:szCs w:val="21"/>
        </w:rPr>
      </w:pPr>
      <w:r>
        <w:rPr>
          <w:rFonts w:ascii="Lato" w:hAnsi="Lato"/>
          <w:color w:val="333333"/>
          <w:sz w:val="21"/>
          <w:szCs w:val="21"/>
        </w:rPr>
        <w:t>1.  Select </w:t>
      </w:r>
      <w:r>
        <w:rPr>
          <w:rStyle w:val="Strong"/>
          <w:rFonts w:ascii="Lato" w:eastAsiaTheme="majorEastAsia" w:hAnsi="Lato"/>
          <w:color w:val="333333"/>
          <w:sz w:val="21"/>
          <w:szCs w:val="21"/>
        </w:rPr>
        <w:t>four</w:t>
      </w:r>
      <w:r>
        <w:rPr>
          <w:rFonts w:ascii="Lato" w:hAnsi="Lato"/>
          <w:color w:val="333333"/>
          <w:sz w:val="21"/>
          <w:szCs w:val="21"/>
        </w:rPr>
        <w:t> variables (e.g., </w:t>
      </w:r>
      <w:r>
        <w:rPr>
          <w:rStyle w:val="Strong"/>
          <w:rFonts w:ascii="Lato" w:eastAsiaTheme="majorEastAsia" w:hAnsi="Lato"/>
          <w:color w:val="333333"/>
          <w:sz w:val="21"/>
          <w:szCs w:val="21"/>
        </w:rPr>
        <w:t>two</w:t>
      </w:r>
      <w:r>
        <w:rPr>
          <w:rFonts w:ascii="Lato" w:hAnsi="Lato"/>
          <w:color w:val="333333"/>
          <w:sz w:val="21"/>
          <w:szCs w:val="21"/>
        </w:rPr>
        <w:t> quantitative/numeric variables and </w:t>
      </w:r>
      <w:r>
        <w:rPr>
          <w:rStyle w:val="Strong"/>
          <w:rFonts w:ascii="Lato" w:eastAsiaTheme="majorEastAsia" w:hAnsi="Lato"/>
          <w:color w:val="333333"/>
          <w:sz w:val="21"/>
          <w:szCs w:val="21"/>
        </w:rPr>
        <w:t>two</w:t>
      </w:r>
      <w:r>
        <w:rPr>
          <w:rFonts w:ascii="Lato" w:hAnsi="Lato"/>
          <w:color w:val="333333"/>
          <w:sz w:val="21"/>
          <w:szCs w:val="21"/>
        </w:rPr>
        <w:t> qualitative/categorical variables) and provide univariate visualizations for </w:t>
      </w:r>
      <w:r>
        <w:rPr>
          <w:rStyle w:val="Emphasis"/>
          <w:rFonts w:ascii="Lato" w:eastAsiaTheme="majorEastAsia" w:hAnsi="Lato"/>
          <w:color w:val="333333"/>
          <w:sz w:val="21"/>
          <w:szCs w:val="21"/>
        </w:rPr>
        <w:t>each</w:t>
      </w:r>
      <w:r>
        <w:rPr>
          <w:rFonts w:ascii="Lato" w:hAnsi="Lato"/>
          <w:color w:val="333333"/>
          <w:sz w:val="21"/>
          <w:szCs w:val="21"/>
        </w:rPr>
        <w:t> variable selected.</w:t>
      </w:r>
    </w:p>
    <w:p w14:paraId="4AB205F1" w14:textId="77777777" w:rsidR="00B95B75" w:rsidRPr="00194344" w:rsidRDefault="00B95B75" w:rsidP="00EA1FA1">
      <w:pPr>
        <w:pStyle w:val="NormalWeb"/>
        <w:shd w:val="clear" w:color="auto" w:fill="FFFFFF"/>
        <w:spacing w:before="0" w:beforeAutospacing="0" w:after="0" w:afterAutospacing="0"/>
        <w:ind w:left="619"/>
        <w:rPr>
          <w:rFonts w:ascii="Lato" w:hAnsi="Lato"/>
          <w:color w:val="333333"/>
          <w:sz w:val="21"/>
          <w:szCs w:val="21"/>
        </w:rPr>
      </w:pPr>
    </w:p>
    <w:p w14:paraId="703C6E0A" w14:textId="11A21224" w:rsidR="00037BF0" w:rsidRDefault="00B95B75" w:rsidP="005E445D">
      <w:pPr>
        <w:pStyle w:val="NormalWeb"/>
        <w:shd w:val="clear" w:color="auto" w:fill="FFFFFF"/>
        <w:spacing w:before="0" w:beforeAutospacing="0" w:after="0" w:afterAutospacing="0"/>
        <w:ind w:left="619" w:hanging="288"/>
        <w:rPr>
          <w:rFonts w:ascii="Lato" w:hAnsi="Lato"/>
          <w:b/>
          <w:bCs/>
          <w:color w:val="333333"/>
          <w:sz w:val="21"/>
          <w:szCs w:val="21"/>
        </w:rPr>
      </w:pPr>
      <w:r w:rsidRPr="00B95B75">
        <w:rPr>
          <w:rFonts w:ascii="Lato" w:hAnsi="Lato"/>
          <w:b/>
          <w:bCs/>
          <w:color w:val="333333"/>
          <w:sz w:val="21"/>
          <w:szCs w:val="21"/>
        </w:rPr>
        <w:t>Figure 1: Histogram of Score</w:t>
      </w:r>
    </w:p>
    <w:p w14:paraId="0C594413" w14:textId="77777777" w:rsidR="00B95B75" w:rsidRPr="00B95B75" w:rsidRDefault="00B95B75" w:rsidP="005E445D">
      <w:pPr>
        <w:pStyle w:val="NormalWeb"/>
        <w:shd w:val="clear" w:color="auto" w:fill="FFFFFF"/>
        <w:spacing w:before="0" w:beforeAutospacing="0" w:after="0" w:afterAutospacing="0"/>
        <w:ind w:left="619" w:hanging="288"/>
        <w:rPr>
          <w:rFonts w:ascii="Lato" w:hAnsi="Lato"/>
          <w:b/>
          <w:bCs/>
          <w:color w:val="333333"/>
          <w:sz w:val="21"/>
          <w:szCs w:val="21"/>
        </w:rPr>
      </w:pPr>
    </w:p>
    <w:p w14:paraId="7BE106C6" w14:textId="38A8A21D" w:rsidR="00037BF0" w:rsidRDefault="00037BF0" w:rsidP="00184E7E">
      <w:pPr>
        <w:pStyle w:val="NormalWeb"/>
        <w:shd w:val="clear" w:color="auto" w:fill="FFFFFF"/>
        <w:spacing w:before="0" w:beforeAutospacing="0" w:after="0" w:afterAutospacing="0"/>
        <w:ind w:left="619" w:hanging="288"/>
        <w:jc w:val="center"/>
        <w:rPr>
          <w:rFonts w:ascii="Lato" w:hAnsi="Lato"/>
          <w:color w:val="333333"/>
          <w:sz w:val="21"/>
          <w:szCs w:val="21"/>
        </w:rPr>
      </w:pPr>
      <w:r w:rsidRPr="00037BF0">
        <w:rPr>
          <w:rFonts w:ascii="Lato" w:hAnsi="Lato"/>
          <w:noProof/>
          <w:color w:val="333333"/>
          <w:sz w:val="21"/>
          <w:szCs w:val="21"/>
        </w:rPr>
        <w:drawing>
          <wp:inline distT="0" distB="0" distL="0" distR="0" wp14:anchorId="385FFD17" wp14:editId="0017072E">
            <wp:extent cx="4572000" cy="912935"/>
            <wp:effectExtent l="0" t="0" r="0" b="1905"/>
            <wp:docPr id="102061874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618745" name="Picture 1" descr="A screenshot of a computer&#10;&#10;AI-generated content may be incorrect."/>
                    <pic:cNvPicPr/>
                  </pic:nvPicPr>
                  <pic:blipFill>
                    <a:blip r:embed="rId5"/>
                    <a:stretch>
                      <a:fillRect/>
                    </a:stretch>
                  </pic:blipFill>
                  <pic:spPr>
                    <a:xfrm>
                      <a:off x="0" y="0"/>
                      <a:ext cx="4678337" cy="934168"/>
                    </a:xfrm>
                    <a:prstGeom prst="rect">
                      <a:avLst/>
                    </a:prstGeom>
                  </pic:spPr>
                </pic:pic>
              </a:graphicData>
            </a:graphic>
          </wp:inline>
        </w:drawing>
      </w:r>
    </w:p>
    <w:p w14:paraId="7FCBB76A" w14:textId="4ABF928E" w:rsidR="00037BF0" w:rsidRDefault="00037BF0" w:rsidP="00037BF0">
      <w:pPr>
        <w:pStyle w:val="NormalWeb"/>
        <w:shd w:val="clear" w:color="auto" w:fill="FFFFFF"/>
        <w:spacing w:before="0" w:beforeAutospacing="0" w:after="0" w:afterAutospacing="0"/>
        <w:ind w:left="619" w:hanging="288"/>
        <w:jc w:val="center"/>
        <w:rPr>
          <w:rFonts w:ascii="Lato" w:hAnsi="Lato"/>
          <w:color w:val="333333"/>
          <w:sz w:val="21"/>
          <w:szCs w:val="21"/>
        </w:rPr>
      </w:pPr>
      <w:r w:rsidRPr="00037BF0">
        <w:rPr>
          <w:rFonts w:ascii="Lato" w:hAnsi="Lato"/>
          <w:noProof/>
          <w:color w:val="333333"/>
          <w:sz w:val="21"/>
          <w:szCs w:val="21"/>
        </w:rPr>
        <w:drawing>
          <wp:inline distT="0" distB="0" distL="0" distR="0" wp14:anchorId="32662AAD" wp14:editId="59227FCC">
            <wp:extent cx="4387175" cy="2916347"/>
            <wp:effectExtent l="0" t="0" r="0" b="5080"/>
            <wp:docPr id="447958588" name="Picture 1" descr="A graph of a patient health sco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958588" name="Picture 1" descr="A graph of a patient health score&#10;&#10;AI-generated content may be incorrect."/>
                    <pic:cNvPicPr/>
                  </pic:nvPicPr>
                  <pic:blipFill>
                    <a:blip r:embed="rId6"/>
                    <a:stretch>
                      <a:fillRect/>
                    </a:stretch>
                  </pic:blipFill>
                  <pic:spPr>
                    <a:xfrm>
                      <a:off x="0" y="0"/>
                      <a:ext cx="4417220" cy="2936319"/>
                    </a:xfrm>
                    <a:prstGeom prst="rect">
                      <a:avLst/>
                    </a:prstGeom>
                  </pic:spPr>
                </pic:pic>
              </a:graphicData>
            </a:graphic>
          </wp:inline>
        </w:drawing>
      </w:r>
    </w:p>
    <w:p w14:paraId="4421E537" w14:textId="77777777" w:rsidR="00B95B75" w:rsidRDefault="00B95B75" w:rsidP="00037BF0">
      <w:pPr>
        <w:pStyle w:val="NormalWeb"/>
        <w:shd w:val="clear" w:color="auto" w:fill="FFFFFF"/>
        <w:spacing w:before="0" w:beforeAutospacing="0" w:after="0" w:afterAutospacing="0"/>
        <w:ind w:left="619" w:hanging="288"/>
        <w:jc w:val="center"/>
        <w:rPr>
          <w:rFonts w:ascii="Lato" w:hAnsi="Lato"/>
          <w:color w:val="333333"/>
          <w:sz w:val="21"/>
          <w:szCs w:val="21"/>
        </w:rPr>
      </w:pPr>
    </w:p>
    <w:p w14:paraId="5B28F05A" w14:textId="36C5EFCC" w:rsidR="004D4495" w:rsidRDefault="00DF735A" w:rsidP="00B95B75">
      <w:pPr>
        <w:pStyle w:val="NormalWeb"/>
        <w:shd w:val="clear" w:color="auto" w:fill="FFFFFF"/>
        <w:spacing w:before="0" w:beforeAutospacing="0" w:after="0" w:afterAutospacing="0"/>
        <w:ind w:left="619"/>
        <w:rPr>
          <w:rFonts w:ascii="Lato" w:hAnsi="Lato"/>
          <w:color w:val="333333"/>
          <w:sz w:val="21"/>
          <w:szCs w:val="21"/>
        </w:rPr>
      </w:pPr>
      <w:r w:rsidRPr="00DF735A">
        <w:rPr>
          <w:rFonts w:ascii="Lato" w:hAnsi="Lato"/>
          <w:color w:val="333333"/>
          <w:sz w:val="21"/>
          <w:szCs w:val="21"/>
        </w:rPr>
        <w:t xml:space="preserve">The </w:t>
      </w:r>
      <w:r>
        <w:rPr>
          <w:rFonts w:ascii="Lato" w:hAnsi="Lato"/>
          <w:color w:val="333333"/>
          <w:sz w:val="21"/>
          <w:szCs w:val="21"/>
        </w:rPr>
        <w:t>u</w:t>
      </w:r>
      <w:r w:rsidRPr="00DF735A">
        <w:rPr>
          <w:rFonts w:ascii="Lato" w:hAnsi="Lato"/>
          <w:color w:val="333333"/>
          <w:sz w:val="21"/>
          <w:szCs w:val="21"/>
        </w:rPr>
        <w:t xml:space="preserve">nivariate </w:t>
      </w:r>
      <w:r>
        <w:rPr>
          <w:rFonts w:ascii="Lato" w:hAnsi="Lato"/>
          <w:color w:val="333333"/>
          <w:sz w:val="21"/>
          <w:szCs w:val="21"/>
        </w:rPr>
        <w:t>h</w:t>
      </w:r>
      <w:r w:rsidRPr="00DF735A">
        <w:rPr>
          <w:rFonts w:ascii="Lato" w:hAnsi="Lato"/>
          <w:color w:val="333333"/>
          <w:sz w:val="21"/>
          <w:szCs w:val="21"/>
        </w:rPr>
        <w:t>istogram below uses the continuous variable score and appears unimodal, with only one peak in the distribution (The University of Texas at Austin, n.d.). This single peak indicates that most patients cluster around a health score of 60-80. The distribution is slightly negatively skewed, as a small number of lower health scores extend into the left tail. The mean score is approximately 66, and the median is close, suggesting near symmetry with mild skewness.</w:t>
      </w:r>
    </w:p>
    <w:p w14:paraId="1F529DE8" w14:textId="77777777" w:rsidR="00DF735A" w:rsidRDefault="00DF735A" w:rsidP="00B95B75">
      <w:pPr>
        <w:pStyle w:val="NormalWeb"/>
        <w:shd w:val="clear" w:color="auto" w:fill="FFFFFF"/>
        <w:spacing w:before="0" w:beforeAutospacing="0" w:after="0" w:afterAutospacing="0"/>
        <w:ind w:left="619"/>
        <w:rPr>
          <w:rFonts w:ascii="Lato" w:hAnsi="Lato"/>
          <w:color w:val="333333"/>
          <w:sz w:val="21"/>
          <w:szCs w:val="21"/>
        </w:rPr>
      </w:pPr>
    </w:p>
    <w:p w14:paraId="53FA715F" w14:textId="6CA33AB1" w:rsidR="00B95B75" w:rsidRPr="00B95B75" w:rsidRDefault="00B95B75" w:rsidP="00B95B75">
      <w:pPr>
        <w:pStyle w:val="NormalWeb"/>
        <w:shd w:val="clear" w:color="auto" w:fill="FFFFFF"/>
        <w:spacing w:before="0" w:beforeAutospacing="0" w:after="0" w:afterAutospacing="0"/>
        <w:ind w:left="619" w:hanging="288"/>
        <w:rPr>
          <w:rFonts w:ascii="Lato" w:hAnsi="Lato"/>
          <w:b/>
          <w:bCs/>
          <w:color w:val="333333"/>
          <w:sz w:val="21"/>
          <w:szCs w:val="21"/>
        </w:rPr>
      </w:pPr>
      <w:r w:rsidRPr="00B95B75">
        <w:rPr>
          <w:rFonts w:ascii="Lato" w:hAnsi="Lato"/>
          <w:b/>
          <w:bCs/>
          <w:color w:val="333333"/>
          <w:sz w:val="21"/>
          <w:szCs w:val="21"/>
        </w:rPr>
        <w:t xml:space="preserve">Figure </w:t>
      </w:r>
      <w:r>
        <w:rPr>
          <w:rFonts w:ascii="Lato" w:hAnsi="Lato"/>
          <w:b/>
          <w:bCs/>
          <w:color w:val="333333"/>
          <w:sz w:val="21"/>
          <w:szCs w:val="21"/>
        </w:rPr>
        <w:t>2</w:t>
      </w:r>
      <w:r w:rsidRPr="00B95B75">
        <w:rPr>
          <w:rFonts w:ascii="Lato" w:hAnsi="Lato"/>
          <w:b/>
          <w:bCs/>
          <w:color w:val="333333"/>
          <w:sz w:val="21"/>
          <w:szCs w:val="21"/>
        </w:rPr>
        <w:t xml:space="preserve">: Histogram of </w:t>
      </w:r>
      <w:r>
        <w:rPr>
          <w:rFonts w:ascii="Lato" w:hAnsi="Lato"/>
          <w:b/>
          <w:bCs/>
          <w:color w:val="333333"/>
          <w:sz w:val="21"/>
          <w:szCs w:val="21"/>
        </w:rPr>
        <w:t>BMI</w:t>
      </w:r>
    </w:p>
    <w:p w14:paraId="3A507FC2" w14:textId="12E9E1AC" w:rsidR="006B008F" w:rsidRDefault="009D521C" w:rsidP="005A3DE9">
      <w:pPr>
        <w:pStyle w:val="NormalWeb"/>
        <w:shd w:val="clear" w:color="auto" w:fill="FFFFFF"/>
        <w:spacing w:before="0" w:beforeAutospacing="0" w:after="0" w:afterAutospacing="0"/>
        <w:ind w:left="619"/>
        <w:jc w:val="center"/>
        <w:rPr>
          <w:rFonts w:ascii="Lato" w:hAnsi="Lato"/>
          <w:color w:val="333333"/>
          <w:sz w:val="21"/>
          <w:szCs w:val="21"/>
        </w:rPr>
      </w:pPr>
      <w:r w:rsidRPr="009D521C">
        <w:rPr>
          <w:rFonts w:ascii="Lato" w:hAnsi="Lato"/>
          <w:noProof/>
          <w:color w:val="333333"/>
          <w:sz w:val="21"/>
          <w:szCs w:val="21"/>
        </w:rPr>
        <w:lastRenderedPageBreak/>
        <w:drawing>
          <wp:inline distT="0" distB="0" distL="0" distR="0" wp14:anchorId="31832C06" wp14:editId="3A362DFF">
            <wp:extent cx="4572000" cy="3276785"/>
            <wp:effectExtent l="0" t="0" r="0" b="0"/>
            <wp:docPr id="407250417"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250417" name="Picture 1" descr="A screenshot of a graph&#10;&#10;AI-generated content may be incorrect."/>
                    <pic:cNvPicPr/>
                  </pic:nvPicPr>
                  <pic:blipFill>
                    <a:blip r:embed="rId7"/>
                    <a:stretch>
                      <a:fillRect/>
                    </a:stretch>
                  </pic:blipFill>
                  <pic:spPr>
                    <a:xfrm>
                      <a:off x="0" y="0"/>
                      <a:ext cx="4572000" cy="3276785"/>
                    </a:xfrm>
                    <a:prstGeom prst="rect">
                      <a:avLst/>
                    </a:prstGeom>
                  </pic:spPr>
                </pic:pic>
              </a:graphicData>
            </a:graphic>
          </wp:inline>
        </w:drawing>
      </w:r>
    </w:p>
    <w:p w14:paraId="6912AD5A" w14:textId="77777777" w:rsidR="00B95B75" w:rsidRDefault="00B95B75" w:rsidP="005A3DE9">
      <w:pPr>
        <w:pStyle w:val="NormalWeb"/>
        <w:shd w:val="clear" w:color="auto" w:fill="FFFFFF"/>
        <w:spacing w:before="0" w:beforeAutospacing="0" w:after="0" w:afterAutospacing="0"/>
        <w:ind w:left="619"/>
        <w:jc w:val="center"/>
        <w:rPr>
          <w:rFonts w:ascii="Lato" w:hAnsi="Lato"/>
          <w:color w:val="333333"/>
          <w:sz w:val="21"/>
          <w:szCs w:val="21"/>
        </w:rPr>
      </w:pPr>
    </w:p>
    <w:p w14:paraId="3F1BCE20" w14:textId="6D3221B9" w:rsidR="00B95B75" w:rsidRDefault="00DF735A" w:rsidP="00B95B75">
      <w:pPr>
        <w:pStyle w:val="NormalWeb"/>
        <w:shd w:val="clear" w:color="auto" w:fill="FFFFFF"/>
        <w:spacing w:before="0" w:beforeAutospacing="0" w:after="0" w:afterAutospacing="0"/>
        <w:ind w:left="619"/>
        <w:rPr>
          <w:rFonts w:ascii="Lato" w:hAnsi="Lato"/>
          <w:color w:val="333333"/>
          <w:sz w:val="21"/>
          <w:szCs w:val="21"/>
        </w:rPr>
      </w:pPr>
      <w:r w:rsidRPr="00DF735A">
        <w:rPr>
          <w:rFonts w:ascii="Lato" w:hAnsi="Lato"/>
          <w:color w:val="333333"/>
          <w:sz w:val="21"/>
          <w:szCs w:val="21"/>
        </w:rPr>
        <w:t>The univariate histogram of the continuous variable BMI appears unimodal, with a single primary peak. (University of Texas at Austin, n.d.). This peak indicates that most patients fall within a common BMI range. The distribution is slightly positively skewed, as the BMI values extend to the right tail, meaning a small number of patients have higher BMI values. The mean score is approximately 30.7, and the median is slightly lower; however, this still suggests near symmetry with mild skewness.</w:t>
      </w:r>
    </w:p>
    <w:p w14:paraId="5E7ED546" w14:textId="77777777" w:rsidR="00DF735A" w:rsidRDefault="00DF735A" w:rsidP="00B95B75">
      <w:pPr>
        <w:pStyle w:val="NormalWeb"/>
        <w:shd w:val="clear" w:color="auto" w:fill="FFFFFF"/>
        <w:spacing w:before="0" w:beforeAutospacing="0" w:after="0" w:afterAutospacing="0"/>
        <w:ind w:left="619"/>
        <w:rPr>
          <w:rFonts w:ascii="Lato" w:hAnsi="Lato"/>
          <w:color w:val="333333"/>
          <w:sz w:val="21"/>
          <w:szCs w:val="21"/>
        </w:rPr>
      </w:pPr>
    </w:p>
    <w:p w14:paraId="637BB806" w14:textId="10C92439" w:rsidR="00B95B75" w:rsidRPr="00B95B75" w:rsidRDefault="00B95B75" w:rsidP="00B95B75">
      <w:pPr>
        <w:pStyle w:val="NormalWeb"/>
        <w:shd w:val="clear" w:color="auto" w:fill="FFFFFF"/>
        <w:spacing w:before="0" w:beforeAutospacing="0" w:after="0" w:afterAutospacing="0"/>
        <w:ind w:left="619"/>
        <w:rPr>
          <w:rFonts w:ascii="Lato" w:hAnsi="Lato"/>
          <w:b/>
          <w:bCs/>
          <w:color w:val="333333"/>
          <w:sz w:val="21"/>
          <w:szCs w:val="21"/>
        </w:rPr>
      </w:pPr>
      <w:r w:rsidRPr="00B95B75">
        <w:rPr>
          <w:rFonts w:ascii="Lato" w:hAnsi="Lato"/>
          <w:b/>
          <w:bCs/>
          <w:color w:val="333333"/>
          <w:sz w:val="21"/>
          <w:szCs w:val="21"/>
        </w:rPr>
        <w:t>Figure 3: Bar Chart of Region</w:t>
      </w:r>
    </w:p>
    <w:p w14:paraId="4B58CB7E" w14:textId="77777777" w:rsidR="00EF489B" w:rsidRDefault="00EF489B" w:rsidP="00B95B75">
      <w:pPr>
        <w:pStyle w:val="NormalWeb"/>
        <w:shd w:val="clear" w:color="auto" w:fill="FFFFFF"/>
        <w:spacing w:before="0" w:beforeAutospacing="0" w:after="0" w:afterAutospacing="0"/>
        <w:rPr>
          <w:rFonts w:ascii="Lato" w:hAnsi="Lato"/>
          <w:color w:val="333333"/>
          <w:sz w:val="21"/>
          <w:szCs w:val="21"/>
        </w:rPr>
      </w:pPr>
    </w:p>
    <w:p w14:paraId="64F128E4" w14:textId="3D99FF85" w:rsidR="00037BF0" w:rsidRDefault="00037BF0" w:rsidP="00184E7E">
      <w:pPr>
        <w:pStyle w:val="NormalWeb"/>
        <w:shd w:val="clear" w:color="auto" w:fill="FFFFFF"/>
        <w:spacing w:before="0" w:beforeAutospacing="0" w:after="0" w:afterAutospacing="0"/>
        <w:ind w:left="619" w:hanging="288"/>
        <w:jc w:val="center"/>
        <w:rPr>
          <w:rFonts w:ascii="Lato" w:hAnsi="Lato"/>
          <w:color w:val="333333"/>
          <w:sz w:val="21"/>
          <w:szCs w:val="21"/>
        </w:rPr>
      </w:pPr>
      <w:r w:rsidRPr="00037BF0">
        <w:rPr>
          <w:rFonts w:ascii="Lato" w:hAnsi="Lato"/>
          <w:noProof/>
          <w:color w:val="333333"/>
          <w:sz w:val="21"/>
          <w:szCs w:val="21"/>
        </w:rPr>
        <w:drawing>
          <wp:inline distT="0" distB="0" distL="0" distR="0" wp14:anchorId="57EC586C" wp14:editId="58310BEC">
            <wp:extent cx="4464995" cy="851498"/>
            <wp:effectExtent l="0" t="0" r="0" b="0"/>
            <wp:docPr id="419265204"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265204" name="Picture 1" descr="A screen shot of a computer&#10;&#10;AI-generated content may be incorrect."/>
                    <pic:cNvPicPr/>
                  </pic:nvPicPr>
                  <pic:blipFill>
                    <a:blip r:embed="rId8"/>
                    <a:stretch>
                      <a:fillRect/>
                    </a:stretch>
                  </pic:blipFill>
                  <pic:spPr>
                    <a:xfrm>
                      <a:off x="0" y="0"/>
                      <a:ext cx="4464995" cy="851498"/>
                    </a:xfrm>
                    <a:prstGeom prst="rect">
                      <a:avLst/>
                    </a:prstGeom>
                  </pic:spPr>
                </pic:pic>
              </a:graphicData>
            </a:graphic>
          </wp:inline>
        </w:drawing>
      </w:r>
    </w:p>
    <w:p w14:paraId="66ED6D59" w14:textId="65326A78" w:rsidR="00037BF0" w:rsidRDefault="00037BF0" w:rsidP="00F71222">
      <w:pPr>
        <w:pStyle w:val="NormalWeb"/>
        <w:shd w:val="clear" w:color="auto" w:fill="FFFFFF"/>
        <w:spacing w:before="0" w:beforeAutospacing="0" w:after="0" w:afterAutospacing="0"/>
        <w:ind w:left="619" w:hanging="288"/>
        <w:jc w:val="center"/>
        <w:rPr>
          <w:rFonts w:ascii="Lato" w:hAnsi="Lato"/>
          <w:color w:val="333333"/>
          <w:sz w:val="21"/>
          <w:szCs w:val="21"/>
        </w:rPr>
      </w:pPr>
      <w:r w:rsidRPr="00037BF0">
        <w:rPr>
          <w:rFonts w:ascii="Lato" w:hAnsi="Lato"/>
          <w:noProof/>
          <w:color w:val="333333"/>
          <w:sz w:val="21"/>
          <w:szCs w:val="21"/>
        </w:rPr>
        <w:lastRenderedPageBreak/>
        <w:drawing>
          <wp:inline distT="0" distB="0" distL="0" distR="0" wp14:anchorId="65F0DD05" wp14:editId="0277E54E">
            <wp:extent cx="3819364" cy="3268494"/>
            <wp:effectExtent l="0" t="0" r="3810" b="0"/>
            <wp:docPr id="1915105877" name="Picture 1" descr="A bar chart with different blu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105877" name="Picture 1" descr="A bar chart with different blue bars&#10;&#10;AI-generated content may be incorrect."/>
                    <pic:cNvPicPr/>
                  </pic:nvPicPr>
                  <pic:blipFill>
                    <a:blip r:embed="rId9"/>
                    <a:stretch>
                      <a:fillRect/>
                    </a:stretch>
                  </pic:blipFill>
                  <pic:spPr>
                    <a:xfrm>
                      <a:off x="0" y="0"/>
                      <a:ext cx="3859477" cy="3302821"/>
                    </a:xfrm>
                    <a:prstGeom prst="rect">
                      <a:avLst/>
                    </a:prstGeom>
                  </pic:spPr>
                </pic:pic>
              </a:graphicData>
            </a:graphic>
          </wp:inline>
        </w:drawing>
      </w:r>
    </w:p>
    <w:p w14:paraId="76D35616" w14:textId="77777777" w:rsidR="00B95B75" w:rsidRDefault="00B95B75" w:rsidP="00F71222">
      <w:pPr>
        <w:pStyle w:val="NormalWeb"/>
        <w:shd w:val="clear" w:color="auto" w:fill="FFFFFF"/>
        <w:spacing w:before="0" w:beforeAutospacing="0" w:after="0" w:afterAutospacing="0"/>
        <w:ind w:left="619" w:hanging="288"/>
        <w:jc w:val="center"/>
        <w:rPr>
          <w:rFonts w:ascii="Lato" w:hAnsi="Lato"/>
          <w:color w:val="333333"/>
          <w:sz w:val="21"/>
          <w:szCs w:val="21"/>
        </w:rPr>
      </w:pPr>
    </w:p>
    <w:p w14:paraId="5766D554" w14:textId="574CE051" w:rsidR="00B95B75" w:rsidRDefault="00DF735A" w:rsidP="00DF735A">
      <w:pPr>
        <w:pStyle w:val="NormalWeb"/>
        <w:shd w:val="clear" w:color="auto" w:fill="FFFFFF"/>
        <w:spacing w:before="0" w:beforeAutospacing="0" w:after="0" w:afterAutospacing="0"/>
        <w:ind w:left="619"/>
        <w:rPr>
          <w:rFonts w:ascii="Lato" w:hAnsi="Lato"/>
          <w:color w:val="333333"/>
          <w:sz w:val="21"/>
          <w:szCs w:val="21"/>
        </w:rPr>
      </w:pPr>
      <w:r w:rsidRPr="00DF735A">
        <w:rPr>
          <w:rFonts w:ascii="Lato" w:hAnsi="Lato"/>
          <w:color w:val="333333"/>
          <w:sz w:val="21"/>
          <w:szCs w:val="21"/>
        </w:rPr>
        <w:t xml:space="preserve">The bar chart for </w:t>
      </w:r>
      <w:proofErr w:type="gramStart"/>
      <w:r w:rsidRPr="00DF735A">
        <w:rPr>
          <w:rFonts w:ascii="Lato" w:hAnsi="Lato"/>
          <w:color w:val="333333"/>
          <w:sz w:val="21"/>
          <w:szCs w:val="21"/>
        </w:rPr>
        <w:t>Region</w:t>
      </w:r>
      <w:proofErr w:type="gramEnd"/>
      <w:r w:rsidRPr="00DF735A">
        <w:rPr>
          <w:rFonts w:ascii="Lato" w:hAnsi="Lato"/>
          <w:color w:val="333333"/>
          <w:sz w:val="21"/>
          <w:szCs w:val="21"/>
        </w:rPr>
        <w:t xml:space="preserve"> displays the distribution of patients across the four geographic areas: Southeast, Southwest, Northwest, and Northeast. The distribution appears relatively balanced, although the most common category (mode) is the Southeast. The Southeast has the highest patient count in the dataset. The remaining areas show similar but slightly lower proportions, suggesting a moderately even regional distribution overall.</w:t>
      </w:r>
    </w:p>
    <w:p w14:paraId="158EAA37" w14:textId="77777777" w:rsidR="00DF735A" w:rsidRDefault="00DF735A" w:rsidP="00F71222">
      <w:pPr>
        <w:pStyle w:val="NormalWeb"/>
        <w:shd w:val="clear" w:color="auto" w:fill="FFFFFF"/>
        <w:spacing w:before="0" w:beforeAutospacing="0" w:after="0" w:afterAutospacing="0"/>
        <w:ind w:left="619" w:hanging="288"/>
        <w:jc w:val="center"/>
        <w:rPr>
          <w:rFonts w:ascii="Lato" w:hAnsi="Lato"/>
          <w:color w:val="333333"/>
          <w:sz w:val="21"/>
          <w:szCs w:val="21"/>
        </w:rPr>
      </w:pPr>
    </w:p>
    <w:p w14:paraId="43B47E24" w14:textId="67608D34" w:rsidR="00854488" w:rsidRDefault="00B95B75" w:rsidP="00854488">
      <w:pPr>
        <w:pStyle w:val="NormalWeb"/>
        <w:shd w:val="clear" w:color="auto" w:fill="FFFFFF"/>
        <w:spacing w:before="0" w:beforeAutospacing="0" w:after="0" w:afterAutospacing="0"/>
        <w:ind w:left="619"/>
        <w:rPr>
          <w:rFonts w:ascii="Lato" w:hAnsi="Lato"/>
          <w:b/>
          <w:bCs/>
          <w:color w:val="333333"/>
          <w:sz w:val="21"/>
          <w:szCs w:val="21"/>
        </w:rPr>
      </w:pPr>
      <w:r w:rsidRPr="00B95B75">
        <w:rPr>
          <w:rFonts w:ascii="Lato" w:hAnsi="Lato"/>
          <w:b/>
          <w:bCs/>
          <w:color w:val="333333"/>
          <w:sz w:val="21"/>
          <w:szCs w:val="21"/>
        </w:rPr>
        <w:t>Figure 4: Bar Chart of Level</w:t>
      </w:r>
    </w:p>
    <w:p w14:paraId="2D8B1FAF" w14:textId="77777777" w:rsidR="00B95B75" w:rsidRPr="00B95B75" w:rsidRDefault="00B95B75" w:rsidP="00854488">
      <w:pPr>
        <w:pStyle w:val="NormalWeb"/>
        <w:shd w:val="clear" w:color="auto" w:fill="FFFFFF"/>
        <w:spacing w:before="0" w:beforeAutospacing="0" w:after="0" w:afterAutospacing="0"/>
        <w:ind w:left="619"/>
        <w:rPr>
          <w:rFonts w:ascii="Lato" w:hAnsi="Lato"/>
          <w:b/>
          <w:bCs/>
          <w:color w:val="333333"/>
          <w:sz w:val="21"/>
          <w:szCs w:val="21"/>
        </w:rPr>
      </w:pPr>
    </w:p>
    <w:p w14:paraId="2AEE9B9E" w14:textId="6F589CD8" w:rsidR="00037BF0" w:rsidRDefault="00037BF0" w:rsidP="00F71222">
      <w:pPr>
        <w:pStyle w:val="NormalWeb"/>
        <w:shd w:val="clear" w:color="auto" w:fill="FFFFFF"/>
        <w:spacing w:before="0" w:beforeAutospacing="0" w:after="0" w:afterAutospacing="0"/>
        <w:ind w:left="619" w:hanging="288"/>
        <w:jc w:val="center"/>
        <w:rPr>
          <w:rFonts w:ascii="Lato" w:hAnsi="Lato"/>
          <w:color w:val="333333"/>
          <w:sz w:val="21"/>
          <w:szCs w:val="21"/>
        </w:rPr>
      </w:pPr>
      <w:r w:rsidRPr="00037BF0">
        <w:rPr>
          <w:rFonts w:ascii="Lato" w:hAnsi="Lato"/>
          <w:noProof/>
          <w:color w:val="333333"/>
          <w:sz w:val="21"/>
          <w:szCs w:val="21"/>
        </w:rPr>
        <w:drawing>
          <wp:inline distT="0" distB="0" distL="0" distR="0" wp14:anchorId="3585FBC3" wp14:editId="7834F491">
            <wp:extent cx="4688732" cy="1021402"/>
            <wp:effectExtent l="0" t="0" r="0" b="0"/>
            <wp:docPr id="147382753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827532" name="Picture 1" descr="A screenshot of a computer&#10;&#10;AI-generated content may be incorrect."/>
                    <pic:cNvPicPr/>
                  </pic:nvPicPr>
                  <pic:blipFill>
                    <a:blip r:embed="rId10"/>
                    <a:stretch>
                      <a:fillRect/>
                    </a:stretch>
                  </pic:blipFill>
                  <pic:spPr>
                    <a:xfrm>
                      <a:off x="0" y="0"/>
                      <a:ext cx="4816342" cy="1049201"/>
                    </a:xfrm>
                    <a:prstGeom prst="rect">
                      <a:avLst/>
                    </a:prstGeom>
                  </pic:spPr>
                </pic:pic>
              </a:graphicData>
            </a:graphic>
          </wp:inline>
        </w:drawing>
      </w:r>
    </w:p>
    <w:p w14:paraId="3498B4C2" w14:textId="0AE4E4B7" w:rsidR="00037BF0" w:rsidRDefault="00037BF0" w:rsidP="00037BF0">
      <w:pPr>
        <w:pStyle w:val="NormalWeb"/>
        <w:shd w:val="clear" w:color="auto" w:fill="FFFFFF"/>
        <w:spacing w:before="0" w:beforeAutospacing="0" w:after="0" w:afterAutospacing="0"/>
        <w:ind w:left="619" w:hanging="288"/>
        <w:jc w:val="center"/>
        <w:rPr>
          <w:rFonts w:ascii="Lato" w:hAnsi="Lato"/>
          <w:color w:val="333333"/>
          <w:sz w:val="21"/>
          <w:szCs w:val="21"/>
        </w:rPr>
      </w:pPr>
      <w:r w:rsidRPr="00037BF0">
        <w:rPr>
          <w:rFonts w:ascii="Lato" w:hAnsi="Lato"/>
          <w:noProof/>
          <w:color w:val="333333"/>
          <w:sz w:val="21"/>
          <w:szCs w:val="21"/>
        </w:rPr>
        <w:lastRenderedPageBreak/>
        <w:drawing>
          <wp:inline distT="0" distB="0" distL="0" distR="0" wp14:anchorId="0A270172" wp14:editId="32416E2E">
            <wp:extent cx="4435813" cy="3417852"/>
            <wp:effectExtent l="0" t="0" r="0" b="0"/>
            <wp:docPr id="179097450" name="Picture 1" descr="A graph of a bar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97450" name="Picture 1" descr="A graph of a bar chart&#10;&#10;AI-generated content may be incorrect."/>
                    <pic:cNvPicPr/>
                  </pic:nvPicPr>
                  <pic:blipFill>
                    <a:blip r:embed="rId11"/>
                    <a:stretch>
                      <a:fillRect/>
                    </a:stretch>
                  </pic:blipFill>
                  <pic:spPr>
                    <a:xfrm>
                      <a:off x="0" y="0"/>
                      <a:ext cx="4461032" cy="3437284"/>
                    </a:xfrm>
                    <a:prstGeom prst="rect">
                      <a:avLst/>
                    </a:prstGeom>
                  </pic:spPr>
                </pic:pic>
              </a:graphicData>
            </a:graphic>
          </wp:inline>
        </w:drawing>
      </w:r>
    </w:p>
    <w:p w14:paraId="22FD7030" w14:textId="3A746189" w:rsidR="00037BF0" w:rsidRDefault="00DF735A" w:rsidP="00DF735A">
      <w:pPr>
        <w:pStyle w:val="NormalWeb"/>
        <w:shd w:val="clear" w:color="auto" w:fill="FFFFFF"/>
        <w:spacing w:before="0" w:beforeAutospacing="0" w:after="0" w:afterAutospacing="0"/>
        <w:ind w:left="619"/>
        <w:rPr>
          <w:rFonts w:ascii="Lato" w:hAnsi="Lato"/>
          <w:color w:val="333333"/>
          <w:sz w:val="21"/>
          <w:szCs w:val="21"/>
        </w:rPr>
      </w:pPr>
      <w:r w:rsidRPr="00DF735A">
        <w:rPr>
          <w:rFonts w:ascii="Lato" w:hAnsi="Lato"/>
          <w:color w:val="333333"/>
          <w:sz w:val="21"/>
          <w:szCs w:val="21"/>
        </w:rPr>
        <w:t>The bar chart for Level shows the distribution across the five insurance levels. The distribution is not uniform; the chart shows that Level C occurs most frequently, making it the mode of this categorical variable and accounting for the most significant proportion of patients in the dataset. The least common category is Level A, which represents the smallest proportion of patients in the dataset.</w:t>
      </w:r>
    </w:p>
    <w:p w14:paraId="19882547" w14:textId="77777777" w:rsidR="00DF735A" w:rsidRDefault="00DF735A" w:rsidP="00DF735A">
      <w:pPr>
        <w:pStyle w:val="NormalWeb"/>
        <w:shd w:val="clear" w:color="auto" w:fill="FFFFFF"/>
        <w:spacing w:before="0" w:beforeAutospacing="0" w:after="0" w:afterAutospacing="0"/>
        <w:ind w:left="619"/>
        <w:rPr>
          <w:rFonts w:ascii="Lato" w:hAnsi="Lato"/>
          <w:color w:val="333333"/>
          <w:sz w:val="21"/>
          <w:szCs w:val="21"/>
        </w:rPr>
      </w:pPr>
    </w:p>
    <w:p w14:paraId="27131328" w14:textId="77777777" w:rsidR="005E445D" w:rsidRDefault="005E445D" w:rsidP="005E445D">
      <w:pPr>
        <w:pStyle w:val="NormalWeb"/>
        <w:shd w:val="clear" w:color="auto" w:fill="FFFFFF"/>
        <w:spacing w:before="0" w:beforeAutospacing="0" w:after="0" w:afterAutospacing="0"/>
        <w:ind w:left="619" w:hanging="288"/>
        <w:rPr>
          <w:rFonts w:ascii="Lato" w:hAnsi="Lato"/>
          <w:color w:val="333333"/>
          <w:sz w:val="21"/>
          <w:szCs w:val="21"/>
        </w:rPr>
      </w:pPr>
      <w:r>
        <w:rPr>
          <w:rFonts w:ascii="Lato" w:hAnsi="Lato"/>
          <w:color w:val="333333"/>
          <w:sz w:val="21"/>
          <w:szCs w:val="21"/>
        </w:rPr>
        <w:t>2.  Provide </w:t>
      </w:r>
      <w:r>
        <w:rPr>
          <w:rStyle w:val="Strong"/>
          <w:rFonts w:ascii="Lato" w:eastAsiaTheme="majorEastAsia" w:hAnsi="Lato"/>
          <w:color w:val="333333"/>
          <w:sz w:val="21"/>
          <w:szCs w:val="21"/>
        </w:rPr>
        <w:t>two</w:t>
      </w:r>
      <w:r>
        <w:rPr>
          <w:rFonts w:ascii="Lato" w:hAnsi="Lato"/>
          <w:color w:val="333333"/>
          <w:sz w:val="21"/>
          <w:szCs w:val="21"/>
        </w:rPr>
        <w:t> bivariate visualizations for </w:t>
      </w:r>
      <w:r>
        <w:rPr>
          <w:rStyle w:val="Emphasis"/>
          <w:rFonts w:ascii="Lato" w:eastAsiaTheme="majorEastAsia" w:hAnsi="Lato"/>
          <w:color w:val="333333"/>
          <w:sz w:val="21"/>
          <w:szCs w:val="21"/>
        </w:rPr>
        <w:t>each</w:t>
      </w:r>
      <w:r>
        <w:rPr>
          <w:rFonts w:ascii="Lato" w:hAnsi="Lato"/>
          <w:color w:val="333333"/>
          <w:sz w:val="21"/>
          <w:szCs w:val="21"/>
        </w:rPr>
        <w:t> variable selected from part A1.</w:t>
      </w:r>
    </w:p>
    <w:p w14:paraId="07D9FE02" w14:textId="77777777" w:rsidR="00891E6F" w:rsidRDefault="00891E6F" w:rsidP="005E445D">
      <w:pPr>
        <w:pStyle w:val="NormalWeb"/>
        <w:shd w:val="clear" w:color="auto" w:fill="FFFFFF"/>
        <w:spacing w:before="0" w:beforeAutospacing="0" w:after="171" w:afterAutospacing="0"/>
        <w:rPr>
          <w:rFonts w:ascii="Lato" w:hAnsi="Lato"/>
          <w:color w:val="333333"/>
          <w:sz w:val="21"/>
          <w:szCs w:val="21"/>
        </w:rPr>
      </w:pPr>
    </w:p>
    <w:p w14:paraId="6285BCA3" w14:textId="68973802" w:rsidR="00CA20BB" w:rsidRPr="00CA20BB" w:rsidRDefault="00CA20BB" w:rsidP="005E445D">
      <w:pPr>
        <w:pStyle w:val="NormalWeb"/>
        <w:shd w:val="clear" w:color="auto" w:fill="FFFFFF"/>
        <w:spacing w:before="0" w:beforeAutospacing="0" w:after="171" w:afterAutospacing="0"/>
        <w:rPr>
          <w:rFonts w:ascii="Lato" w:hAnsi="Lato"/>
          <w:b/>
          <w:bCs/>
          <w:color w:val="333333"/>
          <w:sz w:val="21"/>
          <w:szCs w:val="21"/>
        </w:rPr>
      </w:pPr>
      <w:r w:rsidRPr="00CA20BB">
        <w:rPr>
          <w:rFonts w:ascii="Lato" w:hAnsi="Lato"/>
          <w:b/>
          <w:bCs/>
          <w:color w:val="333333"/>
          <w:sz w:val="21"/>
          <w:szCs w:val="21"/>
        </w:rPr>
        <w:t>Figure 5: Scatterplot (Score vs BMI)</w:t>
      </w:r>
    </w:p>
    <w:p w14:paraId="2D06080C" w14:textId="73D56D3C" w:rsidR="006D797D" w:rsidRDefault="00F67573" w:rsidP="000D6307">
      <w:pPr>
        <w:pStyle w:val="NormalWeb"/>
        <w:shd w:val="clear" w:color="auto" w:fill="FFFFFF"/>
        <w:spacing w:before="0" w:beforeAutospacing="0" w:after="171" w:afterAutospacing="0"/>
        <w:ind w:left="331"/>
        <w:jc w:val="center"/>
        <w:rPr>
          <w:rFonts w:ascii="Lato" w:hAnsi="Lato"/>
          <w:color w:val="333333"/>
          <w:sz w:val="21"/>
          <w:szCs w:val="21"/>
        </w:rPr>
      </w:pPr>
      <w:r w:rsidRPr="00F67573">
        <w:rPr>
          <w:rFonts w:ascii="Lato" w:hAnsi="Lato"/>
          <w:noProof/>
          <w:color w:val="333333"/>
          <w:sz w:val="21"/>
          <w:szCs w:val="21"/>
        </w:rPr>
        <w:lastRenderedPageBreak/>
        <w:drawing>
          <wp:inline distT="0" distB="0" distL="0" distR="0" wp14:anchorId="6F69A85E" wp14:editId="297040D4">
            <wp:extent cx="3511685" cy="3348604"/>
            <wp:effectExtent l="0" t="0" r="0" b="4445"/>
            <wp:docPr id="1110073737"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073737" name="Picture 1" descr="A screen shot of a graph&#10;&#10;AI-generated content may be incorrect."/>
                    <pic:cNvPicPr/>
                  </pic:nvPicPr>
                  <pic:blipFill>
                    <a:blip r:embed="rId12"/>
                    <a:stretch>
                      <a:fillRect/>
                    </a:stretch>
                  </pic:blipFill>
                  <pic:spPr>
                    <a:xfrm>
                      <a:off x="0" y="0"/>
                      <a:ext cx="3521781" cy="3358231"/>
                    </a:xfrm>
                    <a:prstGeom prst="rect">
                      <a:avLst/>
                    </a:prstGeom>
                  </pic:spPr>
                </pic:pic>
              </a:graphicData>
            </a:graphic>
          </wp:inline>
        </w:drawing>
      </w:r>
    </w:p>
    <w:p w14:paraId="20E67E96" w14:textId="77777777" w:rsidR="00DF735A" w:rsidRDefault="00DF735A" w:rsidP="00CA20BB">
      <w:pPr>
        <w:pStyle w:val="NormalWeb"/>
        <w:shd w:val="clear" w:color="auto" w:fill="FFFFFF"/>
        <w:spacing w:before="0" w:beforeAutospacing="0" w:after="171" w:afterAutospacing="0"/>
        <w:ind w:left="331"/>
        <w:rPr>
          <w:rFonts w:ascii="Lato" w:hAnsi="Lato"/>
          <w:color w:val="333333"/>
          <w:sz w:val="21"/>
          <w:szCs w:val="21"/>
        </w:rPr>
      </w:pPr>
      <w:r w:rsidRPr="00DF735A">
        <w:rPr>
          <w:rFonts w:ascii="Lato" w:hAnsi="Lato"/>
          <w:color w:val="333333"/>
          <w:sz w:val="21"/>
          <w:szCs w:val="21"/>
        </w:rPr>
        <w:t xml:space="preserve">The scatterplot below illustrates the relationship between patient score and BMI. Overall, the points are clustered tightly, suggesting that there is not a strong linear relationship between the two variables. Most patients with health scores between 60 and 80 tend to fall within a BMI range of approximately 25 to 35, indicating that </w:t>
      </w:r>
      <w:proofErr w:type="gramStart"/>
      <w:r w:rsidRPr="00DF735A">
        <w:rPr>
          <w:rFonts w:ascii="Lato" w:hAnsi="Lato"/>
          <w:color w:val="333333"/>
          <w:sz w:val="21"/>
          <w:szCs w:val="21"/>
        </w:rPr>
        <w:t>the majority of</w:t>
      </w:r>
      <w:proofErr w:type="gramEnd"/>
      <w:r w:rsidRPr="00DF735A">
        <w:rPr>
          <w:rFonts w:ascii="Lato" w:hAnsi="Lato"/>
          <w:color w:val="333333"/>
          <w:sz w:val="21"/>
          <w:szCs w:val="21"/>
        </w:rPr>
        <w:t xml:space="preserve"> observations are concentrated in this common score and BMI range.</w:t>
      </w:r>
    </w:p>
    <w:p w14:paraId="157A02E5" w14:textId="0FC8AECC" w:rsidR="00CA20BB" w:rsidRPr="00CA20BB" w:rsidRDefault="00CA20BB" w:rsidP="00CA20BB">
      <w:pPr>
        <w:pStyle w:val="NormalWeb"/>
        <w:shd w:val="clear" w:color="auto" w:fill="FFFFFF"/>
        <w:spacing w:before="0" w:beforeAutospacing="0" w:after="171" w:afterAutospacing="0"/>
        <w:ind w:left="331"/>
        <w:rPr>
          <w:rFonts w:ascii="Lato" w:hAnsi="Lato"/>
          <w:b/>
          <w:bCs/>
          <w:color w:val="333333"/>
          <w:sz w:val="21"/>
          <w:szCs w:val="21"/>
        </w:rPr>
      </w:pPr>
      <w:r w:rsidRPr="00CA20BB">
        <w:rPr>
          <w:rFonts w:ascii="Lato" w:hAnsi="Lato"/>
          <w:b/>
          <w:bCs/>
          <w:color w:val="333333"/>
          <w:sz w:val="21"/>
          <w:szCs w:val="21"/>
        </w:rPr>
        <w:t>Figure 6: Stacked Bar Chart (Region vs Level)</w:t>
      </w:r>
    </w:p>
    <w:p w14:paraId="07F27B82" w14:textId="7AAC71D9" w:rsidR="00891E6F" w:rsidRDefault="00593DA6" w:rsidP="00F67573">
      <w:pPr>
        <w:pStyle w:val="NormalWeb"/>
        <w:shd w:val="clear" w:color="auto" w:fill="FFFFFF"/>
        <w:spacing w:before="0" w:beforeAutospacing="0" w:after="171" w:afterAutospacing="0"/>
        <w:jc w:val="center"/>
        <w:rPr>
          <w:rFonts w:ascii="Lato" w:hAnsi="Lato"/>
          <w:color w:val="333333"/>
          <w:sz w:val="21"/>
          <w:szCs w:val="21"/>
        </w:rPr>
      </w:pPr>
      <w:r w:rsidRPr="00593DA6">
        <w:rPr>
          <w:rFonts w:ascii="Lato" w:hAnsi="Lato"/>
          <w:noProof/>
          <w:color w:val="333333"/>
          <w:sz w:val="21"/>
          <w:szCs w:val="21"/>
        </w:rPr>
        <w:lastRenderedPageBreak/>
        <w:drawing>
          <wp:inline distT="0" distB="0" distL="0" distR="0" wp14:anchorId="46D1F491" wp14:editId="6BF33A14">
            <wp:extent cx="3667328" cy="3956550"/>
            <wp:effectExtent l="0" t="0" r="3175" b="6350"/>
            <wp:docPr id="1997561224"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561224" name="Picture 1" descr="A screenshot of a graph&#10;&#10;AI-generated content may be incorrect."/>
                    <pic:cNvPicPr/>
                  </pic:nvPicPr>
                  <pic:blipFill>
                    <a:blip r:embed="rId13"/>
                    <a:stretch>
                      <a:fillRect/>
                    </a:stretch>
                  </pic:blipFill>
                  <pic:spPr>
                    <a:xfrm>
                      <a:off x="0" y="0"/>
                      <a:ext cx="3702988" cy="3995022"/>
                    </a:xfrm>
                    <a:prstGeom prst="rect">
                      <a:avLst/>
                    </a:prstGeom>
                  </pic:spPr>
                </pic:pic>
              </a:graphicData>
            </a:graphic>
          </wp:inline>
        </w:drawing>
      </w:r>
    </w:p>
    <w:p w14:paraId="296F7A71" w14:textId="42C45BA2" w:rsidR="005E445D" w:rsidRDefault="00DF735A" w:rsidP="00DF735A">
      <w:pPr>
        <w:pStyle w:val="NormalWeb"/>
        <w:shd w:val="clear" w:color="auto" w:fill="FFFFFF"/>
        <w:spacing w:before="0" w:beforeAutospacing="0" w:after="0" w:afterAutospacing="0"/>
        <w:ind w:left="360" w:hanging="29"/>
        <w:rPr>
          <w:rFonts w:ascii="Lato" w:hAnsi="Lato"/>
          <w:color w:val="333333"/>
          <w:sz w:val="21"/>
          <w:szCs w:val="21"/>
        </w:rPr>
      </w:pPr>
      <w:r w:rsidRPr="00DF735A">
        <w:rPr>
          <w:rFonts w:ascii="Lato" w:hAnsi="Lato"/>
          <w:color w:val="333333"/>
          <w:sz w:val="21"/>
          <w:szCs w:val="21"/>
        </w:rPr>
        <w:t xml:space="preserve">The stacked bar chart examines the relationship between Region and Level. This visualization shows that the Southeast Region has the highest number of patients overall. In addition, Level C appears to be the most frequent category across all regions, suggesting that this Level accounts for the largest proportion of patients regardless of geographic </w:t>
      </w:r>
      <w:proofErr w:type="spellStart"/>
      <w:r w:rsidRPr="00DF735A">
        <w:rPr>
          <w:rFonts w:ascii="Lato" w:hAnsi="Lato"/>
          <w:color w:val="333333"/>
          <w:sz w:val="21"/>
          <w:szCs w:val="21"/>
        </w:rPr>
        <w:t>location.</w:t>
      </w:r>
      <w:r w:rsidR="005E445D">
        <w:rPr>
          <w:rFonts w:ascii="Lato" w:hAnsi="Lato"/>
          <w:color w:val="333333"/>
          <w:sz w:val="21"/>
          <w:szCs w:val="21"/>
        </w:rPr>
        <w:t>B</w:t>
      </w:r>
      <w:proofErr w:type="spellEnd"/>
      <w:r w:rsidR="005E445D">
        <w:rPr>
          <w:rFonts w:ascii="Lato" w:hAnsi="Lato"/>
          <w:color w:val="333333"/>
          <w:sz w:val="21"/>
          <w:szCs w:val="21"/>
        </w:rPr>
        <w:t>.  Complete the following using the attached “Health Insurance Dataset” and R or Python:</w:t>
      </w:r>
    </w:p>
    <w:p w14:paraId="7DC27516" w14:textId="77777777" w:rsidR="00791B21" w:rsidRDefault="00791B21" w:rsidP="005E445D">
      <w:pPr>
        <w:pStyle w:val="NormalWeb"/>
        <w:shd w:val="clear" w:color="auto" w:fill="FFFFFF"/>
        <w:spacing w:before="0" w:beforeAutospacing="0" w:after="0" w:afterAutospacing="0"/>
        <w:ind w:left="360" w:hanging="288"/>
        <w:rPr>
          <w:rFonts w:ascii="Lato" w:hAnsi="Lato"/>
          <w:color w:val="333333"/>
          <w:sz w:val="21"/>
          <w:szCs w:val="21"/>
        </w:rPr>
      </w:pPr>
    </w:p>
    <w:p w14:paraId="3DB9D285" w14:textId="63F9FF2D" w:rsidR="00791B21" w:rsidRPr="00332371" w:rsidRDefault="005E445D" w:rsidP="00332371">
      <w:pPr>
        <w:pStyle w:val="NormalWeb"/>
        <w:numPr>
          <w:ilvl w:val="0"/>
          <w:numId w:val="1"/>
        </w:numPr>
        <w:shd w:val="clear" w:color="auto" w:fill="FFFFFF"/>
        <w:spacing w:before="0" w:beforeAutospacing="0" w:after="0" w:afterAutospacing="0"/>
        <w:rPr>
          <w:rFonts w:ascii="Lato" w:hAnsi="Lato"/>
          <w:color w:val="333333"/>
          <w:sz w:val="21"/>
          <w:szCs w:val="21"/>
        </w:rPr>
      </w:pPr>
      <w:r>
        <w:rPr>
          <w:rFonts w:ascii="Lato" w:hAnsi="Lato"/>
          <w:color w:val="333333"/>
          <w:sz w:val="21"/>
          <w:szCs w:val="21"/>
        </w:rPr>
        <w:t>Provide the descriptive statistics (e.g., mean, median, range, standard deviation, variance, percentiles, quartiles) for </w:t>
      </w:r>
      <w:r>
        <w:rPr>
          <w:rStyle w:val="Emphasis"/>
          <w:rFonts w:ascii="Lato" w:eastAsiaTheme="majorEastAsia" w:hAnsi="Lato"/>
          <w:color w:val="333333"/>
          <w:sz w:val="21"/>
          <w:szCs w:val="21"/>
        </w:rPr>
        <w:t>all</w:t>
      </w:r>
      <w:r>
        <w:rPr>
          <w:rFonts w:ascii="Lato" w:hAnsi="Lato"/>
          <w:color w:val="333333"/>
          <w:sz w:val="21"/>
          <w:szCs w:val="21"/>
        </w:rPr>
        <w:t> quantitative (i.e., numeric) variables selected in the dataset.</w:t>
      </w:r>
    </w:p>
    <w:p w14:paraId="7625BD4E" w14:textId="619E11A0" w:rsidR="00791B21" w:rsidRDefault="00332371" w:rsidP="00332371">
      <w:pPr>
        <w:pStyle w:val="NormalWeb"/>
        <w:shd w:val="clear" w:color="auto" w:fill="FFFFFF"/>
        <w:spacing w:before="0" w:beforeAutospacing="0" w:after="0" w:afterAutospacing="0"/>
        <w:jc w:val="center"/>
        <w:rPr>
          <w:rFonts w:ascii="Lato" w:hAnsi="Lato"/>
          <w:color w:val="333333"/>
          <w:sz w:val="21"/>
          <w:szCs w:val="21"/>
        </w:rPr>
      </w:pPr>
      <w:r w:rsidRPr="00332371">
        <w:rPr>
          <w:rFonts w:ascii="Lato" w:hAnsi="Lato"/>
          <w:noProof/>
          <w:color w:val="333333"/>
          <w:sz w:val="21"/>
          <w:szCs w:val="21"/>
        </w:rPr>
        <w:drawing>
          <wp:inline distT="0" distB="0" distL="0" distR="0" wp14:anchorId="28D5B3CB" wp14:editId="071A39BB">
            <wp:extent cx="4419600" cy="2741003"/>
            <wp:effectExtent l="0" t="0" r="0" b="2540"/>
            <wp:docPr id="16667336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73363" name="Picture 1" descr="A screenshot of a computer&#10;&#10;AI-generated content may be incorrect."/>
                    <pic:cNvPicPr/>
                  </pic:nvPicPr>
                  <pic:blipFill>
                    <a:blip r:embed="rId14"/>
                    <a:stretch>
                      <a:fillRect/>
                    </a:stretch>
                  </pic:blipFill>
                  <pic:spPr>
                    <a:xfrm>
                      <a:off x="0" y="0"/>
                      <a:ext cx="4466140" cy="2769867"/>
                    </a:xfrm>
                    <a:prstGeom prst="rect">
                      <a:avLst/>
                    </a:prstGeom>
                  </pic:spPr>
                </pic:pic>
              </a:graphicData>
            </a:graphic>
          </wp:inline>
        </w:drawing>
      </w:r>
    </w:p>
    <w:p w14:paraId="259B92E9" w14:textId="5BBF34E4" w:rsidR="00104AB6" w:rsidRDefault="00DF735A" w:rsidP="00DF735A">
      <w:pPr>
        <w:pStyle w:val="NormalWeb"/>
        <w:shd w:val="clear" w:color="auto" w:fill="FFFFFF"/>
        <w:spacing w:before="0" w:beforeAutospacing="0" w:after="0" w:afterAutospacing="0"/>
        <w:ind w:left="331"/>
      </w:pPr>
      <w:r w:rsidRPr="00DF735A">
        <w:lastRenderedPageBreak/>
        <w:t>The descriptive statistics for the quantitative variables, score and BMI, summarize the dataset's center and variability. The mean health score is approximately 65.97, with a median of 66, indicating near symmetry in the distribution. Scores range from 0 to 100, with a standard deviation of 15.24 and a variance of 232.13, reflecting moderate variability in patient health outcomes. The mean BMI is approximately 30.66, with a median of 30.4. BMI values range from 15.96 to 53.13, with a standard deviation of 6.10 and a variance of 37.19. These statistics confirm that while patients cluster around average values, meaningful variation exists within the dataset.</w:t>
      </w:r>
    </w:p>
    <w:p w14:paraId="64C18ECF" w14:textId="77777777" w:rsidR="00DF735A" w:rsidRDefault="00DF735A" w:rsidP="00DF735A">
      <w:pPr>
        <w:pStyle w:val="NormalWeb"/>
        <w:shd w:val="clear" w:color="auto" w:fill="FFFFFF"/>
        <w:spacing w:before="0" w:beforeAutospacing="0" w:after="0" w:afterAutospacing="0"/>
        <w:ind w:left="331"/>
        <w:rPr>
          <w:rFonts w:ascii="Lato" w:hAnsi="Lato"/>
          <w:color w:val="333333"/>
          <w:sz w:val="21"/>
          <w:szCs w:val="21"/>
        </w:rPr>
      </w:pPr>
    </w:p>
    <w:p w14:paraId="53791CDD" w14:textId="7493EA89" w:rsidR="00791B21" w:rsidRPr="00ED277E" w:rsidRDefault="005E445D" w:rsidP="00ED277E">
      <w:pPr>
        <w:pStyle w:val="NormalWeb"/>
        <w:numPr>
          <w:ilvl w:val="0"/>
          <w:numId w:val="1"/>
        </w:numPr>
        <w:shd w:val="clear" w:color="auto" w:fill="FFFFFF"/>
        <w:spacing w:before="0" w:beforeAutospacing="0" w:after="0" w:afterAutospacing="0"/>
        <w:rPr>
          <w:rFonts w:ascii="Lato" w:hAnsi="Lato"/>
          <w:color w:val="333333"/>
          <w:sz w:val="21"/>
          <w:szCs w:val="21"/>
        </w:rPr>
      </w:pPr>
      <w:r>
        <w:rPr>
          <w:rFonts w:ascii="Lato" w:hAnsi="Lato"/>
          <w:color w:val="333333"/>
          <w:sz w:val="21"/>
          <w:szCs w:val="21"/>
        </w:rPr>
        <w:t>Provide the descriptive statistics (e.g., frequency counts and percentages) for </w:t>
      </w:r>
      <w:r>
        <w:rPr>
          <w:rStyle w:val="Emphasis"/>
          <w:rFonts w:ascii="Lato" w:eastAsiaTheme="majorEastAsia" w:hAnsi="Lato"/>
          <w:color w:val="333333"/>
          <w:sz w:val="21"/>
          <w:szCs w:val="21"/>
        </w:rPr>
        <w:t>all</w:t>
      </w:r>
      <w:r>
        <w:rPr>
          <w:rFonts w:ascii="Lato" w:hAnsi="Lato"/>
          <w:color w:val="333333"/>
          <w:sz w:val="21"/>
          <w:szCs w:val="21"/>
        </w:rPr>
        <w:t> qualitative (i.e., categorical) variables in the dataset.</w:t>
      </w:r>
    </w:p>
    <w:p w14:paraId="6462E3DD" w14:textId="01F917A6" w:rsidR="00203CC4" w:rsidRDefault="00203CC4" w:rsidP="00791B21">
      <w:pPr>
        <w:pStyle w:val="NormalWeb"/>
        <w:shd w:val="clear" w:color="auto" w:fill="FFFFFF"/>
        <w:spacing w:before="0" w:beforeAutospacing="0" w:after="0" w:afterAutospacing="0"/>
        <w:ind w:left="619" w:hanging="288"/>
        <w:jc w:val="center"/>
        <w:rPr>
          <w:rFonts w:ascii="Lato" w:hAnsi="Lato"/>
          <w:color w:val="333333"/>
          <w:sz w:val="21"/>
          <w:szCs w:val="21"/>
        </w:rPr>
      </w:pPr>
      <w:r w:rsidRPr="00203CC4">
        <w:rPr>
          <w:rFonts w:ascii="Lato" w:hAnsi="Lato"/>
          <w:noProof/>
          <w:color w:val="333333"/>
          <w:sz w:val="21"/>
          <w:szCs w:val="21"/>
        </w:rPr>
        <w:drawing>
          <wp:inline distT="0" distB="0" distL="0" distR="0" wp14:anchorId="4C0CECFB" wp14:editId="385A948D">
            <wp:extent cx="4191000" cy="2921000"/>
            <wp:effectExtent l="0" t="0" r="0" b="0"/>
            <wp:docPr id="183280691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806916" name="Picture 1" descr="A screenshot of a computer&#10;&#10;AI-generated content may be incorrect."/>
                    <pic:cNvPicPr/>
                  </pic:nvPicPr>
                  <pic:blipFill rotWithShape="1">
                    <a:blip r:embed="rId15"/>
                    <a:srcRect l="7042"/>
                    <a:stretch>
                      <a:fillRect/>
                    </a:stretch>
                  </pic:blipFill>
                  <pic:spPr bwMode="auto">
                    <a:xfrm>
                      <a:off x="0" y="0"/>
                      <a:ext cx="4191000" cy="2921000"/>
                    </a:xfrm>
                    <a:prstGeom prst="rect">
                      <a:avLst/>
                    </a:prstGeom>
                    <a:ln>
                      <a:noFill/>
                    </a:ln>
                    <a:extLst>
                      <a:ext uri="{53640926-AAD7-44D8-BBD7-CCE9431645EC}">
                        <a14:shadowObscured xmlns:a14="http://schemas.microsoft.com/office/drawing/2010/main"/>
                      </a:ext>
                    </a:extLst>
                  </pic:spPr>
                </pic:pic>
              </a:graphicData>
            </a:graphic>
          </wp:inline>
        </w:drawing>
      </w:r>
    </w:p>
    <w:p w14:paraId="0C36B88C" w14:textId="77777777" w:rsidR="00203CC4" w:rsidRDefault="00203CC4" w:rsidP="00791B21">
      <w:pPr>
        <w:pStyle w:val="NormalWeb"/>
        <w:shd w:val="clear" w:color="auto" w:fill="FFFFFF"/>
        <w:spacing w:before="0" w:beforeAutospacing="0" w:after="0" w:afterAutospacing="0"/>
        <w:ind w:left="619" w:hanging="288"/>
        <w:jc w:val="center"/>
        <w:rPr>
          <w:rFonts w:ascii="Lato" w:hAnsi="Lato"/>
          <w:color w:val="333333"/>
          <w:sz w:val="21"/>
          <w:szCs w:val="21"/>
        </w:rPr>
      </w:pPr>
    </w:p>
    <w:p w14:paraId="548434E5" w14:textId="6F8362DF" w:rsidR="00111086" w:rsidRDefault="00DF735A" w:rsidP="00DF735A">
      <w:pPr>
        <w:pStyle w:val="NormalWeb"/>
        <w:shd w:val="clear" w:color="auto" w:fill="FFFFFF"/>
        <w:spacing w:before="0" w:beforeAutospacing="0" w:after="0" w:afterAutospacing="0"/>
        <w:ind w:left="619"/>
        <w:rPr>
          <w:rFonts w:ascii="Lato" w:hAnsi="Lato"/>
          <w:color w:val="333333"/>
          <w:sz w:val="21"/>
          <w:szCs w:val="21"/>
        </w:rPr>
      </w:pPr>
      <w:r w:rsidRPr="00DF735A">
        <w:rPr>
          <w:rFonts w:ascii="Lato" w:hAnsi="Lato"/>
          <w:color w:val="333333"/>
          <w:sz w:val="21"/>
          <w:szCs w:val="21"/>
        </w:rPr>
        <w:t xml:space="preserve">The descriptive statistics for the categorical variables region and Level provide both frequency counts and percentages. The Southeast accounts for the largest proportion of patients at 27.20%, while the remaining areas are relatively evenly distributed, each accounting for approximately 24% of the dataset. For the insurance plan level, Level C is the most common category at 31.91%, followed by Level D at 26.01%. Level A represents the smallest proportion at 8.37%. These distributions indicate that moderate-premium plans are the </w:t>
      </w:r>
      <w:proofErr w:type="gramStart"/>
      <w:r w:rsidRPr="00DF735A">
        <w:rPr>
          <w:rFonts w:ascii="Lato" w:hAnsi="Lato"/>
          <w:color w:val="333333"/>
          <w:sz w:val="21"/>
          <w:szCs w:val="21"/>
        </w:rPr>
        <w:t>most commonly selected</w:t>
      </w:r>
      <w:proofErr w:type="gramEnd"/>
      <w:r w:rsidRPr="00DF735A">
        <w:rPr>
          <w:rFonts w:ascii="Lato" w:hAnsi="Lato"/>
          <w:color w:val="333333"/>
          <w:sz w:val="21"/>
          <w:szCs w:val="21"/>
        </w:rPr>
        <w:t xml:space="preserve"> option and that enrollment is relatively balanced across geographic regions.</w:t>
      </w:r>
    </w:p>
    <w:p w14:paraId="41658CBF" w14:textId="77777777" w:rsidR="00DF735A" w:rsidRDefault="00DF735A" w:rsidP="00DF735A">
      <w:pPr>
        <w:pStyle w:val="NormalWeb"/>
        <w:shd w:val="clear" w:color="auto" w:fill="FFFFFF"/>
        <w:spacing w:before="0" w:beforeAutospacing="0" w:after="0" w:afterAutospacing="0"/>
        <w:ind w:left="619"/>
        <w:rPr>
          <w:rFonts w:ascii="Lato" w:hAnsi="Lato"/>
          <w:color w:val="333333"/>
          <w:sz w:val="21"/>
          <w:szCs w:val="21"/>
        </w:rPr>
      </w:pPr>
    </w:p>
    <w:p w14:paraId="6C2584CC" w14:textId="77777777" w:rsidR="005E445D" w:rsidRDefault="005E445D" w:rsidP="005E445D">
      <w:pPr>
        <w:pStyle w:val="NormalWeb"/>
        <w:shd w:val="clear" w:color="auto" w:fill="FFFFFF"/>
        <w:spacing w:before="0" w:beforeAutospacing="0" w:after="171" w:afterAutospacing="0"/>
        <w:rPr>
          <w:rFonts w:ascii="Lato" w:hAnsi="Lato"/>
          <w:color w:val="333333"/>
          <w:sz w:val="21"/>
          <w:szCs w:val="21"/>
        </w:rPr>
      </w:pPr>
      <w:r>
        <w:rPr>
          <w:rStyle w:val="Strong"/>
          <w:rFonts w:ascii="Lato" w:eastAsiaTheme="majorEastAsia" w:hAnsi="Lato"/>
          <w:color w:val="333333"/>
          <w:sz w:val="21"/>
          <w:szCs w:val="21"/>
        </w:rPr>
        <w:t>Part II: Parametric Statistical Testing</w:t>
      </w:r>
    </w:p>
    <w:p w14:paraId="76647740" w14:textId="77777777" w:rsidR="005E445D" w:rsidRDefault="005E445D" w:rsidP="005E445D">
      <w:pPr>
        <w:pStyle w:val="NormalWeb"/>
        <w:shd w:val="clear" w:color="auto" w:fill="FFFFFF"/>
        <w:spacing w:before="0" w:beforeAutospacing="0" w:after="0" w:afterAutospacing="0"/>
        <w:ind w:left="360" w:hanging="288"/>
        <w:rPr>
          <w:rFonts w:ascii="Lato" w:hAnsi="Lato"/>
          <w:color w:val="333333"/>
          <w:sz w:val="21"/>
          <w:szCs w:val="21"/>
        </w:rPr>
      </w:pPr>
      <w:r>
        <w:rPr>
          <w:rFonts w:ascii="Lato" w:hAnsi="Lato"/>
          <w:color w:val="333333"/>
          <w:sz w:val="21"/>
          <w:szCs w:val="21"/>
        </w:rPr>
        <w:t>C.  Describe</w:t>
      </w:r>
      <w:r>
        <w:rPr>
          <w:rStyle w:val="Strong"/>
          <w:rFonts w:ascii="Lato" w:eastAsiaTheme="majorEastAsia" w:hAnsi="Lato"/>
          <w:color w:val="333333"/>
          <w:sz w:val="21"/>
          <w:szCs w:val="21"/>
        </w:rPr>
        <w:t> </w:t>
      </w:r>
      <w:r>
        <w:rPr>
          <w:rFonts w:ascii="Lato" w:hAnsi="Lato"/>
          <w:color w:val="333333"/>
          <w:sz w:val="21"/>
          <w:szCs w:val="21"/>
        </w:rPr>
        <w:t>a real-world organizational situation or issue in the attached “Health Insurance Dataset” by doing the following:</w:t>
      </w:r>
    </w:p>
    <w:p w14:paraId="1B855EF7" w14:textId="77777777" w:rsidR="00605078" w:rsidRDefault="00605078" w:rsidP="005E445D">
      <w:pPr>
        <w:pStyle w:val="NormalWeb"/>
        <w:shd w:val="clear" w:color="auto" w:fill="FFFFFF"/>
        <w:spacing w:before="0" w:beforeAutospacing="0" w:after="0" w:afterAutospacing="0"/>
        <w:ind w:left="360" w:hanging="288"/>
        <w:rPr>
          <w:rFonts w:ascii="Lato" w:hAnsi="Lato"/>
          <w:color w:val="333333"/>
          <w:sz w:val="21"/>
          <w:szCs w:val="21"/>
        </w:rPr>
      </w:pPr>
    </w:p>
    <w:p w14:paraId="3257AD7B" w14:textId="40AA72E9" w:rsidR="005E445D" w:rsidRDefault="005E445D" w:rsidP="00605078">
      <w:pPr>
        <w:pStyle w:val="NormalWeb"/>
        <w:numPr>
          <w:ilvl w:val="0"/>
          <w:numId w:val="3"/>
        </w:numPr>
        <w:shd w:val="clear" w:color="auto" w:fill="FFFFFF"/>
        <w:spacing w:before="0" w:beforeAutospacing="0" w:after="0" w:afterAutospacing="0"/>
        <w:rPr>
          <w:rFonts w:ascii="Lato" w:hAnsi="Lato"/>
          <w:color w:val="333333"/>
          <w:sz w:val="21"/>
          <w:szCs w:val="21"/>
        </w:rPr>
      </w:pPr>
      <w:r>
        <w:rPr>
          <w:rFonts w:ascii="Lato" w:hAnsi="Lato"/>
          <w:color w:val="333333"/>
          <w:sz w:val="21"/>
          <w:szCs w:val="21"/>
        </w:rPr>
        <w:t>Create </w:t>
      </w:r>
      <w:r>
        <w:rPr>
          <w:rStyle w:val="Strong"/>
          <w:rFonts w:ascii="Lato" w:eastAsiaTheme="majorEastAsia" w:hAnsi="Lato"/>
          <w:color w:val="333333"/>
          <w:sz w:val="21"/>
          <w:szCs w:val="21"/>
        </w:rPr>
        <w:t>one</w:t>
      </w:r>
      <w:r>
        <w:rPr>
          <w:rFonts w:ascii="Lato" w:hAnsi="Lato"/>
          <w:color w:val="333333"/>
          <w:sz w:val="21"/>
          <w:szCs w:val="21"/>
        </w:rPr>
        <w:t> research question that is relevant to the dataset and </w:t>
      </w:r>
      <w:r>
        <w:rPr>
          <w:rStyle w:val="Emphasis"/>
          <w:rFonts w:ascii="Lato" w:eastAsiaTheme="majorEastAsia" w:hAnsi="Lato"/>
          <w:color w:val="333333"/>
          <w:sz w:val="21"/>
          <w:szCs w:val="21"/>
        </w:rPr>
        <w:t>any </w:t>
      </w:r>
      <w:r>
        <w:rPr>
          <w:rFonts w:ascii="Lato" w:hAnsi="Lato"/>
          <w:color w:val="333333"/>
          <w:sz w:val="21"/>
          <w:szCs w:val="21"/>
        </w:rPr>
        <w:t>organizational needs that can be answered through data analysis and is appropriate for parametric testing.</w:t>
      </w:r>
    </w:p>
    <w:p w14:paraId="3B3D110E" w14:textId="77777777" w:rsidR="00605078" w:rsidRDefault="00605078" w:rsidP="00605078">
      <w:pPr>
        <w:pStyle w:val="NormalWeb"/>
        <w:shd w:val="clear" w:color="auto" w:fill="FFFFFF"/>
        <w:spacing w:before="0" w:beforeAutospacing="0" w:after="0" w:afterAutospacing="0"/>
        <w:rPr>
          <w:rFonts w:ascii="Lato" w:hAnsi="Lato"/>
          <w:color w:val="333333"/>
          <w:sz w:val="21"/>
          <w:szCs w:val="21"/>
        </w:rPr>
      </w:pPr>
    </w:p>
    <w:p w14:paraId="4733C13E" w14:textId="0F892BB1" w:rsidR="00DF735A" w:rsidRPr="00DF735A" w:rsidRDefault="00DF735A" w:rsidP="00DF735A">
      <w:pPr>
        <w:pStyle w:val="NormalWeb"/>
        <w:shd w:val="clear" w:color="auto" w:fill="FFFFFF"/>
        <w:spacing w:after="0"/>
        <w:ind w:left="619"/>
        <w:rPr>
          <w:rFonts w:ascii="Lato" w:hAnsi="Lato"/>
          <w:color w:val="000000" w:themeColor="text1"/>
          <w:sz w:val="21"/>
          <w:szCs w:val="21"/>
        </w:rPr>
      </w:pPr>
      <w:r w:rsidRPr="00DF735A">
        <w:rPr>
          <w:rFonts w:ascii="Lato" w:hAnsi="Lato"/>
          <w:color w:val="000000" w:themeColor="text1"/>
          <w:sz w:val="21"/>
          <w:szCs w:val="21"/>
        </w:rPr>
        <w:lastRenderedPageBreak/>
        <w:t>Health insurance organizations could benefit from understanding whether patient scores are associated with health indicators such as BMI. This can support preventative care strategies and risk assessment.</w:t>
      </w:r>
    </w:p>
    <w:p w14:paraId="57DE8B4F" w14:textId="27894842" w:rsidR="00605078" w:rsidRDefault="00DF735A" w:rsidP="00DF735A">
      <w:pPr>
        <w:pStyle w:val="NormalWeb"/>
        <w:shd w:val="clear" w:color="auto" w:fill="FFFFFF"/>
        <w:spacing w:before="0" w:beforeAutospacing="0" w:after="0" w:afterAutospacing="0"/>
        <w:ind w:left="619"/>
        <w:rPr>
          <w:rFonts w:ascii="Lato" w:hAnsi="Lato"/>
          <w:color w:val="000000" w:themeColor="text1"/>
          <w:sz w:val="21"/>
          <w:szCs w:val="21"/>
        </w:rPr>
      </w:pPr>
      <w:r w:rsidRPr="00DF735A">
        <w:rPr>
          <w:rFonts w:ascii="Lato" w:hAnsi="Lato"/>
          <w:b/>
          <w:bCs/>
          <w:color w:val="000000" w:themeColor="text1"/>
          <w:sz w:val="21"/>
          <w:szCs w:val="21"/>
        </w:rPr>
        <w:t>Research Question:</w:t>
      </w:r>
      <w:r w:rsidRPr="00DF735A">
        <w:rPr>
          <w:rFonts w:ascii="Lato" w:hAnsi="Lato"/>
          <w:color w:val="000000" w:themeColor="text1"/>
          <w:sz w:val="21"/>
          <w:szCs w:val="21"/>
        </w:rPr>
        <w:t xml:space="preserve"> Is there a statistically significant relationship between patient BMI and health score?</w:t>
      </w:r>
    </w:p>
    <w:p w14:paraId="0CBC695A" w14:textId="77777777" w:rsidR="00DF735A" w:rsidRDefault="00DF735A" w:rsidP="00DF735A">
      <w:pPr>
        <w:pStyle w:val="NormalWeb"/>
        <w:shd w:val="clear" w:color="auto" w:fill="FFFFFF"/>
        <w:spacing w:before="0" w:beforeAutospacing="0" w:after="0" w:afterAutospacing="0"/>
        <w:ind w:left="619" w:hanging="288"/>
        <w:rPr>
          <w:rFonts w:ascii="Lato" w:hAnsi="Lato"/>
          <w:color w:val="333333"/>
          <w:sz w:val="21"/>
          <w:szCs w:val="21"/>
        </w:rPr>
      </w:pPr>
    </w:p>
    <w:p w14:paraId="68A7160E" w14:textId="77777777" w:rsidR="005E445D" w:rsidRDefault="005E445D" w:rsidP="005E445D">
      <w:pPr>
        <w:pStyle w:val="NormalWeb"/>
        <w:shd w:val="clear" w:color="auto" w:fill="FFFFFF"/>
        <w:spacing w:before="0" w:beforeAutospacing="0" w:after="0" w:afterAutospacing="0"/>
        <w:ind w:left="360" w:hanging="288"/>
        <w:rPr>
          <w:rFonts w:ascii="Lato" w:hAnsi="Lato"/>
          <w:color w:val="333333"/>
          <w:sz w:val="21"/>
          <w:szCs w:val="21"/>
        </w:rPr>
      </w:pPr>
      <w:r>
        <w:rPr>
          <w:rFonts w:ascii="Lato" w:hAnsi="Lato"/>
          <w:color w:val="333333"/>
          <w:sz w:val="21"/>
          <w:szCs w:val="21"/>
        </w:rPr>
        <w:t>D.  Analyze the dataset by doing the following:</w:t>
      </w:r>
    </w:p>
    <w:p w14:paraId="11E9863D" w14:textId="77777777" w:rsidR="00605078" w:rsidRDefault="00605078" w:rsidP="005E445D">
      <w:pPr>
        <w:pStyle w:val="NormalWeb"/>
        <w:shd w:val="clear" w:color="auto" w:fill="FFFFFF"/>
        <w:spacing w:before="0" w:beforeAutospacing="0" w:after="0" w:afterAutospacing="0"/>
        <w:ind w:left="360" w:hanging="288"/>
        <w:rPr>
          <w:rFonts w:ascii="Lato" w:hAnsi="Lato"/>
          <w:color w:val="333333"/>
          <w:sz w:val="21"/>
          <w:szCs w:val="21"/>
        </w:rPr>
      </w:pPr>
    </w:p>
    <w:p w14:paraId="6D061723" w14:textId="13ADDF3C" w:rsidR="005E445D" w:rsidRDefault="005E445D" w:rsidP="00594CD2">
      <w:pPr>
        <w:pStyle w:val="NormalWeb"/>
        <w:numPr>
          <w:ilvl w:val="0"/>
          <w:numId w:val="4"/>
        </w:numPr>
        <w:shd w:val="clear" w:color="auto" w:fill="FFFFFF"/>
        <w:spacing w:before="0" w:beforeAutospacing="0" w:after="0" w:afterAutospacing="0"/>
        <w:rPr>
          <w:rFonts w:ascii="Lato" w:hAnsi="Lato"/>
          <w:color w:val="333333"/>
          <w:sz w:val="21"/>
          <w:szCs w:val="21"/>
        </w:rPr>
      </w:pPr>
      <w:r>
        <w:rPr>
          <w:rFonts w:ascii="Lato" w:hAnsi="Lato"/>
          <w:color w:val="333333"/>
          <w:sz w:val="21"/>
          <w:szCs w:val="21"/>
        </w:rPr>
        <w:t>Identify a parametric</w:t>
      </w:r>
      <w:r>
        <w:rPr>
          <w:rStyle w:val="Strong"/>
          <w:rFonts w:ascii="Lato" w:eastAsiaTheme="majorEastAsia" w:hAnsi="Lato"/>
          <w:color w:val="333333"/>
          <w:sz w:val="21"/>
          <w:szCs w:val="21"/>
        </w:rPr>
        <w:t> </w:t>
      </w:r>
      <w:r>
        <w:rPr>
          <w:rFonts w:ascii="Lato" w:hAnsi="Lato"/>
          <w:color w:val="333333"/>
          <w:sz w:val="21"/>
          <w:szCs w:val="21"/>
        </w:rPr>
        <w:t>statistical test that is relevant to your research question from part C1.</w:t>
      </w:r>
    </w:p>
    <w:p w14:paraId="181FB6A0" w14:textId="77777777" w:rsidR="00594CD2" w:rsidRDefault="00594CD2" w:rsidP="00594CD2">
      <w:pPr>
        <w:pStyle w:val="NormalWeb"/>
        <w:shd w:val="clear" w:color="auto" w:fill="FFFFFF"/>
        <w:spacing w:before="0" w:beforeAutospacing="0" w:after="0" w:afterAutospacing="0"/>
        <w:rPr>
          <w:rFonts w:ascii="Lato" w:hAnsi="Lato"/>
          <w:color w:val="333333"/>
          <w:sz w:val="21"/>
          <w:szCs w:val="21"/>
        </w:rPr>
      </w:pPr>
    </w:p>
    <w:p w14:paraId="4C2531EC" w14:textId="3E5C3A81" w:rsidR="00594CD2" w:rsidRDefault="00594CD2" w:rsidP="00332371">
      <w:pPr>
        <w:pStyle w:val="NormalWeb"/>
        <w:shd w:val="clear" w:color="auto" w:fill="FFFFFF"/>
        <w:spacing w:before="0" w:beforeAutospacing="0" w:after="0" w:afterAutospacing="0"/>
        <w:ind w:left="619"/>
        <w:rPr>
          <w:rFonts w:ascii="Lato" w:hAnsi="Lato"/>
          <w:color w:val="333333"/>
          <w:sz w:val="21"/>
          <w:szCs w:val="21"/>
        </w:rPr>
      </w:pPr>
      <w:r w:rsidRPr="00594CD2">
        <w:rPr>
          <w:rFonts w:ascii="Lato" w:hAnsi="Lato"/>
          <w:color w:val="333333"/>
          <w:sz w:val="21"/>
          <w:szCs w:val="21"/>
        </w:rPr>
        <w:t>The parametric statistical test used to answer this research question is the Pearson correlation test, which measures the strength and direction of a linear relationship between two continuous numerical variables.</w:t>
      </w:r>
    </w:p>
    <w:p w14:paraId="6081FDE2" w14:textId="77777777" w:rsidR="00605078" w:rsidRDefault="00605078" w:rsidP="00680861">
      <w:pPr>
        <w:pStyle w:val="NormalWeb"/>
        <w:shd w:val="clear" w:color="auto" w:fill="FFFFFF"/>
        <w:spacing w:before="0" w:beforeAutospacing="0" w:after="0" w:afterAutospacing="0"/>
        <w:rPr>
          <w:rFonts w:ascii="Lato" w:hAnsi="Lato"/>
          <w:color w:val="333333"/>
          <w:sz w:val="21"/>
          <w:szCs w:val="21"/>
        </w:rPr>
      </w:pPr>
    </w:p>
    <w:p w14:paraId="1DB283D1" w14:textId="77777777" w:rsidR="005E445D" w:rsidRDefault="005E445D" w:rsidP="005E445D">
      <w:pPr>
        <w:pStyle w:val="NormalWeb"/>
        <w:shd w:val="clear" w:color="auto" w:fill="FFFFFF"/>
        <w:spacing w:before="0" w:beforeAutospacing="0" w:after="0" w:afterAutospacing="0"/>
        <w:ind w:left="619" w:hanging="288"/>
        <w:rPr>
          <w:rFonts w:ascii="Lato" w:hAnsi="Lato"/>
          <w:color w:val="333333"/>
          <w:sz w:val="21"/>
          <w:szCs w:val="21"/>
        </w:rPr>
      </w:pPr>
      <w:r>
        <w:rPr>
          <w:rFonts w:ascii="Lato" w:hAnsi="Lato"/>
          <w:color w:val="333333"/>
          <w:sz w:val="21"/>
          <w:szCs w:val="21"/>
        </w:rPr>
        <w:t>2.  List the dataset variables relevant to answering your research question from part C1.</w:t>
      </w:r>
    </w:p>
    <w:p w14:paraId="23C7BE8F" w14:textId="77777777" w:rsidR="00605078" w:rsidRDefault="00605078" w:rsidP="005E445D">
      <w:pPr>
        <w:pStyle w:val="NormalWeb"/>
        <w:shd w:val="clear" w:color="auto" w:fill="FFFFFF"/>
        <w:spacing w:before="0" w:beforeAutospacing="0" w:after="0" w:afterAutospacing="0"/>
        <w:ind w:left="619" w:hanging="288"/>
        <w:rPr>
          <w:rFonts w:ascii="Lato" w:hAnsi="Lato"/>
          <w:color w:val="333333"/>
          <w:sz w:val="21"/>
          <w:szCs w:val="21"/>
        </w:rPr>
      </w:pPr>
    </w:p>
    <w:p w14:paraId="1AB1FAD0" w14:textId="14D08363" w:rsidR="00594CD2" w:rsidRPr="00594CD2" w:rsidRDefault="00594CD2" w:rsidP="000E005F">
      <w:pPr>
        <w:pStyle w:val="NormalWeb"/>
        <w:shd w:val="clear" w:color="auto" w:fill="FFFFFF"/>
        <w:spacing w:before="0" w:beforeAutospacing="0" w:after="0" w:afterAutospacing="0"/>
        <w:ind w:firstLine="331"/>
        <w:rPr>
          <w:rFonts w:ascii="Lato" w:hAnsi="Lato"/>
          <w:color w:val="333333"/>
          <w:sz w:val="21"/>
          <w:szCs w:val="21"/>
        </w:rPr>
      </w:pPr>
      <w:r w:rsidRPr="00594CD2">
        <w:rPr>
          <w:rFonts w:ascii="Lato" w:hAnsi="Lato"/>
          <w:color w:val="333333"/>
          <w:sz w:val="21"/>
          <w:szCs w:val="21"/>
        </w:rPr>
        <w:t>The variables relevant to this test are:</w:t>
      </w:r>
    </w:p>
    <w:p w14:paraId="23B626E0" w14:textId="1FEB073F" w:rsidR="00594CD2" w:rsidRDefault="00594CD2" w:rsidP="00594CD2">
      <w:pPr>
        <w:pStyle w:val="NormalWeb"/>
        <w:numPr>
          <w:ilvl w:val="0"/>
          <w:numId w:val="5"/>
        </w:numPr>
        <w:shd w:val="clear" w:color="auto" w:fill="FFFFFF"/>
        <w:spacing w:before="0" w:beforeAutospacing="0" w:after="0" w:afterAutospacing="0"/>
        <w:rPr>
          <w:rFonts w:ascii="Lato" w:hAnsi="Lato"/>
          <w:color w:val="333333"/>
          <w:sz w:val="21"/>
          <w:szCs w:val="21"/>
        </w:rPr>
      </w:pPr>
      <w:r w:rsidRPr="00594CD2">
        <w:rPr>
          <w:rFonts w:ascii="Lato" w:hAnsi="Lato"/>
          <w:color w:val="333333"/>
          <w:sz w:val="21"/>
          <w:szCs w:val="21"/>
        </w:rPr>
        <w:t>BMI (</w:t>
      </w:r>
      <w:r w:rsidR="00680861">
        <w:rPr>
          <w:rFonts w:ascii="Lato" w:hAnsi="Lato"/>
          <w:color w:val="333333"/>
          <w:sz w:val="21"/>
          <w:szCs w:val="21"/>
        </w:rPr>
        <w:t xml:space="preserve">quantitative, </w:t>
      </w:r>
      <w:r w:rsidRPr="00594CD2">
        <w:rPr>
          <w:rFonts w:ascii="Lato" w:hAnsi="Lato"/>
          <w:color w:val="333333"/>
          <w:sz w:val="21"/>
          <w:szCs w:val="21"/>
        </w:rPr>
        <w:t>continuous)</w:t>
      </w:r>
    </w:p>
    <w:p w14:paraId="3AE61BAC" w14:textId="6A48091B" w:rsidR="00594CD2" w:rsidRDefault="00594CD2" w:rsidP="00594CD2">
      <w:pPr>
        <w:pStyle w:val="NormalWeb"/>
        <w:numPr>
          <w:ilvl w:val="0"/>
          <w:numId w:val="5"/>
        </w:numPr>
        <w:shd w:val="clear" w:color="auto" w:fill="FFFFFF"/>
        <w:spacing w:before="0" w:beforeAutospacing="0" w:after="0" w:afterAutospacing="0"/>
        <w:rPr>
          <w:rFonts w:ascii="Lato" w:hAnsi="Lato"/>
          <w:color w:val="333333"/>
          <w:sz w:val="21"/>
          <w:szCs w:val="21"/>
        </w:rPr>
      </w:pPr>
      <w:r w:rsidRPr="00680861">
        <w:rPr>
          <w:rFonts w:ascii="Lato" w:hAnsi="Lato"/>
          <w:color w:val="333333"/>
          <w:sz w:val="21"/>
          <w:szCs w:val="21"/>
        </w:rPr>
        <w:t xml:space="preserve">Score </w:t>
      </w:r>
      <w:r w:rsidR="00680861" w:rsidRPr="00594CD2">
        <w:rPr>
          <w:rFonts w:ascii="Lato" w:hAnsi="Lato"/>
          <w:color w:val="333333"/>
          <w:sz w:val="21"/>
          <w:szCs w:val="21"/>
        </w:rPr>
        <w:t>(</w:t>
      </w:r>
      <w:r w:rsidR="00680861">
        <w:rPr>
          <w:rFonts w:ascii="Lato" w:hAnsi="Lato"/>
          <w:color w:val="333333"/>
          <w:sz w:val="21"/>
          <w:szCs w:val="21"/>
        </w:rPr>
        <w:t xml:space="preserve">quantitative, </w:t>
      </w:r>
      <w:r w:rsidR="00680861" w:rsidRPr="00594CD2">
        <w:rPr>
          <w:rFonts w:ascii="Lato" w:hAnsi="Lato"/>
          <w:color w:val="333333"/>
          <w:sz w:val="21"/>
          <w:szCs w:val="21"/>
        </w:rPr>
        <w:t>continuous)</w:t>
      </w:r>
    </w:p>
    <w:p w14:paraId="5268CE48" w14:textId="77777777" w:rsidR="00680861" w:rsidRPr="00680861" w:rsidRDefault="00680861" w:rsidP="00680861">
      <w:pPr>
        <w:pStyle w:val="NormalWeb"/>
        <w:shd w:val="clear" w:color="auto" w:fill="FFFFFF"/>
        <w:spacing w:before="0" w:beforeAutospacing="0" w:after="0" w:afterAutospacing="0"/>
        <w:ind w:left="1051"/>
        <w:rPr>
          <w:rFonts w:ascii="Lato" w:hAnsi="Lato"/>
          <w:color w:val="333333"/>
          <w:sz w:val="21"/>
          <w:szCs w:val="21"/>
        </w:rPr>
      </w:pPr>
    </w:p>
    <w:p w14:paraId="6477A431" w14:textId="01BD974C" w:rsidR="005E445D" w:rsidRDefault="005E445D" w:rsidP="00605078">
      <w:pPr>
        <w:pStyle w:val="NormalWeb"/>
        <w:numPr>
          <w:ilvl w:val="0"/>
          <w:numId w:val="1"/>
        </w:numPr>
        <w:shd w:val="clear" w:color="auto" w:fill="FFFFFF"/>
        <w:spacing w:before="0" w:beforeAutospacing="0" w:after="0" w:afterAutospacing="0"/>
        <w:rPr>
          <w:rFonts w:ascii="Lato" w:hAnsi="Lato"/>
          <w:color w:val="333333"/>
          <w:sz w:val="21"/>
          <w:szCs w:val="21"/>
        </w:rPr>
      </w:pPr>
      <w:r>
        <w:rPr>
          <w:rFonts w:ascii="Lato" w:hAnsi="Lato"/>
          <w:color w:val="333333"/>
          <w:sz w:val="21"/>
          <w:szCs w:val="21"/>
        </w:rPr>
        <w:t>Justify why you chose the statistical test identified in part D1 based on variables.</w:t>
      </w:r>
    </w:p>
    <w:p w14:paraId="551E08C5" w14:textId="77777777" w:rsidR="000E005F" w:rsidRDefault="000E005F" w:rsidP="000E005F">
      <w:pPr>
        <w:pStyle w:val="NormalWeb"/>
        <w:shd w:val="clear" w:color="auto" w:fill="FFFFFF"/>
        <w:spacing w:before="0" w:beforeAutospacing="0" w:after="0" w:afterAutospacing="0"/>
        <w:rPr>
          <w:rFonts w:ascii="Lato" w:hAnsi="Lato"/>
          <w:color w:val="333333"/>
          <w:sz w:val="21"/>
          <w:szCs w:val="21"/>
        </w:rPr>
      </w:pPr>
    </w:p>
    <w:p w14:paraId="3CBDEAF4" w14:textId="1DC2BBCE" w:rsidR="000E005F" w:rsidRDefault="000E005F" w:rsidP="000E005F">
      <w:pPr>
        <w:pStyle w:val="NormalWeb"/>
        <w:shd w:val="clear" w:color="auto" w:fill="FFFFFF"/>
        <w:spacing w:before="0" w:beforeAutospacing="0" w:after="0" w:afterAutospacing="0"/>
        <w:ind w:left="331"/>
        <w:rPr>
          <w:rFonts w:ascii="Lato" w:hAnsi="Lato"/>
          <w:color w:val="333333"/>
          <w:sz w:val="21"/>
          <w:szCs w:val="21"/>
        </w:rPr>
      </w:pPr>
      <w:r w:rsidRPr="000E005F">
        <w:rPr>
          <w:rFonts w:ascii="Lato" w:hAnsi="Lato"/>
          <w:color w:val="333333"/>
          <w:sz w:val="21"/>
          <w:szCs w:val="21"/>
        </w:rPr>
        <w:t>A Pearson correlation test is appropriate because both BMI and score are continuous quantitative variables. This test is designed to evaluate whether there is a linear relationship between two numeric variables, making it suitable for determining whether BMI is associated with patient health scores.</w:t>
      </w:r>
    </w:p>
    <w:p w14:paraId="1B8CC065" w14:textId="77777777" w:rsidR="00605078" w:rsidRDefault="00605078" w:rsidP="00605078">
      <w:pPr>
        <w:pStyle w:val="NormalWeb"/>
        <w:shd w:val="clear" w:color="auto" w:fill="FFFFFF"/>
        <w:spacing w:before="0" w:beforeAutospacing="0" w:after="0" w:afterAutospacing="0"/>
        <w:rPr>
          <w:rFonts w:ascii="Lato" w:hAnsi="Lato"/>
          <w:color w:val="333333"/>
          <w:sz w:val="21"/>
          <w:szCs w:val="21"/>
        </w:rPr>
      </w:pPr>
    </w:p>
    <w:p w14:paraId="5CE2DFA3" w14:textId="0AC695B5" w:rsidR="005E445D" w:rsidRDefault="005E445D" w:rsidP="00B5139B">
      <w:pPr>
        <w:pStyle w:val="NormalWeb"/>
        <w:numPr>
          <w:ilvl w:val="0"/>
          <w:numId w:val="1"/>
        </w:numPr>
        <w:shd w:val="clear" w:color="auto" w:fill="FFFFFF"/>
        <w:spacing w:before="0" w:beforeAutospacing="0" w:after="0" w:afterAutospacing="0"/>
        <w:rPr>
          <w:rFonts w:ascii="Lato" w:hAnsi="Lato"/>
          <w:color w:val="333333"/>
          <w:sz w:val="21"/>
          <w:szCs w:val="21"/>
        </w:rPr>
      </w:pPr>
      <w:r>
        <w:rPr>
          <w:rFonts w:ascii="Lato" w:hAnsi="Lato"/>
          <w:color w:val="333333"/>
          <w:sz w:val="21"/>
          <w:szCs w:val="21"/>
        </w:rPr>
        <w:t>Develop null and alternative hypotheses related to your chosen parametric test from part D1.</w:t>
      </w:r>
    </w:p>
    <w:p w14:paraId="214C64DF" w14:textId="77777777" w:rsidR="00B5139B" w:rsidRDefault="00B5139B" w:rsidP="00B5139B">
      <w:pPr>
        <w:pStyle w:val="NormalWeb"/>
        <w:shd w:val="clear" w:color="auto" w:fill="FFFFFF"/>
        <w:spacing w:before="0" w:beforeAutospacing="0" w:after="0" w:afterAutospacing="0"/>
        <w:rPr>
          <w:rFonts w:ascii="Lato" w:hAnsi="Lato"/>
          <w:color w:val="333333"/>
          <w:sz w:val="21"/>
          <w:szCs w:val="21"/>
        </w:rPr>
      </w:pPr>
    </w:p>
    <w:p w14:paraId="63780FF5" w14:textId="0FC6B41E" w:rsidR="00B5139B" w:rsidRDefault="00DE098D" w:rsidP="00B5139B">
      <w:pPr>
        <w:pStyle w:val="NormalWeb"/>
        <w:numPr>
          <w:ilvl w:val="0"/>
          <w:numId w:val="6"/>
        </w:numPr>
        <w:shd w:val="clear" w:color="auto" w:fill="FFFFFF"/>
        <w:spacing w:before="0" w:beforeAutospacing="0" w:after="0"/>
        <w:rPr>
          <w:rFonts w:ascii="Lato" w:hAnsi="Lato"/>
          <w:color w:val="333333"/>
          <w:sz w:val="21"/>
          <w:szCs w:val="21"/>
        </w:rPr>
      </w:pPr>
      <w:r w:rsidRPr="00DE098D">
        <w:rPr>
          <w:rFonts w:ascii="Lato" w:hAnsi="Lato"/>
          <w:color w:val="333333"/>
          <w:sz w:val="21"/>
          <w:szCs w:val="21"/>
        </w:rPr>
        <w:t>Null Hypothesis (H0)</w:t>
      </w:r>
      <w:r>
        <w:rPr>
          <w:rFonts w:ascii="Lato" w:hAnsi="Lato"/>
          <w:color w:val="333333"/>
          <w:sz w:val="21"/>
          <w:szCs w:val="21"/>
        </w:rPr>
        <w:t xml:space="preserve">: </w:t>
      </w:r>
      <w:r w:rsidR="00B5139B" w:rsidRPr="00B5139B">
        <w:rPr>
          <w:rFonts w:ascii="Lato" w:hAnsi="Lato"/>
          <w:color w:val="333333"/>
          <w:sz w:val="21"/>
          <w:szCs w:val="21"/>
        </w:rPr>
        <w:t>There is no statistically significant relationship between BMI and health score.</w:t>
      </w:r>
    </w:p>
    <w:p w14:paraId="1FB422A2" w14:textId="70EBA771" w:rsidR="00B5139B" w:rsidRDefault="00DE098D" w:rsidP="00B5139B">
      <w:pPr>
        <w:pStyle w:val="NormalWeb"/>
        <w:numPr>
          <w:ilvl w:val="0"/>
          <w:numId w:val="6"/>
        </w:numPr>
        <w:shd w:val="clear" w:color="auto" w:fill="FFFFFF"/>
        <w:spacing w:before="0" w:beforeAutospacing="0" w:after="0"/>
        <w:rPr>
          <w:rFonts w:ascii="Lato" w:hAnsi="Lato"/>
          <w:color w:val="333333"/>
          <w:sz w:val="21"/>
          <w:szCs w:val="21"/>
        </w:rPr>
      </w:pPr>
      <w:r w:rsidRPr="00DE098D">
        <w:rPr>
          <w:rFonts w:ascii="Lato" w:hAnsi="Lato"/>
          <w:color w:val="333333"/>
          <w:sz w:val="21"/>
          <w:szCs w:val="21"/>
        </w:rPr>
        <w:t>Alternative Hypothesis (Ha):</w:t>
      </w:r>
      <w:r>
        <w:rPr>
          <w:rFonts w:ascii="Lato" w:hAnsi="Lato"/>
          <w:color w:val="333333"/>
          <w:sz w:val="21"/>
          <w:szCs w:val="21"/>
        </w:rPr>
        <w:t xml:space="preserve"> </w:t>
      </w:r>
      <w:r w:rsidR="00B5139B" w:rsidRPr="00B5139B">
        <w:rPr>
          <w:rFonts w:ascii="Lato" w:hAnsi="Lato"/>
          <w:color w:val="333333"/>
          <w:sz w:val="21"/>
          <w:szCs w:val="21"/>
        </w:rPr>
        <w:t>There is a statistically significant relationship between BMI and health score.</w:t>
      </w:r>
    </w:p>
    <w:p w14:paraId="06AA6961" w14:textId="77777777" w:rsidR="005E445D" w:rsidRDefault="005E445D" w:rsidP="005E445D">
      <w:pPr>
        <w:pStyle w:val="NormalWeb"/>
        <w:shd w:val="clear" w:color="auto" w:fill="FFFFFF"/>
        <w:spacing w:before="0" w:beforeAutospacing="0" w:after="0" w:afterAutospacing="0"/>
        <w:ind w:left="619" w:hanging="288"/>
        <w:rPr>
          <w:rFonts w:ascii="Lato" w:hAnsi="Lato"/>
          <w:color w:val="333333"/>
          <w:sz w:val="21"/>
          <w:szCs w:val="21"/>
        </w:rPr>
      </w:pPr>
      <w:r>
        <w:rPr>
          <w:rFonts w:ascii="Lato" w:hAnsi="Lato"/>
          <w:color w:val="333333"/>
          <w:sz w:val="21"/>
          <w:szCs w:val="21"/>
        </w:rPr>
        <w:t>5.  Write error-free code in either Python or R to run the parametric test and provide the output and the results of </w:t>
      </w:r>
      <w:r>
        <w:rPr>
          <w:rStyle w:val="Emphasis"/>
          <w:rFonts w:ascii="Lato" w:eastAsiaTheme="majorEastAsia" w:hAnsi="Lato"/>
          <w:color w:val="333333"/>
          <w:sz w:val="21"/>
          <w:szCs w:val="21"/>
        </w:rPr>
        <w:t>all </w:t>
      </w:r>
      <w:r>
        <w:rPr>
          <w:rFonts w:ascii="Lato" w:hAnsi="Lato"/>
          <w:color w:val="333333"/>
          <w:sz w:val="21"/>
          <w:szCs w:val="21"/>
        </w:rPr>
        <w:t>calculations from the parametric statistical test you perform.</w:t>
      </w:r>
    </w:p>
    <w:p w14:paraId="529956B3" w14:textId="77777777" w:rsidR="005E445D" w:rsidRDefault="005E445D" w:rsidP="005E445D">
      <w:pPr>
        <w:pStyle w:val="NormalWeb"/>
        <w:shd w:val="clear" w:color="auto" w:fill="FFFFFF"/>
        <w:spacing w:before="0" w:beforeAutospacing="0" w:after="171" w:afterAutospacing="0"/>
        <w:rPr>
          <w:rFonts w:ascii="Lato" w:hAnsi="Lato"/>
          <w:color w:val="333333"/>
          <w:sz w:val="21"/>
          <w:szCs w:val="21"/>
        </w:rPr>
      </w:pPr>
      <w:r>
        <w:rPr>
          <w:rFonts w:ascii="Lato" w:hAnsi="Lato"/>
          <w:color w:val="333333"/>
          <w:sz w:val="21"/>
          <w:szCs w:val="21"/>
        </w:rPr>
        <w:t> </w:t>
      </w:r>
    </w:p>
    <w:p w14:paraId="103F93FC" w14:textId="60633E20" w:rsidR="00680861" w:rsidRDefault="00517818" w:rsidP="00517818">
      <w:pPr>
        <w:pStyle w:val="NormalWeb"/>
        <w:shd w:val="clear" w:color="auto" w:fill="FFFFFF"/>
        <w:spacing w:before="0" w:beforeAutospacing="0" w:after="171" w:afterAutospacing="0"/>
        <w:ind w:left="619"/>
        <w:rPr>
          <w:rFonts w:ascii="Lato" w:hAnsi="Lato"/>
          <w:color w:val="333333"/>
          <w:sz w:val="21"/>
          <w:szCs w:val="21"/>
        </w:rPr>
      </w:pPr>
      <w:r w:rsidRPr="00517818">
        <w:rPr>
          <w:rFonts w:ascii="Lato" w:hAnsi="Lato"/>
          <w:noProof/>
          <w:color w:val="333333"/>
          <w:sz w:val="21"/>
          <w:szCs w:val="21"/>
        </w:rPr>
        <w:lastRenderedPageBreak/>
        <w:drawing>
          <wp:inline distT="0" distB="0" distL="0" distR="0" wp14:anchorId="5A532D30" wp14:editId="76150065">
            <wp:extent cx="5461000" cy="2489200"/>
            <wp:effectExtent l="0" t="0" r="0" b="0"/>
            <wp:docPr id="84223991"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23991" name="Picture 1" descr="A screenshot of a computer code&#10;&#10;AI-generated content may be incorrect."/>
                    <pic:cNvPicPr/>
                  </pic:nvPicPr>
                  <pic:blipFill>
                    <a:blip r:embed="rId16"/>
                    <a:stretch>
                      <a:fillRect/>
                    </a:stretch>
                  </pic:blipFill>
                  <pic:spPr>
                    <a:xfrm>
                      <a:off x="0" y="0"/>
                      <a:ext cx="5461000" cy="2489200"/>
                    </a:xfrm>
                    <a:prstGeom prst="rect">
                      <a:avLst/>
                    </a:prstGeom>
                  </pic:spPr>
                </pic:pic>
              </a:graphicData>
            </a:graphic>
          </wp:inline>
        </w:drawing>
      </w:r>
    </w:p>
    <w:p w14:paraId="158092A2" w14:textId="21162F14" w:rsidR="005E445D" w:rsidRDefault="005E445D" w:rsidP="001E3194">
      <w:pPr>
        <w:pStyle w:val="NormalWeb"/>
        <w:shd w:val="clear" w:color="auto" w:fill="FFFFFF"/>
        <w:spacing w:before="0" w:beforeAutospacing="0" w:after="0" w:afterAutospacing="0"/>
        <w:ind w:left="576"/>
        <w:rPr>
          <w:rStyle w:val="Emphasis"/>
          <w:rFonts w:ascii="Lato" w:eastAsiaTheme="majorEastAsia" w:hAnsi="Lato"/>
          <w:color w:val="333333"/>
          <w:sz w:val="21"/>
          <w:szCs w:val="21"/>
        </w:rPr>
      </w:pPr>
      <w:r>
        <w:rPr>
          <w:rStyle w:val="Emphasis"/>
          <w:rFonts w:ascii="Lato" w:eastAsiaTheme="majorEastAsia" w:hAnsi="Lato"/>
          <w:color w:val="333333"/>
          <w:sz w:val="21"/>
          <w:szCs w:val="21"/>
        </w:rPr>
        <w:t>Note: Error-free code includes code that is free from syntax and logic errors.</w:t>
      </w:r>
    </w:p>
    <w:p w14:paraId="5F1AA5A3" w14:textId="77777777" w:rsidR="00680861" w:rsidRDefault="00680861" w:rsidP="001E3194">
      <w:pPr>
        <w:pStyle w:val="NormalWeb"/>
        <w:shd w:val="clear" w:color="auto" w:fill="FFFFFF"/>
        <w:spacing w:before="0" w:beforeAutospacing="0" w:after="0" w:afterAutospacing="0"/>
        <w:ind w:left="576"/>
        <w:rPr>
          <w:rFonts w:ascii="Lato" w:hAnsi="Lato"/>
          <w:color w:val="333333"/>
          <w:sz w:val="21"/>
          <w:szCs w:val="21"/>
        </w:rPr>
      </w:pPr>
    </w:p>
    <w:p w14:paraId="00860E5F" w14:textId="77777777" w:rsidR="005E445D" w:rsidRDefault="005E445D" w:rsidP="005E445D">
      <w:pPr>
        <w:pStyle w:val="NormalWeb"/>
        <w:shd w:val="clear" w:color="auto" w:fill="FFFFFF"/>
        <w:spacing w:before="0" w:beforeAutospacing="0" w:after="0" w:afterAutospacing="0"/>
        <w:ind w:left="360" w:hanging="288"/>
        <w:rPr>
          <w:rFonts w:ascii="Lato" w:hAnsi="Lato"/>
          <w:color w:val="333333"/>
          <w:sz w:val="21"/>
          <w:szCs w:val="21"/>
        </w:rPr>
      </w:pPr>
      <w:r>
        <w:rPr>
          <w:rFonts w:ascii="Lato" w:hAnsi="Lato"/>
          <w:color w:val="333333"/>
          <w:sz w:val="21"/>
          <w:szCs w:val="21"/>
        </w:rPr>
        <w:t>E.  Evaluate parametric test results by doing the following:</w:t>
      </w:r>
    </w:p>
    <w:p w14:paraId="5640451C" w14:textId="77777777" w:rsidR="004A653A" w:rsidRDefault="004A653A" w:rsidP="005E445D">
      <w:pPr>
        <w:pStyle w:val="NormalWeb"/>
        <w:shd w:val="clear" w:color="auto" w:fill="FFFFFF"/>
        <w:spacing w:before="0" w:beforeAutospacing="0" w:after="0" w:afterAutospacing="0"/>
        <w:ind w:left="360" w:hanging="288"/>
        <w:rPr>
          <w:rFonts w:ascii="Lato" w:hAnsi="Lato"/>
          <w:color w:val="333333"/>
          <w:sz w:val="21"/>
          <w:szCs w:val="21"/>
        </w:rPr>
      </w:pPr>
    </w:p>
    <w:p w14:paraId="31E20ADC" w14:textId="3BA73507" w:rsidR="005E445D" w:rsidRDefault="005E445D" w:rsidP="004A653A">
      <w:pPr>
        <w:pStyle w:val="NormalWeb"/>
        <w:numPr>
          <w:ilvl w:val="0"/>
          <w:numId w:val="7"/>
        </w:numPr>
        <w:shd w:val="clear" w:color="auto" w:fill="FFFFFF"/>
        <w:spacing w:before="0" w:beforeAutospacing="0" w:after="0" w:afterAutospacing="0"/>
        <w:rPr>
          <w:rFonts w:ascii="Lato" w:hAnsi="Lato"/>
          <w:color w:val="333333"/>
          <w:sz w:val="21"/>
          <w:szCs w:val="21"/>
        </w:rPr>
      </w:pPr>
      <w:r>
        <w:rPr>
          <w:rFonts w:ascii="Lato" w:hAnsi="Lato"/>
          <w:color w:val="333333"/>
          <w:sz w:val="21"/>
          <w:szCs w:val="21"/>
        </w:rPr>
        <w:t>Discuss the test results, including the decision to reject or fail to reject the null hypothesis from part D4.</w:t>
      </w:r>
    </w:p>
    <w:p w14:paraId="3C5EBE50" w14:textId="77777777" w:rsidR="00517818" w:rsidRDefault="00517818" w:rsidP="00517818">
      <w:pPr>
        <w:pStyle w:val="NormalWeb"/>
        <w:shd w:val="clear" w:color="auto" w:fill="FFFFFF"/>
        <w:spacing w:before="0" w:beforeAutospacing="0" w:after="0" w:afterAutospacing="0"/>
        <w:ind w:left="691"/>
        <w:rPr>
          <w:rFonts w:ascii="Lato" w:hAnsi="Lato"/>
          <w:color w:val="333333"/>
          <w:sz w:val="21"/>
          <w:szCs w:val="21"/>
        </w:rPr>
      </w:pPr>
    </w:p>
    <w:p w14:paraId="45681268" w14:textId="7299D355" w:rsidR="00517818" w:rsidRDefault="00517818" w:rsidP="00517818">
      <w:pPr>
        <w:pStyle w:val="NormalWeb"/>
        <w:shd w:val="clear" w:color="auto" w:fill="FFFFFF"/>
        <w:spacing w:before="0" w:beforeAutospacing="0" w:after="0" w:afterAutospacing="0"/>
        <w:ind w:left="691"/>
        <w:rPr>
          <w:rFonts w:ascii="Lato" w:hAnsi="Lato"/>
          <w:color w:val="333333"/>
          <w:sz w:val="21"/>
          <w:szCs w:val="21"/>
        </w:rPr>
      </w:pPr>
      <w:r w:rsidRPr="00517818">
        <w:rPr>
          <w:rFonts w:ascii="Lato" w:hAnsi="Lato"/>
          <w:color w:val="333333"/>
          <w:sz w:val="21"/>
          <w:szCs w:val="21"/>
        </w:rPr>
        <w:t>The Pearson correlation test produced r = -0.008 and p = 0.757. The correlation coefficient indicates an extremely weak negative relationship between BMI and health score. However, because the p-value (0.757) is greater than the alpha level of 0.05, the result is not statistically significant. Therefore, I fail to reject the null hypothesis. There is insufficient evidence to conclude that a statistically significant linear relationship exists between BMI and health score.</w:t>
      </w:r>
    </w:p>
    <w:p w14:paraId="22C35BD8" w14:textId="77777777" w:rsidR="004A653A" w:rsidRDefault="004A653A" w:rsidP="004A653A">
      <w:pPr>
        <w:pStyle w:val="NormalWeb"/>
        <w:shd w:val="clear" w:color="auto" w:fill="FFFFFF"/>
        <w:spacing w:before="0" w:beforeAutospacing="0" w:after="0" w:afterAutospacing="0"/>
        <w:ind w:left="691"/>
        <w:rPr>
          <w:rFonts w:ascii="Lato" w:hAnsi="Lato"/>
          <w:color w:val="333333"/>
          <w:sz w:val="21"/>
          <w:szCs w:val="21"/>
        </w:rPr>
      </w:pPr>
    </w:p>
    <w:p w14:paraId="48AD0F45" w14:textId="09B4E610" w:rsidR="004A653A" w:rsidRPr="004A653A" w:rsidRDefault="005E445D" w:rsidP="004A653A">
      <w:pPr>
        <w:pStyle w:val="NormalWeb"/>
        <w:numPr>
          <w:ilvl w:val="0"/>
          <w:numId w:val="7"/>
        </w:numPr>
        <w:shd w:val="clear" w:color="auto" w:fill="FFFFFF"/>
        <w:spacing w:before="0" w:beforeAutospacing="0" w:after="0" w:afterAutospacing="0"/>
        <w:rPr>
          <w:rFonts w:ascii="Lato" w:hAnsi="Lato"/>
          <w:color w:val="333333"/>
          <w:sz w:val="21"/>
          <w:szCs w:val="21"/>
        </w:rPr>
      </w:pPr>
      <w:r>
        <w:rPr>
          <w:rFonts w:ascii="Lato" w:hAnsi="Lato"/>
          <w:color w:val="333333"/>
          <w:sz w:val="21"/>
          <w:szCs w:val="21"/>
        </w:rPr>
        <w:t>Create an answer to your research question from part C1 based on the decision to reject or fail to reject the null hypothesis.</w:t>
      </w:r>
    </w:p>
    <w:p w14:paraId="6EA1F1D1" w14:textId="77777777" w:rsidR="004A653A" w:rsidRDefault="004A653A" w:rsidP="004A653A">
      <w:pPr>
        <w:pStyle w:val="NormalWeb"/>
        <w:shd w:val="clear" w:color="auto" w:fill="FFFFFF"/>
        <w:spacing w:before="0" w:beforeAutospacing="0" w:after="0" w:afterAutospacing="0"/>
        <w:ind w:left="691"/>
        <w:rPr>
          <w:rFonts w:ascii="Lato" w:hAnsi="Lato"/>
          <w:color w:val="333333"/>
          <w:sz w:val="21"/>
          <w:szCs w:val="21"/>
        </w:rPr>
      </w:pPr>
    </w:p>
    <w:p w14:paraId="37644E98" w14:textId="22981346" w:rsidR="0090238C" w:rsidRDefault="0090238C" w:rsidP="004A653A">
      <w:pPr>
        <w:pStyle w:val="NormalWeb"/>
        <w:shd w:val="clear" w:color="auto" w:fill="FFFFFF"/>
        <w:spacing w:before="0" w:beforeAutospacing="0" w:after="0" w:afterAutospacing="0"/>
        <w:ind w:left="691"/>
        <w:rPr>
          <w:rFonts w:ascii="Lato" w:hAnsi="Lato"/>
          <w:color w:val="333333"/>
          <w:sz w:val="21"/>
          <w:szCs w:val="21"/>
        </w:rPr>
      </w:pPr>
      <w:r w:rsidRPr="0090238C">
        <w:rPr>
          <w:rFonts w:ascii="Lato" w:hAnsi="Lato"/>
          <w:color w:val="333333"/>
          <w:sz w:val="21"/>
          <w:szCs w:val="21"/>
        </w:rPr>
        <w:t>Based on the Pearson correlation test, there is no statistically significant relationship between BMI and health score in this dataset.</w:t>
      </w:r>
    </w:p>
    <w:p w14:paraId="2597818B" w14:textId="77777777" w:rsidR="0090238C" w:rsidRDefault="0090238C" w:rsidP="004A653A">
      <w:pPr>
        <w:pStyle w:val="NormalWeb"/>
        <w:shd w:val="clear" w:color="auto" w:fill="FFFFFF"/>
        <w:spacing w:before="0" w:beforeAutospacing="0" w:after="0" w:afterAutospacing="0"/>
        <w:ind w:left="691"/>
        <w:rPr>
          <w:rFonts w:ascii="Lato" w:hAnsi="Lato"/>
          <w:color w:val="333333"/>
          <w:sz w:val="21"/>
          <w:szCs w:val="21"/>
        </w:rPr>
      </w:pPr>
    </w:p>
    <w:p w14:paraId="475AF7EA" w14:textId="0689E5B1" w:rsidR="005E445D" w:rsidRDefault="005E445D" w:rsidP="0090238C">
      <w:pPr>
        <w:pStyle w:val="NormalWeb"/>
        <w:numPr>
          <w:ilvl w:val="0"/>
          <w:numId w:val="7"/>
        </w:numPr>
        <w:shd w:val="clear" w:color="auto" w:fill="FFFFFF"/>
        <w:spacing w:before="0" w:beforeAutospacing="0" w:after="0" w:afterAutospacing="0"/>
        <w:rPr>
          <w:rFonts w:ascii="Lato" w:hAnsi="Lato"/>
          <w:color w:val="333333"/>
          <w:sz w:val="21"/>
          <w:szCs w:val="21"/>
        </w:rPr>
      </w:pPr>
      <w:r>
        <w:rPr>
          <w:rFonts w:ascii="Lato" w:hAnsi="Lato"/>
          <w:color w:val="333333"/>
          <w:sz w:val="21"/>
          <w:szCs w:val="21"/>
        </w:rPr>
        <w:t>Explain how stakeholders in the organization benefit from your choice of testing method.</w:t>
      </w:r>
    </w:p>
    <w:p w14:paraId="7FEEC85F" w14:textId="77777777" w:rsidR="0090238C" w:rsidRDefault="0090238C" w:rsidP="0090238C">
      <w:pPr>
        <w:pStyle w:val="NormalWeb"/>
        <w:shd w:val="clear" w:color="auto" w:fill="FFFFFF"/>
        <w:spacing w:before="0" w:beforeAutospacing="0" w:after="0" w:afterAutospacing="0"/>
        <w:ind w:left="691"/>
        <w:rPr>
          <w:rFonts w:ascii="Lato" w:hAnsi="Lato"/>
          <w:color w:val="333333"/>
          <w:sz w:val="21"/>
          <w:szCs w:val="21"/>
        </w:rPr>
      </w:pPr>
    </w:p>
    <w:p w14:paraId="398CFD7D" w14:textId="77777777" w:rsidR="00DF735A" w:rsidRDefault="00DF735A" w:rsidP="00DF735A">
      <w:pPr>
        <w:pStyle w:val="NormalWeb"/>
        <w:shd w:val="clear" w:color="auto" w:fill="FFFFFF"/>
        <w:spacing w:before="0" w:beforeAutospacing="0" w:after="0" w:afterAutospacing="0"/>
        <w:ind w:left="360" w:hanging="29"/>
        <w:rPr>
          <w:rFonts w:ascii="Lato" w:hAnsi="Lato"/>
          <w:color w:val="333333"/>
          <w:sz w:val="21"/>
          <w:szCs w:val="21"/>
        </w:rPr>
      </w:pPr>
      <w:r w:rsidRPr="00DF735A">
        <w:rPr>
          <w:rFonts w:ascii="Lato" w:hAnsi="Lato"/>
          <w:color w:val="333333"/>
          <w:sz w:val="21"/>
          <w:szCs w:val="21"/>
        </w:rPr>
        <w:t xml:space="preserve">Stakeholders benefit from Pearson's correlation because it provides a precise, objective measure of the strength and direction of the relationship between BMI and health score. By using a parametric test designed for continuous variables, the organization can confidently determine whether a meaningful linear relationship exists. The results indicate an extremely weak, statistically insignificant relationship, suggesting that BMI alone does not meaningfully influence health scores in this dataset. As a result, stakeholders do not need to prioritize BMI as a primary metric when evaluating health score performance. They may instead focus on other factors that more strongly impact patient </w:t>
      </w:r>
      <w:proofErr w:type="spellStart"/>
      <w:r w:rsidRPr="00DF735A">
        <w:rPr>
          <w:rFonts w:ascii="Lato" w:hAnsi="Lato"/>
          <w:color w:val="333333"/>
          <w:sz w:val="21"/>
          <w:szCs w:val="21"/>
        </w:rPr>
        <w:t>outcomes.</w:t>
      </w:r>
    </w:p>
    <w:p w14:paraId="2D0427A0" w14:textId="77777777" w:rsidR="00DF735A" w:rsidRDefault="00DF735A" w:rsidP="005E445D">
      <w:pPr>
        <w:pStyle w:val="NormalWeb"/>
        <w:shd w:val="clear" w:color="auto" w:fill="FFFFFF"/>
        <w:spacing w:before="0" w:beforeAutospacing="0" w:after="0" w:afterAutospacing="0"/>
        <w:ind w:left="360" w:hanging="288"/>
        <w:rPr>
          <w:rFonts w:ascii="Lato" w:hAnsi="Lato"/>
          <w:color w:val="333333"/>
          <w:sz w:val="21"/>
          <w:szCs w:val="21"/>
        </w:rPr>
      </w:pPr>
      <w:proofErr w:type="spellEnd"/>
    </w:p>
    <w:p w14:paraId="0E71BA85" w14:textId="70E56FEF" w:rsidR="005E445D" w:rsidRDefault="005E445D" w:rsidP="005E445D">
      <w:pPr>
        <w:pStyle w:val="NormalWeb"/>
        <w:shd w:val="clear" w:color="auto" w:fill="FFFFFF"/>
        <w:spacing w:before="0" w:beforeAutospacing="0" w:after="0" w:afterAutospacing="0"/>
        <w:ind w:left="360" w:hanging="288"/>
        <w:rPr>
          <w:rFonts w:ascii="Lato" w:hAnsi="Lato"/>
          <w:color w:val="333333"/>
          <w:sz w:val="21"/>
          <w:szCs w:val="21"/>
        </w:rPr>
      </w:pPr>
      <w:r>
        <w:rPr>
          <w:rFonts w:ascii="Lato" w:hAnsi="Lato"/>
          <w:color w:val="333333"/>
          <w:sz w:val="21"/>
          <w:szCs w:val="21"/>
        </w:rPr>
        <w:t>F.  Summarize the implications of your parametric statistical testing by doing the following:</w:t>
      </w:r>
    </w:p>
    <w:p w14:paraId="3C0D2B53" w14:textId="77777777" w:rsidR="005E445D" w:rsidRDefault="005E445D" w:rsidP="005E445D">
      <w:pPr>
        <w:pStyle w:val="NormalWeb"/>
        <w:shd w:val="clear" w:color="auto" w:fill="FFFFFF"/>
        <w:spacing w:before="0" w:beforeAutospacing="0" w:after="0" w:afterAutospacing="0"/>
        <w:ind w:left="619" w:hanging="288"/>
        <w:rPr>
          <w:rFonts w:ascii="Lato" w:hAnsi="Lato"/>
          <w:color w:val="333333"/>
          <w:sz w:val="21"/>
          <w:szCs w:val="21"/>
        </w:rPr>
      </w:pPr>
      <w:r>
        <w:rPr>
          <w:rFonts w:ascii="Lato" w:hAnsi="Lato"/>
          <w:color w:val="333333"/>
          <w:sz w:val="21"/>
          <w:szCs w:val="21"/>
        </w:rPr>
        <w:t>1.  Recommend a course of action based on your findings.</w:t>
      </w:r>
    </w:p>
    <w:p w14:paraId="310F3E65" w14:textId="77777777" w:rsidR="00E031FA" w:rsidRDefault="00E031FA" w:rsidP="00E031FA">
      <w:pPr>
        <w:pStyle w:val="NormalWeb"/>
        <w:shd w:val="clear" w:color="auto" w:fill="FFFFFF"/>
        <w:spacing w:before="0" w:beforeAutospacing="0" w:after="0" w:afterAutospacing="0"/>
        <w:ind w:left="619"/>
        <w:rPr>
          <w:rFonts w:ascii="Lato" w:hAnsi="Lato"/>
          <w:color w:val="333333"/>
          <w:sz w:val="21"/>
          <w:szCs w:val="21"/>
        </w:rPr>
      </w:pPr>
    </w:p>
    <w:p w14:paraId="5852E825" w14:textId="3A5D86F5" w:rsidR="00E031FA" w:rsidRDefault="00E031FA" w:rsidP="00E031FA">
      <w:pPr>
        <w:pStyle w:val="NormalWeb"/>
        <w:shd w:val="clear" w:color="auto" w:fill="FFFFFF"/>
        <w:spacing w:before="0" w:beforeAutospacing="0" w:after="0" w:afterAutospacing="0"/>
        <w:ind w:left="619"/>
        <w:rPr>
          <w:rFonts w:ascii="Lato" w:hAnsi="Lato"/>
          <w:color w:val="333333"/>
          <w:sz w:val="21"/>
          <w:szCs w:val="21"/>
        </w:rPr>
      </w:pPr>
      <w:r w:rsidRPr="00E031FA">
        <w:rPr>
          <w:rFonts w:ascii="Lato" w:hAnsi="Lato"/>
          <w:color w:val="333333"/>
          <w:sz w:val="21"/>
          <w:szCs w:val="21"/>
        </w:rPr>
        <w:lastRenderedPageBreak/>
        <w:t>Based on the findings, the organization should not prioritize BMI as a standalone predictor of health score within this dataset, as the Pearson correlation indicates no statistically significant linear relationship. Instead, stakeholders should explore other variables in the dataset, such as age, smoker status, charges, or insurance level, which may provide stronger explanatory value for health score outcomes. By reallocating analytical focus toward variables with greater predictive potential, the organization can better support risk assessment and strategic decision-making.</w:t>
      </w:r>
    </w:p>
    <w:p w14:paraId="21B3E120" w14:textId="77777777" w:rsidR="00E031FA" w:rsidRDefault="00E031FA" w:rsidP="00E031FA">
      <w:pPr>
        <w:pStyle w:val="NormalWeb"/>
        <w:shd w:val="clear" w:color="auto" w:fill="FFFFFF"/>
        <w:spacing w:before="0" w:beforeAutospacing="0" w:after="0" w:afterAutospacing="0"/>
        <w:ind w:left="619"/>
        <w:rPr>
          <w:rFonts w:ascii="Lato" w:hAnsi="Lato"/>
          <w:color w:val="333333"/>
          <w:sz w:val="21"/>
          <w:szCs w:val="21"/>
        </w:rPr>
      </w:pPr>
    </w:p>
    <w:p w14:paraId="2F4A78D4" w14:textId="776D208F" w:rsidR="00E031FA" w:rsidRDefault="005E445D" w:rsidP="00DF735A">
      <w:pPr>
        <w:pStyle w:val="NormalWeb"/>
        <w:shd w:val="clear" w:color="auto" w:fill="FFFFFF"/>
        <w:spacing w:before="0" w:beforeAutospacing="0" w:after="0" w:afterAutospacing="0"/>
        <w:ind w:left="619" w:hanging="288"/>
        <w:rPr>
          <w:rFonts w:ascii="Lato" w:hAnsi="Lato"/>
          <w:color w:val="333333"/>
          <w:sz w:val="21"/>
          <w:szCs w:val="21"/>
        </w:rPr>
      </w:pPr>
      <w:r>
        <w:rPr>
          <w:rFonts w:ascii="Lato" w:hAnsi="Lato"/>
          <w:color w:val="333333"/>
          <w:sz w:val="21"/>
          <w:szCs w:val="21"/>
        </w:rPr>
        <w:t>2.  Discuss the limitations of your data analysis.</w:t>
      </w:r>
    </w:p>
    <w:p w14:paraId="4725AC20" w14:textId="77777777" w:rsidR="00DF735A" w:rsidRDefault="00DF735A" w:rsidP="005E445D">
      <w:pPr>
        <w:pStyle w:val="NormalWeb"/>
        <w:shd w:val="clear" w:color="auto" w:fill="FFFFFF"/>
        <w:spacing w:before="0" w:beforeAutospacing="0" w:after="0" w:afterAutospacing="0"/>
        <w:ind w:left="576"/>
        <w:rPr>
          <w:rFonts w:ascii="Lato" w:hAnsi="Lato"/>
          <w:color w:val="333333"/>
          <w:sz w:val="21"/>
          <w:szCs w:val="21"/>
        </w:rPr>
      </w:pPr>
      <w:r w:rsidRPr="00DF735A">
        <w:rPr>
          <w:rFonts w:ascii="Lato" w:hAnsi="Lato"/>
          <w:color w:val="333333"/>
          <w:sz w:val="21"/>
          <w:szCs w:val="21"/>
        </w:rPr>
        <w:t>One limitation of this analysis is that Pearson's correlation coefficient measures only linear relationships between two continuous numerical variables. If a nonlinear relationship exists between BMI and health score, Pearson correlation would not detect it. Additionally, if a relationship was found between the variables, it would not establish that BMI directly causes changes in health score. Furthermore, other variables in the dataset, such as age, smoking status, or insurance level, may influence the health score and were not controlled for in this analysis. These limitations suggest that additional multivariate analysis may be beneficial for fully understanding the factors influencing patient health outcomes.</w:t>
      </w:r>
    </w:p>
    <w:p w14:paraId="10B2371A" w14:textId="77777777" w:rsidR="00DF735A" w:rsidRDefault="00DF735A" w:rsidP="005E445D">
      <w:pPr>
        <w:pStyle w:val="NormalWeb"/>
        <w:shd w:val="clear" w:color="auto" w:fill="FFFFFF"/>
        <w:spacing w:before="0" w:beforeAutospacing="0" w:after="0" w:afterAutospacing="0"/>
        <w:ind w:left="576"/>
        <w:rPr>
          <w:rFonts w:ascii="Lato" w:hAnsi="Lato"/>
          <w:color w:val="333333"/>
          <w:sz w:val="21"/>
          <w:szCs w:val="21"/>
        </w:rPr>
      </w:pPr>
    </w:p>
    <w:p w14:paraId="12876FA8" w14:textId="0B4928E3" w:rsidR="005E445D" w:rsidRDefault="005E445D" w:rsidP="005E445D">
      <w:pPr>
        <w:pStyle w:val="NormalWeb"/>
        <w:shd w:val="clear" w:color="auto" w:fill="FFFFFF"/>
        <w:spacing w:before="0" w:beforeAutospacing="0" w:after="0" w:afterAutospacing="0"/>
        <w:ind w:left="576"/>
        <w:rPr>
          <w:rFonts w:ascii="Lato" w:hAnsi="Lato"/>
          <w:color w:val="333333"/>
          <w:sz w:val="21"/>
          <w:szCs w:val="21"/>
        </w:rPr>
      </w:pPr>
      <w:r>
        <w:rPr>
          <w:rStyle w:val="Emphasis"/>
          <w:rFonts w:ascii="Lato" w:eastAsiaTheme="majorEastAsia" w:hAnsi="Lato"/>
          <w:color w:val="333333"/>
          <w:sz w:val="21"/>
          <w:szCs w:val="21"/>
        </w:rPr>
        <w:t>Note: One notebook can be submitted for </w:t>
      </w:r>
      <w:r>
        <w:rPr>
          <w:rFonts w:ascii="Lato" w:hAnsi="Lato"/>
          <w:color w:val="333333"/>
          <w:sz w:val="21"/>
          <w:szCs w:val="21"/>
        </w:rPr>
        <w:t>both</w:t>
      </w:r>
      <w:r>
        <w:rPr>
          <w:rStyle w:val="Emphasis"/>
          <w:rFonts w:ascii="Lato" w:eastAsiaTheme="majorEastAsia" w:hAnsi="Lato"/>
          <w:color w:val="333333"/>
          <w:sz w:val="21"/>
          <w:szCs w:val="21"/>
        </w:rPr>
        <w:t> statistical tests.</w:t>
      </w:r>
    </w:p>
    <w:p w14:paraId="70D333BB" w14:textId="77777777" w:rsidR="005E445D" w:rsidRDefault="005E445D" w:rsidP="005E445D">
      <w:pPr>
        <w:pStyle w:val="NormalWeb"/>
        <w:shd w:val="clear" w:color="auto" w:fill="FFFFFF"/>
        <w:spacing w:before="0" w:beforeAutospacing="0" w:after="171" w:afterAutospacing="0"/>
        <w:rPr>
          <w:rFonts w:ascii="Lato" w:hAnsi="Lato"/>
          <w:color w:val="333333"/>
          <w:sz w:val="21"/>
          <w:szCs w:val="21"/>
        </w:rPr>
      </w:pPr>
      <w:r>
        <w:rPr>
          <w:rFonts w:ascii="Lato" w:hAnsi="Lato"/>
          <w:color w:val="333333"/>
          <w:sz w:val="21"/>
          <w:szCs w:val="21"/>
        </w:rPr>
        <w:t> </w:t>
      </w:r>
    </w:p>
    <w:p w14:paraId="71747382" w14:textId="77777777" w:rsidR="005E445D" w:rsidRDefault="005E445D" w:rsidP="005E445D">
      <w:pPr>
        <w:pStyle w:val="NormalWeb"/>
        <w:shd w:val="clear" w:color="auto" w:fill="FFFFFF"/>
        <w:spacing w:before="0" w:beforeAutospacing="0" w:after="171" w:afterAutospacing="0"/>
        <w:rPr>
          <w:rFonts w:ascii="Lato" w:hAnsi="Lato"/>
          <w:color w:val="333333"/>
          <w:sz w:val="21"/>
          <w:szCs w:val="21"/>
        </w:rPr>
      </w:pPr>
      <w:r>
        <w:rPr>
          <w:rStyle w:val="Strong"/>
          <w:rFonts w:ascii="Lato" w:eastAsiaTheme="majorEastAsia" w:hAnsi="Lato"/>
          <w:color w:val="333333"/>
          <w:sz w:val="21"/>
          <w:szCs w:val="21"/>
        </w:rPr>
        <w:t>Part III: Nonparametric Statistical Testing</w:t>
      </w:r>
    </w:p>
    <w:p w14:paraId="1B8035B2" w14:textId="77777777" w:rsidR="005E445D" w:rsidRDefault="005E445D" w:rsidP="005E445D">
      <w:pPr>
        <w:pStyle w:val="NormalWeb"/>
        <w:shd w:val="clear" w:color="auto" w:fill="FFFFFF"/>
        <w:spacing w:before="0" w:beforeAutospacing="0" w:after="0" w:afterAutospacing="0"/>
        <w:ind w:left="360" w:hanging="288"/>
        <w:rPr>
          <w:rFonts w:ascii="Lato" w:hAnsi="Lato"/>
          <w:color w:val="333333"/>
          <w:sz w:val="21"/>
          <w:szCs w:val="21"/>
        </w:rPr>
      </w:pPr>
      <w:r>
        <w:rPr>
          <w:rFonts w:ascii="Lato" w:hAnsi="Lato"/>
          <w:color w:val="333333"/>
          <w:sz w:val="21"/>
          <w:szCs w:val="21"/>
        </w:rPr>
        <w:t>G.  Describe a real-world organizational situation or issue in the provided dataset by doing the following:</w:t>
      </w:r>
    </w:p>
    <w:p w14:paraId="20989DB2" w14:textId="77777777" w:rsidR="005E445D" w:rsidRDefault="005E445D" w:rsidP="005E445D">
      <w:pPr>
        <w:pStyle w:val="NormalWeb"/>
        <w:shd w:val="clear" w:color="auto" w:fill="FFFFFF"/>
        <w:spacing w:before="0" w:beforeAutospacing="0" w:after="0" w:afterAutospacing="0"/>
        <w:ind w:left="619" w:hanging="288"/>
        <w:rPr>
          <w:rFonts w:ascii="Lato" w:hAnsi="Lato"/>
          <w:color w:val="333333"/>
          <w:sz w:val="21"/>
          <w:szCs w:val="21"/>
        </w:rPr>
      </w:pPr>
      <w:r>
        <w:rPr>
          <w:rFonts w:ascii="Lato" w:hAnsi="Lato"/>
          <w:color w:val="333333"/>
          <w:sz w:val="21"/>
          <w:szCs w:val="21"/>
        </w:rPr>
        <w:t>1.  Create </w:t>
      </w:r>
      <w:r>
        <w:rPr>
          <w:rStyle w:val="Strong"/>
          <w:rFonts w:ascii="Lato" w:eastAsiaTheme="majorEastAsia" w:hAnsi="Lato"/>
          <w:color w:val="333333"/>
          <w:sz w:val="21"/>
          <w:szCs w:val="21"/>
        </w:rPr>
        <w:t>one</w:t>
      </w:r>
      <w:r>
        <w:rPr>
          <w:rFonts w:ascii="Lato" w:hAnsi="Lato"/>
          <w:color w:val="333333"/>
          <w:sz w:val="21"/>
          <w:szCs w:val="21"/>
        </w:rPr>
        <w:t> research question that is relevant to the dataset and </w:t>
      </w:r>
      <w:r>
        <w:rPr>
          <w:rStyle w:val="Emphasis"/>
          <w:rFonts w:ascii="Lato" w:eastAsiaTheme="majorEastAsia" w:hAnsi="Lato"/>
          <w:color w:val="333333"/>
          <w:sz w:val="21"/>
          <w:szCs w:val="21"/>
        </w:rPr>
        <w:t>any </w:t>
      </w:r>
      <w:r>
        <w:rPr>
          <w:rFonts w:ascii="Lato" w:hAnsi="Lato"/>
          <w:color w:val="333333"/>
          <w:sz w:val="21"/>
          <w:szCs w:val="21"/>
        </w:rPr>
        <w:t>organizational needs that can be answered through data analysis and is appropriate for nonparametric testing.</w:t>
      </w:r>
    </w:p>
    <w:p w14:paraId="19E679B4" w14:textId="50F0BA00" w:rsidR="005E445D" w:rsidRDefault="005E445D" w:rsidP="005E445D">
      <w:pPr>
        <w:pStyle w:val="NormalWeb"/>
        <w:shd w:val="clear" w:color="auto" w:fill="FFFFFF"/>
        <w:spacing w:before="0" w:beforeAutospacing="0" w:after="171" w:afterAutospacing="0"/>
        <w:rPr>
          <w:rFonts w:ascii="Lato" w:hAnsi="Lato"/>
          <w:color w:val="333333"/>
          <w:sz w:val="21"/>
          <w:szCs w:val="21"/>
        </w:rPr>
      </w:pPr>
    </w:p>
    <w:p w14:paraId="7BDF00AC" w14:textId="5A9CF446" w:rsidR="006E4ADC" w:rsidRDefault="006E4ADC" w:rsidP="006E4ADC">
      <w:pPr>
        <w:pStyle w:val="NormalWeb"/>
        <w:shd w:val="clear" w:color="auto" w:fill="FFFFFF"/>
        <w:spacing w:before="0" w:beforeAutospacing="0" w:after="171" w:afterAutospacing="0"/>
        <w:ind w:firstLine="619"/>
        <w:rPr>
          <w:rFonts w:ascii="Lato" w:hAnsi="Lato"/>
          <w:color w:val="333333"/>
          <w:sz w:val="21"/>
          <w:szCs w:val="21"/>
        </w:rPr>
      </w:pPr>
      <w:r w:rsidRPr="006E4ADC">
        <w:rPr>
          <w:rFonts w:ascii="Lato" w:hAnsi="Lato"/>
          <w:b/>
          <w:bCs/>
          <w:color w:val="333333"/>
          <w:sz w:val="21"/>
          <w:szCs w:val="21"/>
        </w:rPr>
        <w:t>Research Question</w:t>
      </w:r>
      <w:r>
        <w:rPr>
          <w:rFonts w:ascii="Lato" w:hAnsi="Lato"/>
          <w:color w:val="333333"/>
          <w:sz w:val="21"/>
          <w:szCs w:val="21"/>
        </w:rPr>
        <w:t xml:space="preserve">: </w:t>
      </w:r>
      <w:r w:rsidRPr="006E4ADC">
        <w:rPr>
          <w:rFonts w:ascii="Lato" w:hAnsi="Lato"/>
          <w:color w:val="333333"/>
          <w:sz w:val="21"/>
          <w:szCs w:val="21"/>
        </w:rPr>
        <w:t>Is there a statistically significant association between Region and Level?</w:t>
      </w:r>
    </w:p>
    <w:p w14:paraId="39D79F2B" w14:textId="77777777" w:rsidR="005E445D" w:rsidRDefault="005E445D" w:rsidP="005E445D">
      <w:pPr>
        <w:pStyle w:val="NormalWeb"/>
        <w:shd w:val="clear" w:color="auto" w:fill="FFFFFF"/>
        <w:spacing w:before="0" w:beforeAutospacing="0" w:after="0" w:afterAutospacing="0"/>
        <w:ind w:left="360" w:hanging="288"/>
        <w:rPr>
          <w:rFonts w:ascii="Lato" w:hAnsi="Lato"/>
          <w:color w:val="333333"/>
          <w:sz w:val="21"/>
          <w:szCs w:val="21"/>
        </w:rPr>
      </w:pPr>
      <w:r>
        <w:rPr>
          <w:rFonts w:ascii="Lato" w:hAnsi="Lato"/>
          <w:color w:val="333333"/>
          <w:sz w:val="21"/>
          <w:szCs w:val="21"/>
        </w:rPr>
        <w:t>H.  Analyze the dataset further by doing the following:</w:t>
      </w:r>
    </w:p>
    <w:p w14:paraId="200217FA" w14:textId="77777777" w:rsidR="005E445D" w:rsidRDefault="005E445D" w:rsidP="005E445D">
      <w:pPr>
        <w:pStyle w:val="NormalWeb"/>
        <w:shd w:val="clear" w:color="auto" w:fill="FFFFFF"/>
        <w:spacing w:before="0" w:beforeAutospacing="0" w:after="0" w:afterAutospacing="0"/>
        <w:ind w:left="619" w:hanging="288"/>
        <w:rPr>
          <w:rFonts w:ascii="Lato" w:hAnsi="Lato"/>
          <w:color w:val="333333"/>
          <w:sz w:val="21"/>
          <w:szCs w:val="21"/>
        </w:rPr>
      </w:pPr>
      <w:r>
        <w:rPr>
          <w:rFonts w:ascii="Lato" w:hAnsi="Lato"/>
          <w:color w:val="333333"/>
          <w:sz w:val="21"/>
          <w:szCs w:val="21"/>
        </w:rPr>
        <w:t>1.  Identify a nonparametric</w:t>
      </w:r>
      <w:r>
        <w:rPr>
          <w:rStyle w:val="Strong"/>
          <w:rFonts w:ascii="Lato" w:eastAsiaTheme="majorEastAsia" w:hAnsi="Lato"/>
          <w:color w:val="333333"/>
          <w:sz w:val="21"/>
          <w:szCs w:val="21"/>
        </w:rPr>
        <w:t> </w:t>
      </w:r>
      <w:r>
        <w:rPr>
          <w:rFonts w:ascii="Lato" w:hAnsi="Lato"/>
          <w:color w:val="333333"/>
          <w:sz w:val="21"/>
          <w:szCs w:val="21"/>
        </w:rPr>
        <w:t>statistical test that is relevant to your question from part G1.</w:t>
      </w:r>
    </w:p>
    <w:p w14:paraId="1FF17184" w14:textId="77777777" w:rsidR="006E4ADC" w:rsidRDefault="006E4ADC" w:rsidP="005E445D">
      <w:pPr>
        <w:pStyle w:val="NormalWeb"/>
        <w:shd w:val="clear" w:color="auto" w:fill="FFFFFF"/>
        <w:spacing w:before="0" w:beforeAutospacing="0" w:after="0" w:afterAutospacing="0"/>
        <w:ind w:left="619" w:hanging="288"/>
        <w:rPr>
          <w:rFonts w:ascii="Lato" w:hAnsi="Lato"/>
          <w:color w:val="333333"/>
          <w:sz w:val="21"/>
          <w:szCs w:val="21"/>
        </w:rPr>
      </w:pPr>
    </w:p>
    <w:p w14:paraId="21F2C448" w14:textId="4D9CADB0" w:rsidR="006E4ADC" w:rsidRDefault="006E4ADC" w:rsidP="005E445D">
      <w:pPr>
        <w:pStyle w:val="NormalWeb"/>
        <w:shd w:val="clear" w:color="auto" w:fill="FFFFFF"/>
        <w:spacing w:before="0" w:beforeAutospacing="0" w:after="0" w:afterAutospacing="0"/>
        <w:ind w:left="619" w:hanging="288"/>
        <w:rPr>
          <w:rFonts w:ascii="Lato" w:hAnsi="Lato"/>
          <w:color w:val="333333"/>
          <w:sz w:val="21"/>
          <w:szCs w:val="21"/>
        </w:rPr>
      </w:pPr>
      <w:r w:rsidRPr="006E4ADC">
        <w:rPr>
          <w:rFonts w:ascii="Lato" w:hAnsi="Lato"/>
          <w:color w:val="333333"/>
          <w:sz w:val="21"/>
          <w:szCs w:val="21"/>
        </w:rPr>
        <w:t>Chi-Square Test of Independence</w:t>
      </w:r>
    </w:p>
    <w:p w14:paraId="7B5AB9EA" w14:textId="77777777" w:rsidR="006E4ADC" w:rsidRDefault="006E4ADC" w:rsidP="005E445D">
      <w:pPr>
        <w:pStyle w:val="NormalWeb"/>
        <w:shd w:val="clear" w:color="auto" w:fill="FFFFFF"/>
        <w:spacing w:before="0" w:beforeAutospacing="0" w:after="0" w:afterAutospacing="0"/>
        <w:ind w:left="619" w:hanging="288"/>
        <w:rPr>
          <w:rFonts w:ascii="Lato" w:hAnsi="Lato"/>
          <w:color w:val="333333"/>
          <w:sz w:val="21"/>
          <w:szCs w:val="21"/>
        </w:rPr>
      </w:pPr>
    </w:p>
    <w:p w14:paraId="7BD2A0EA" w14:textId="54204FF5" w:rsidR="006E4ADC" w:rsidRPr="006E4ADC" w:rsidRDefault="005E445D" w:rsidP="006E4ADC">
      <w:pPr>
        <w:pStyle w:val="NormalWeb"/>
        <w:numPr>
          <w:ilvl w:val="0"/>
          <w:numId w:val="4"/>
        </w:numPr>
        <w:shd w:val="clear" w:color="auto" w:fill="FFFFFF"/>
        <w:spacing w:before="0" w:beforeAutospacing="0" w:after="0" w:afterAutospacing="0"/>
        <w:rPr>
          <w:rFonts w:ascii="Lato" w:hAnsi="Lato"/>
          <w:color w:val="333333"/>
          <w:sz w:val="21"/>
          <w:szCs w:val="21"/>
        </w:rPr>
      </w:pPr>
      <w:r>
        <w:rPr>
          <w:rFonts w:ascii="Lato" w:hAnsi="Lato"/>
          <w:color w:val="333333"/>
          <w:sz w:val="21"/>
          <w:szCs w:val="21"/>
        </w:rPr>
        <w:t>List the dataset variables relevant to answering your research question from part G1.</w:t>
      </w:r>
    </w:p>
    <w:p w14:paraId="4F2461BF" w14:textId="436076A6" w:rsidR="006E4ADC" w:rsidRPr="006E4ADC" w:rsidRDefault="006E4ADC" w:rsidP="006E4ADC">
      <w:pPr>
        <w:pStyle w:val="NormalWeb"/>
        <w:numPr>
          <w:ilvl w:val="0"/>
          <w:numId w:val="8"/>
        </w:numPr>
        <w:shd w:val="clear" w:color="auto" w:fill="FFFFFF"/>
        <w:spacing w:after="0"/>
        <w:rPr>
          <w:rFonts w:ascii="Lato" w:hAnsi="Lato"/>
          <w:color w:val="333333"/>
          <w:sz w:val="21"/>
          <w:szCs w:val="21"/>
        </w:rPr>
      </w:pPr>
      <w:r w:rsidRPr="006E4ADC">
        <w:rPr>
          <w:rFonts w:ascii="Lato" w:hAnsi="Lato"/>
          <w:color w:val="333333"/>
          <w:sz w:val="21"/>
          <w:szCs w:val="21"/>
        </w:rPr>
        <w:t>Region (categorical)</w:t>
      </w:r>
    </w:p>
    <w:p w14:paraId="06CFA55D" w14:textId="41C6C0DE" w:rsidR="006E4ADC" w:rsidRDefault="006E4ADC" w:rsidP="006E4ADC">
      <w:pPr>
        <w:pStyle w:val="NormalWeb"/>
        <w:numPr>
          <w:ilvl w:val="0"/>
          <w:numId w:val="8"/>
        </w:numPr>
        <w:shd w:val="clear" w:color="auto" w:fill="FFFFFF"/>
        <w:spacing w:before="0" w:beforeAutospacing="0" w:after="0" w:afterAutospacing="0"/>
        <w:rPr>
          <w:rFonts w:ascii="Lato" w:hAnsi="Lato"/>
          <w:color w:val="333333"/>
          <w:sz w:val="21"/>
          <w:szCs w:val="21"/>
        </w:rPr>
      </w:pPr>
      <w:r w:rsidRPr="006E4ADC">
        <w:rPr>
          <w:rFonts w:ascii="Lato" w:hAnsi="Lato"/>
          <w:color w:val="333333"/>
          <w:sz w:val="21"/>
          <w:szCs w:val="21"/>
        </w:rPr>
        <w:t>Level (categorical)</w:t>
      </w:r>
    </w:p>
    <w:p w14:paraId="2067C102" w14:textId="77777777" w:rsidR="006E4ADC" w:rsidRDefault="006E4ADC" w:rsidP="006E4ADC">
      <w:pPr>
        <w:pStyle w:val="NormalWeb"/>
        <w:shd w:val="clear" w:color="auto" w:fill="FFFFFF"/>
        <w:spacing w:before="0" w:beforeAutospacing="0" w:after="0" w:afterAutospacing="0"/>
        <w:ind w:left="331"/>
        <w:rPr>
          <w:rFonts w:ascii="Lato" w:hAnsi="Lato"/>
          <w:color w:val="333333"/>
          <w:sz w:val="21"/>
          <w:szCs w:val="21"/>
        </w:rPr>
      </w:pPr>
    </w:p>
    <w:p w14:paraId="49178DA3" w14:textId="066F9AF0" w:rsidR="005E445D" w:rsidRDefault="005E445D" w:rsidP="006E4ADC">
      <w:pPr>
        <w:pStyle w:val="NormalWeb"/>
        <w:numPr>
          <w:ilvl w:val="0"/>
          <w:numId w:val="4"/>
        </w:numPr>
        <w:shd w:val="clear" w:color="auto" w:fill="FFFFFF"/>
        <w:spacing w:before="0" w:beforeAutospacing="0" w:after="0" w:afterAutospacing="0"/>
        <w:rPr>
          <w:rFonts w:ascii="Lato" w:hAnsi="Lato"/>
          <w:color w:val="333333"/>
          <w:sz w:val="21"/>
          <w:szCs w:val="21"/>
        </w:rPr>
      </w:pPr>
      <w:r>
        <w:rPr>
          <w:rFonts w:ascii="Lato" w:hAnsi="Lato"/>
          <w:color w:val="333333"/>
          <w:sz w:val="21"/>
          <w:szCs w:val="21"/>
        </w:rPr>
        <w:t>Justify why you chose the statistical test identified in part H1 based on variables.</w:t>
      </w:r>
    </w:p>
    <w:p w14:paraId="2FAFCD9C" w14:textId="77777777" w:rsidR="006E4ADC" w:rsidRDefault="006E4ADC" w:rsidP="006E4ADC">
      <w:pPr>
        <w:pStyle w:val="NormalWeb"/>
        <w:shd w:val="clear" w:color="auto" w:fill="FFFFFF"/>
        <w:spacing w:before="0" w:beforeAutospacing="0" w:after="0" w:afterAutospacing="0"/>
        <w:rPr>
          <w:rFonts w:ascii="Lato" w:hAnsi="Lato"/>
          <w:color w:val="333333"/>
          <w:sz w:val="21"/>
          <w:szCs w:val="21"/>
        </w:rPr>
      </w:pPr>
    </w:p>
    <w:p w14:paraId="030F2AF0" w14:textId="28C1240D" w:rsidR="006E4ADC" w:rsidRDefault="008C5BD6" w:rsidP="006E4ADC">
      <w:pPr>
        <w:pStyle w:val="NormalWeb"/>
        <w:shd w:val="clear" w:color="auto" w:fill="FFFFFF"/>
        <w:spacing w:before="0" w:beforeAutospacing="0" w:after="0" w:afterAutospacing="0"/>
        <w:ind w:left="619"/>
        <w:rPr>
          <w:rFonts w:ascii="Lato" w:hAnsi="Lato"/>
          <w:color w:val="333333"/>
          <w:sz w:val="21"/>
          <w:szCs w:val="21"/>
        </w:rPr>
      </w:pPr>
      <w:r w:rsidRPr="008C5BD6">
        <w:rPr>
          <w:rFonts w:ascii="Lato" w:hAnsi="Lato"/>
          <w:color w:val="333333"/>
          <w:sz w:val="21"/>
          <w:szCs w:val="21"/>
        </w:rPr>
        <w:t>The Chi-square test of independence is appropriate because both Region and Level are categorical variables. This test evaluates whether there is a significant association between two variables. It is suitable for determining whether there is an association between geographic location and insurance plan level.</w:t>
      </w:r>
    </w:p>
    <w:p w14:paraId="1185CE35" w14:textId="77777777" w:rsidR="008C5BD6" w:rsidRDefault="008C5BD6" w:rsidP="006E4ADC">
      <w:pPr>
        <w:pStyle w:val="NormalWeb"/>
        <w:shd w:val="clear" w:color="auto" w:fill="FFFFFF"/>
        <w:spacing w:before="0" w:beforeAutospacing="0" w:after="0" w:afterAutospacing="0"/>
        <w:ind w:left="619"/>
        <w:rPr>
          <w:rFonts w:ascii="Lato" w:hAnsi="Lato"/>
          <w:color w:val="333333"/>
          <w:sz w:val="21"/>
          <w:szCs w:val="21"/>
        </w:rPr>
      </w:pPr>
    </w:p>
    <w:p w14:paraId="27A17DA8" w14:textId="4F478DDF" w:rsidR="005E445D" w:rsidRDefault="005E445D" w:rsidP="00DE098D">
      <w:pPr>
        <w:pStyle w:val="NormalWeb"/>
        <w:numPr>
          <w:ilvl w:val="0"/>
          <w:numId w:val="4"/>
        </w:numPr>
        <w:shd w:val="clear" w:color="auto" w:fill="FFFFFF"/>
        <w:spacing w:before="0" w:beforeAutospacing="0" w:after="0" w:afterAutospacing="0"/>
        <w:rPr>
          <w:rFonts w:ascii="Lato" w:hAnsi="Lato"/>
          <w:color w:val="333333"/>
          <w:sz w:val="21"/>
          <w:szCs w:val="21"/>
        </w:rPr>
      </w:pPr>
      <w:r>
        <w:rPr>
          <w:rFonts w:ascii="Lato" w:hAnsi="Lato"/>
          <w:color w:val="333333"/>
          <w:sz w:val="21"/>
          <w:szCs w:val="21"/>
        </w:rPr>
        <w:t>Develop null and alternative hypotheses related to your chosen nonparametric test from part H1.</w:t>
      </w:r>
    </w:p>
    <w:p w14:paraId="56928D67" w14:textId="77777777" w:rsidR="00DE098D" w:rsidRDefault="00DE098D" w:rsidP="00DE098D">
      <w:pPr>
        <w:pStyle w:val="NormalWeb"/>
        <w:shd w:val="clear" w:color="auto" w:fill="FFFFFF"/>
        <w:spacing w:before="0" w:beforeAutospacing="0" w:after="0" w:afterAutospacing="0"/>
        <w:rPr>
          <w:rFonts w:ascii="Lato" w:hAnsi="Lato"/>
          <w:color w:val="333333"/>
          <w:sz w:val="21"/>
          <w:szCs w:val="21"/>
        </w:rPr>
      </w:pPr>
    </w:p>
    <w:p w14:paraId="327683D5" w14:textId="7D87B25C" w:rsidR="00DE098D" w:rsidRPr="00DE098D" w:rsidRDefault="00DE098D" w:rsidP="00DE098D">
      <w:pPr>
        <w:pStyle w:val="NormalWeb"/>
        <w:shd w:val="clear" w:color="auto" w:fill="FFFFFF"/>
        <w:spacing w:before="0" w:beforeAutospacing="0" w:after="0" w:afterAutospacing="0"/>
        <w:ind w:left="619"/>
        <w:rPr>
          <w:rFonts w:ascii="Lato" w:hAnsi="Lato"/>
          <w:color w:val="333333"/>
          <w:sz w:val="21"/>
          <w:szCs w:val="21"/>
        </w:rPr>
      </w:pPr>
      <w:r w:rsidRPr="00DE098D">
        <w:rPr>
          <w:rFonts w:ascii="Lato" w:hAnsi="Lato"/>
          <w:color w:val="333333"/>
          <w:sz w:val="21"/>
          <w:szCs w:val="21"/>
        </w:rPr>
        <w:t>Null Hypothesis (H0)</w:t>
      </w:r>
      <w:r>
        <w:rPr>
          <w:rFonts w:ascii="Lato" w:hAnsi="Lato"/>
          <w:color w:val="333333"/>
          <w:sz w:val="21"/>
          <w:szCs w:val="21"/>
        </w:rPr>
        <w:t xml:space="preserve">: </w:t>
      </w:r>
      <w:r w:rsidRPr="00DE098D">
        <w:rPr>
          <w:rFonts w:ascii="Lato" w:hAnsi="Lato"/>
          <w:color w:val="333333"/>
          <w:sz w:val="21"/>
          <w:szCs w:val="21"/>
        </w:rPr>
        <w:t>Region and Level are independent (no association).</w:t>
      </w:r>
    </w:p>
    <w:p w14:paraId="1E04A9C0" w14:textId="46007D73" w:rsidR="00DE098D" w:rsidRDefault="00DE098D" w:rsidP="00DE098D">
      <w:pPr>
        <w:pStyle w:val="NormalWeb"/>
        <w:shd w:val="clear" w:color="auto" w:fill="FFFFFF"/>
        <w:spacing w:before="0" w:beforeAutospacing="0" w:after="0" w:afterAutospacing="0"/>
        <w:ind w:left="619"/>
        <w:rPr>
          <w:rFonts w:ascii="Lato" w:hAnsi="Lato"/>
          <w:color w:val="333333"/>
          <w:sz w:val="21"/>
          <w:szCs w:val="21"/>
        </w:rPr>
      </w:pPr>
      <w:r w:rsidRPr="00DE098D">
        <w:rPr>
          <w:rFonts w:ascii="Lato" w:hAnsi="Lato"/>
          <w:color w:val="333333"/>
          <w:sz w:val="21"/>
          <w:szCs w:val="21"/>
        </w:rPr>
        <w:lastRenderedPageBreak/>
        <w:t>Alternative Hypothesis (Ha)</w:t>
      </w:r>
      <w:r>
        <w:rPr>
          <w:rFonts w:ascii="Lato" w:hAnsi="Lato"/>
          <w:color w:val="333333"/>
          <w:sz w:val="21"/>
          <w:szCs w:val="21"/>
        </w:rPr>
        <w:t xml:space="preserve">: </w:t>
      </w:r>
      <w:r w:rsidRPr="00DE098D">
        <w:rPr>
          <w:rFonts w:ascii="Lato" w:hAnsi="Lato"/>
          <w:color w:val="333333"/>
          <w:sz w:val="21"/>
          <w:szCs w:val="21"/>
        </w:rPr>
        <w:t>Region and Level are associated.</w:t>
      </w:r>
    </w:p>
    <w:p w14:paraId="3CF550E4" w14:textId="77777777" w:rsidR="00DE098D" w:rsidRDefault="00DE098D" w:rsidP="00DE098D">
      <w:pPr>
        <w:pStyle w:val="NormalWeb"/>
        <w:shd w:val="clear" w:color="auto" w:fill="FFFFFF"/>
        <w:spacing w:before="0" w:beforeAutospacing="0" w:after="0" w:afterAutospacing="0"/>
        <w:ind w:left="619"/>
        <w:rPr>
          <w:rFonts w:ascii="Lato" w:hAnsi="Lato"/>
          <w:color w:val="333333"/>
          <w:sz w:val="21"/>
          <w:szCs w:val="21"/>
        </w:rPr>
      </w:pPr>
    </w:p>
    <w:p w14:paraId="795E6EE5" w14:textId="77777777" w:rsidR="005E445D" w:rsidRDefault="005E445D" w:rsidP="005E445D">
      <w:pPr>
        <w:pStyle w:val="NormalWeb"/>
        <w:shd w:val="clear" w:color="auto" w:fill="FFFFFF"/>
        <w:spacing w:before="0" w:beforeAutospacing="0" w:after="0" w:afterAutospacing="0"/>
        <w:ind w:left="619" w:hanging="288"/>
        <w:rPr>
          <w:rFonts w:ascii="Lato" w:hAnsi="Lato"/>
          <w:color w:val="333333"/>
          <w:sz w:val="21"/>
          <w:szCs w:val="21"/>
        </w:rPr>
      </w:pPr>
      <w:r>
        <w:rPr>
          <w:rFonts w:ascii="Lato" w:hAnsi="Lato"/>
          <w:color w:val="333333"/>
          <w:sz w:val="21"/>
          <w:szCs w:val="21"/>
        </w:rPr>
        <w:t>5.  Write error-free code in either Python or R to run the nonparametric test and provide a screenshot of the output and the results of </w:t>
      </w:r>
      <w:r>
        <w:rPr>
          <w:rStyle w:val="Emphasis"/>
          <w:rFonts w:ascii="Lato" w:eastAsiaTheme="majorEastAsia" w:hAnsi="Lato"/>
          <w:color w:val="333333"/>
          <w:sz w:val="21"/>
          <w:szCs w:val="21"/>
        </w:rPr>
        <w:t>all</w:t>
      </w:r>
      <w:r>
        <w:rPr>
          <w:rFonts w:ascii="Lato" w:hAnsi="Lato"/>
          <w:color w:val="333333"/>
          <w:sz w:val="21"/>
          <w:szCs w:val="21"/>
        </w:rPr>
        <w:t> calculations from the nonparametric statistical test you performed.</w:t>
      </w:r>
    </w:p>
    <w:p w14:paraId="36D1315E" w14:textId="77777777" w:rsidR="005E445D" w:rsidRDefault="005E445D" w:rsidP="005E445D">
      <w:pPr>
        <w:pStyle w:val="NormalWeb"/>
        <w:shd w:val="clear" w:color="auto" w:fill="FFFFFF"/>
        <w:spacing w:before="0" w:beforeAutospacing="0" w:after="171" w:afterAutospacing="0"/>
        <w:rPr>
          <w:rFonts w:ascii="Lato" w:hAnsi="Lato"/>
          <w:color w:val="333333"/>
          <w:sz w:val="21"/>
          <w:szCs w:val="21"/>
        </w:rPr>
      </w:pPr>
      <w:r>
        <w:rPr>
          <w:rFonts w:ascii="Lato" w:hAnsi="Lato"/>
          <w:color w:val="333333"/>
          <w:sz w:val="21"/>
          <w:szCs w:val="21"/>
        </w:rPr>
        <w:t> </w:t>
      </w:r>
    </w:p>
    <w:p w14:paraId="6B236221" w14:textId="3D8C0002" w:rsidR="00484739" w:rsidRDefault="00484739" w:rsidP="00484739">
      <w:pPr>
        <w:pStyle w:val="NormalWeb"/>
        <w:shd w:val="clear" w:color="auto" w:fill="FFFFFF"/>
        <w:spacing w:before="0" w:beforeAutospacing="0" w:after="171" w:afterAutospacing="0"/>
        <w:ind w:left="576"/>
        <w:rPr>
          <w:rFonts w:ascii="Lato" w:hAnsi="Lato"/>
          <w:color w:val="333333"/>
          <w:sz w:val="21"/>
          <w:szCs w:val="21"/>
        </w:rPr>
      </w:pPr>
      <w:r w:rsidRPr="00484739">
        <w:rPr>
          <w:rFonts w:ascii="Lato" w:hAnsi="Lato"/>
          <w:noProof/>
          <w:color w:val="333333"/>
          <w:sz w:val="21"/>
          <w:szCs w:val="21"/>
        </w:rPr>
        <w:drawing>
          <wp:inline distT="0" distB="0" distL="0" distR="0" wp14:anchorId="3EE911BC" wp14:editId="7537F778">
            <wp:extent cx="5943600" cy="2752090"/>
            <wp:effectExtent l="0" t="0" r="0" b="3810"/>
            <wp:docPr id="1250979621"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979621" name="Picture 1" descr="A screenshot of a computer code&#10;&#10;AI-generated content may be incorrect."/>
                    <pic:cNvPicPr/>
                  </pic:nvPicPr>
                  <pic:blipFill>
                    <a:blip r:embed="rId17"/>
                    <a:stretch>
                      <a:fillRect/>
                    </a:stretch>
                  </pic:blipFill>
                  <pic:spPr>
                    <a:xfrm>
                      <a:off x="0" y="0"/>
                      <a:ext cx="5943600" cy="2752090"/>
                    </a:xfrm>
                    <a:prstGeom prst="rect">
                      <a:avLst/>
                    </a:prstGeom>
                  </pic:spPr>
                </pic:pic>
              </a:graphicData>
            </a:graphic>
          </wp:inline>
        </w:drawing>
      </w:r>
    </w:p>
    <w:p w14:paraId="125FA577" w14:textId="77777777" w:rsidR="005E445D" w:rsidRDefault="005E445D" w:rsidP="005E445D">
      <w:pPr>
        <w:pStyle w:val="NormalWeb"/>
        <w:shd w:val="clear" w:color="auto" w:fill="FFFFFF"/>
        <w:spacing w:before="0" w:beforeAutospacing="0" w:after="0" w:afterAutospacing="0"/>
        <w:ind w:left="576"/>
        <w:rPr>
          <w:rFonts w:ascii="Lato" w:hAnsi="Lato"/>
          <w:color w:val="333333"/>
          <w:sz w:val="21"/>
          <w:szCs w:val="21"/>
        </w:rPr>
      </w:pPr>
      <w:r>
        <w:rPr>
          <w:rStyle w:val="Emphasis"/>
          <w:rFonts w:ascii="Lato" w:eastAsiaTheme="majorEastAsia" w:hAnsi="Lato"/>
          <w:color w:val="333333"/>
          <w:sz w:val="21"/>
          <w:szCs w:val="21"/>
        </w:rPr>
        <w:t>Note: Error-free code includes code that is free from syntax and logic errors.</w:t>
      </w:r>
    </w:p>
    <w:p w14:paraId="7A5B7030" w14:textId="77777777" w:rsidR="005E445D" w:rsidRDefault="005E445D" w:rsidP="005E445D">
      <w:pPr>
        <w:pStyle w:val="NormalWeb"/>
        <w:shd w:val="clear" w:color="auto" w:fill="FFFFFF"/>
        <w:spacing w:before="0" w:beforeAutospacing="0" w:after="171" w:afterAutospacing="0"/>
        <w:rPr>
          <w:rFonts w:ascii="Lato" w:hAnsi="Lato"/>
          <w:color w:val="333333"/>
          <w:sz w:val="21"/>
          <w:szCs w:val="21"/>
        </w:rPr>
      </w:pPr>
      <w:r>
        <w:rPr>
          <w:rFonts w:ascii="Lato" w:hAnsi="Lato"/>
          <w:color w:val="333333"/>
          <w:sz w:val="21"/>
          <w:szCs w:val="21"/>
        </w:rPr>
        <w:t> </w:t>
      </w:r>
    </w:p>
    <w:p w14:paraId="20EBD6DA" w14:textId="77777777" w:rsidR="005E445D" w:rsidRDefault="005E445D" w:rsidP="005E445D">
      <w:pPr>
        <w:pStyle w:val="NormalWeb"/>
        <w:shd w:val="clear" w:color="auto" w:fill="FFFFFF"/>
        <w:spacing w:before="0" w:beforeAutospacing="0" w:after="0" w:afterAutospacing="0"/>
        <w:ind w:left="360" w:hanging="288"/>
        <w:rPr>
          <w:rFonts w:ascii="Lato" w:hAnsi="Lato"/>
          <w:color w:val="333333"/>
          <w:sz w:val="21"/>
          <w:szCs w:val="21"/>
        </w:rPr>
      </w:pPr>
      <w:r>
        <w:rPr>
          <w:rFonts w:ascii="Lato" w:hAnsi="Lato"/>
          <w:color w:val="333333"/>
          <w:sz w:val="21"/>
          <w:szCs w:val="21"/>
        </w:rPr>
        <w:t>I.  Evaluate nonparametric test results by doing the following:</w:t>
      </w:r>
    </w:p>
    <w:p w14:paraId="129E34F3" w14:textId="77777777" w:rsidR="005E445D" w:rsidRDefault="005E445D" w:rsidP="005E445D">
      <w:pPr>
        <w:pStyle w:val="NormalWeb"/>
        <w:shd w:val="clear" w:color="auto" w:fill="FFFFFF"/>
        <w:spacing w:before="0" w:beforeAutospacing="0" w:after="0" w:afterAutospacing="0"/>
        <w:ind w:left="619" w:hanging="288"/>
        <w:rPr>
          <w:rFonts w:ascii="Lato" w:hAnsi="Lato"/>
          <w:color w:val="333333"/>
          <w:sz w:val="21"/>
          <w:szCs w:val="21"/>
        </w:rPr>
      </w:pPr>
      <w:r>
        <w:rPr>
          <w:rFonts w:ascii="Lato" w:hAnsi="Lato"/>
          <w:color w:val="333333"/>
          <w:sz w:val="21"/>
          <w:szCs w:val="21"/>
        </w:rPr>
        <w:t>1.  Discuss the test results, including the decision to reject or fail to reject the null hypothesis from part H4.</w:t>
      </w:r>
    </w:p>
    <w:p w14:paraId="2F96E111" w14:textId="77777777" w:rsidR="00484739" w:rsidRDefault="00484739" w:rsidP="005E445D">
      <w:pPr>
        <w:pStyle w:val="NormalWeb"/>
        <w:shd w:val="clear" w:color="auto" w:fill="FFFFFF"/>
        <w:spacing w:before="0" w:beforeAutospacing="0" w:after="0" w:afterAutospacing="0"/>
        <w:ind w:left="619" w:hanging="288"/>
        <w:rPr>
          <w:rFonts w:ascii="Lato" w:hAnsi="Lato"/>
          <w:color w:val="333333"/>
          <w:sz w:val="21"/>
          <w:szCs w:val="21"/>
        </w:rPr>
      </w:pPr>
    </w:p>
    <w:p w14:paraId="7D70CA68" w14:textId="77777777" w:rsidR="00E77F2B" w:rsidRDefault="00E77F2B" w:rsidP="00E77F2B">
      <w:pPr>
        <w:pStyle w:val="NormalWeb"/>
        <w:shd w:val="clear" w:color="auto" w:fill="FFFFFF"/>
        <w:spacing w:before="0" w:beforeAutospacing="0" w:after="0" w:afterAutospacing="0"/>
        <w:ind w:left="691"/>
        <w:rPr>
          <w:rFonts w:ascii="Lato" w:hAnsi="Lato"/>
          <w:color w:val="333333"/>
          <w:sz w:val="21"/>
          <w:szCs w:val="21"/>
        </w:rPr>
      </w:pPr>
      <w:r w:rsidRPr="00E77F2B">
        <w:rPr>
          <w:rFonts w:ascii="Lato" w:hAnsi="Lato"/>
          <w:color w:val="333333"/>
          <w:sz w:val="21"/>
          <w:szCs w:val="21"/>
        </w:rPr>
        <w:t>The Chi-square test of independence produced a chi-square statistic of 13.93 with a p-value of 0.305. Because the p-value (0.305) is greater than the alpha level of 0.05, I fail to reject the null hypothesis. Therefore, there is insufficient evidence to conclude that a statistically significant association exists between region and insurance plan level.</w:t>
      </w:r>
    </w:p>
    <w:p w14:paraId="6B11F4E9" w14:textId="77777777" w:rsidR="00E77F2B" w:rsidRDefault="00E77F2B" w:rsidP="00E77F2B">
      <w:pPr>
        <w:pStyle w:val="NormalWeb"/>
        <w:shd w:val="clear" w:color="auto" w:fill="FFFFFF"/>
        <w:spacing w:before="0" w:beforeAutospacing="0" w:after="0" w:afterAutospacing="0"/>
        <w:ind w:left="691"/>
        <w:rPr>
          <w:rFonts w:ascii="Lato" w:hAnsi="Lato"/>
          <w:color w:val="333333"/>
          <w:sz w:val="21"/>
          <w:szCs w:val="21"/>
        </w:rPr>
      </w:pPr>
    </w:p>
    <w:p w14:paraId="62297596" w14:textId="77777777" w:rsidR="00484739" w:rsidRDefault="00484739" w:rsidP="005E445D">
      <w:pPr>
        <w:pStyle w:val="NormalWeb"/>
        <w:shd w:val="clear" w:color="auto" w:fill="FFFFFF"/>
        <w:spacing w:before="0" w:beforeAutospacing="0" w:after="0" w:afterAutospacing="0"/>
        <w:ind w:left="619" w:hanging="288"/>
        <w:rPr>
          <w:rFonts w:ascii="Lato" w:hAnsi="Lato"/>
          <w:color w:val="333333"/>
          <w:sz w:val="21"/>
          <w:szCs w:val="21"/>
        </w:rPr>
      </w:pPr>
    </w:p>
    <w:p w14:paraId="5A621A41" w14:textId="51CBAD95" w:rsidR="005E445D" w:rsidRDefault="005E445D" w:rsidP="00484739">
      <w:pPr>
        <w:pStyle w:val="NormalWeb"/>
        <w:numPr>
          <w:ilvl w:val="0"/>
          <w:numId w:val="3"/>
        </w:numPr>
        <w:shd w:val="clear" w:color="auto" w:fill="FFFFFF"/>
        <w:spacing w:before="0" w:beforeAutospacing="0" w:after="0" w:afterAutospacing="0"/>
        <w:rPr>
          <w:rFonts w:ascii="Lato" w:hAnsi="Lato"/>
          <w:color w:val="333333"/>
          <w:sz w:val="21"/>
          <w:szCs w:val="21"/>
        </w:rPr>
      </w:pPr>
      <w:r>
        <w:rPr>
          <w:rFonts w:ascii="Lato" w:hAnsi="Lato"/>
          <w:color w:val="333333"/>
          <w:sz w:val="21"/>
          <w:szCs w:val="21"/>
        </w:rPr>
        <w:t>Create an answer to your research question from part G1 based on the decision to reject or fail to reject the null hypothesis.</w:t>
      </w:r>
    </w:p>
    <w:p w14:paraId="1030C646" w14:textId="77777777" w:rsidR="00484739" w:rsidRDefault="00484739" w:rsidP="00484739">
      <w:pPr>
        <w:pStyle w:val="NormalWeb"/>
        <w:shd w:val="clear" w:color="auto" w:fill="FFFFFF"/>
        <w:spacing w:before="0" w:beforeAutospacing="0" w:after="0" w:afterAutospacing="0"/>
        <w:ind w:left="691"/>
        <w:rPr>
          <w:rFonts w:ascii="Lato" w:hAnsi="Lato"/>
          <w:color w:val="333333"/>
          <w:sz w:val="21"/>
          <w:szCs w:val="21"/>
        </w:rPr>
      </w:pPr>
    </w:p>
    <w:p w14:paraId="20BBB9C4" w14:textId="68BC410F" w:rsidR="00E77F2B" w:rsidRDefault="00E77F2B" w:rsidP="00E77F2B">
      <w:pPr>
        <w:pStyle w:val="NormalWeb"/>
        <w:shd w:val="clear" w:color="auto" w:fill="FFFFFF"/>
        <w:spacing w:before="0" w:beforeAutospacing="0" w:after="0" w:afterAutospacing="0"/>
        <w:ind w:left="691"/>
        <w:rPr>
          <w:rFonts w:ascii="Lato" w:hAnsi="Lato"/>
          <w:color w:val="333333"/>
          <w:sz w:val="21"/>
          <w:szCs w:val="21"/>
        </w:rPr>
      </w:pPr>
      <w:r w:rsidRPr="00E77F2B">
        <w:rPr>
          <w:rFonts w:ascii="Lato" w:hAnsi="Lato"/>
          <w:color w:val="333333"/>
          <w:sz w:val="21"/>
          <w:szCs w:val="21"/>
        </w:rPr>
        <w:t>Based on the Chi-square test</w:t>
      </w:r>
      <w:r w:rsidR="008C5BD6">
        <w:rPr>
          <w:rFonts w:ascii="Lato" w:hAnsi="Lato"/>
          <w:color w:val="333333"/>
          <w:sz w:val="21"/>
          <w:szCs w:val="21"/>
        </w:rPr>
        <w:t xml:space="preserve"> results</w:t>
      </w:r>
      <w:r w:rsidRPr="00E77F2B">
        <w:rPr>
          <w:rFonts w:ascii="Lato" w:hAnsi="Lato"/>
          <w:color w:val="333333"/>
          <w:sz w:val="21"/>
          <w:szCs w:val="21"/>
        </w:rPr>
        <w:t>, there is no statistically significant association between patient region and insurance plan level in this dataset.</w:t>
      </w:r>
    </w:p>
    <w:p w14:paraId="473E28AF" w14:textId="77777777" w:rsidR="00E77F2B" w:rsidRDefault="00E77F2B" w:rsidP="00E77F2B">
      <w:pPr>
        <w:pStyle w:val="NormalWeb"/>
        <w:shd w:val="clear" w:color="auto" w:fill="FFFFFF"/>
        <w:spacing w:before="0" w:beforeAutospacing="0" w:after="0" w:afterAutospacing="0"/>
        <w:ind w:left="691"/>
        <w:rPr>
          <w:rFonts w:ascii="Lato" w:hAnsi="Lato"/>
          <w:color w:val="333333"/>
          <w:sz w:val="21"/>
          <w:szCs w:val="21"/>
        </w:rPr>
      </w:pPr>
    </w:p>
    <w:p w14:paraId="1803ACA9" w14:textId="58A39962" w:rsidR="005E445D" w:rsidRDefault="005E445D" w:rsidP="00E77F2B">
      <w:pPr>
        <w:pStyle w:val="NormalWeb"/>
        <w:numPr>
          <w:ilvl w:val="0"/>
          <w:numId w:val="3"/>
        </w:numPr>
        <w:shd w:val="clear" w:color="auto" w:fill="FFFFFF"/>
        <w:spacing w:before="0" w:beforeAutospacing="0" w:after="0" w:afterAutospacing="0"/>
        <w:rPr>
          <w:rFonts w:ascii="Lato" w:hAnsi="Lato"/>
          <w:color w:val="333333"/>
          <w:sz w:val="21"/>
          <w:szCs w:val="21"/>
        </w:rPr>
      </w:pPr>
      <w:r>
        <w:rPr>
          <w:rFonts w:ascii="Lato" w:hAnsi="Lato"/>
          <w:color w:val="333333"/>
          <w:sz w:val="21"/>
          <w:szCs w:val="21"/>
        </w:rPr>
        <w:t>Explain how stakeholders in the organization benefit from your choice of testing method.</w:t>
      </w:r>
    </w:p>
    <w:p w14:paraId="3B2D6C61" w14:textId="77777777" w:rsidR="00E77F2B" w:rsidRDefault="00E77F2B" w:rsidP="00E77F2B">
      <w:pPr>
        <w:pStyle w:val="NormalWeb"/>
        <w:shd w:val="clear" w:color="auto" w:fill="FFFFFF"/>
        <w:spacing w:before="0" w:beforeAutospacing="0" w:after="0" w:afterAutospacing="0"/>
        <w:ind w:left="691"/>
        <w:rPr>
          <w:rFonts w:ascii="Lato" w:hAnsi="Lato"/>
          <w:color w:val="333333"/>
          <w:sz w:val="21"/>
          <w:szCs w:val="21"/>
        </w:rPr>
      </w:pPr>
    </w:p>
    <w:p w14:paraId="6232A556" w14:textId="096ECDAF" w:rsidR="00E77F2B" w:rsidRDefault="00E77F2B" w:rsidP="00E77F2B">
      <w:pPr>
        <w:pStyle w:val="NormalWeb"/>
        <w:shd w:val="clear" w:color="auto" w:fill="FFFFFF"/>
        <w:spacing w:before="0" w:beforeAutospacing="0" w:after="171" w:afterAutospacing="0"/>
        <w:ind w:left="720"/>
        <w:rPr>
          <w:rFonts w:ascii="Lato" w:hAnsi="Lato"/>
          <w:color w:val="333333"/>
          <w:sz w:val="21"/>
          <w:szCs w:val="21"/>
        </w:rPr>
      </w:pPr>
      <w:r w:rsidRPr="00E77F2B">
        <w:rPr>
          <w:rFonts w:ascii="Lato" w:hAnsi="Lato"/>
          <w:color w:val="333333"/>
          <w:sz w:val="21"/>
          <w:szCs w:val="21"/>
        </w:rPr>
        <w:t xml:space="preserve">Stakeholders benefit </w:t>
      </w:r>
      <w:r w:rsidR="008C5BD6">
        <w:rPr>
          <w:rFonts w:ascii="Lato" w:hAnsi="Lato"/>
          <w:color w:val="333333"/>
          <w:sz w:val="21"/>
          <w:szCs w:val="21"/>
        </w:rPr>
        <w:t>from</w:t>
      </w:r>
      <w:r w:rsidRPr="00E77F2B">
        <w:rPr>
          <w:rFonts w:ascii="Lato" w:hAnsi="Lato"/>
          <w:color w:val="333333"/>
          <w:sz w:val="21"/>
          <w:szCs w:val="21"/>
        </w:rPr>
        <w:t xml:space="preserve"> understanding that plan</w:t>
      </w:r>
      <w:r w:rsidR="008C5BD6">
        <w:rPr>
          <w:rFonts w:ascii="Lato" w:hAnsi="Lato"/>
          <w:color w:val="333333"/>
          <w:sz w:val="21"/>
          <w:szCs w:val="21"/>
        </w:rPr>
        <w:t>-</w:t>
      </w:r>
      <w:r w:rsidRPr="00E77F2B">
        <w:rPr>
          <w:rFonts w:ascii="Lato" w:hAnsi="Lato"/>
          <w:color w:val="333333"/>
          <w:sz w:val="21"/>
          <w:szCs w:val="21"/>
        </w:rPr>
        <w:t>level distribution does not vary significantly by region, suggesting consistent enrollment patterns across geographic markets.</w:t>
      </w:r>
    </w:p>
    <w:p w14:paraId="60037EAD" w14:textId="77777777" w:rsidR="005E445D" w:rsidRDefault="005E445D" w:rsidP="005E445D">
      <w:pPr>
        <w:pStyle w:val="NormalWeb"/>
        <w:shd w:val="clear" w:color="auto" w:fill="FFFFFF"/>
        <w:spacing w:before="0" w:beforeAutospacing="0" w:after="0" w:afterAutospacing="0"/>
        <w:ind w:left="360" w:hanging="288"/>
        <w:rPr>
          <w:rFonts w:ascii="Lato" w:hAnsi="Lato"/>
          <w:color w:val="333333"/>
          <w:sz w:val="21"/>
          <w:szCs w:val="21"/>
        </w:rPr>
      </w:pPr>
      <w:r>
        <w:rPr>
          <w:rFonts w:ascii="Lato" w:hAnsi="Lato"/>
          <w:color w:val="333333"/>
          <w:sz w:val="21"/>
          <w:szCs w:val="21"/>
        </w:rPr>
        <w:t>J.  Summarize the implications of your nonparametric statistical testing by doing the following:</w:t>
      </w:r>
    </w:p>
    <w:p w14:paraId="011F896E" w14:textId="77777777" w:rsidR="005E445D" w:rsidRDefault="005E445D" w:rsidP="005E445D">
      <w:pPr>
        <w:pStyle w:val="NormalWeb"/>
        <w:shd w:val="clear" w:color="auto" w:fill="FFFFFF"/>
        <w:spacing w:before="0" w:beforeAutospacing="0" w:after="0" w:afterAutospacing="0"/>
        <w:ind w:left="619" w:hanging="288"/>
        <w:rPr>
          <w:rFonts w:ascii="Lato" w:hAnsi="Lato"/>
          <w:color w:val="333333"/>
          <w:sz w:val="21"/>
          <w:szCs w:val="21"/>
        </w:rPr>
      </w:pPr>
      <w:r>
        <w:rPr>
          <w:rFonts w:ascii="Lato" w:hAnsi="Lato"/>
          <w:color w:val="333333"/>
          <w:sz w:val="21"/>
          <w:szCs w:val="21"/>
        </w:rPr>
        <w:t>1.  Recommend a course of action based on your findings.</w:t>
      </w:r>
    </w:p>
    <w:p w14:paraId="11C2C7E4" w14:textId="77777777" w:rsidR="00E77F2B" w:rsidRDefault="00E77F2B" w:rsidP="005E445D">
      <w:pPr>
        <w:pStyle w:val="NormalWeb"/>
        <w:shd w:val="clear" w:color="auto" w:fill="FFFFFF"/>
        <w:spacing w:before="0" w:beforeAutospacing="0" w:after="0" w:afterAutospacing="0"/>
        <w:ind w:left="619" w:hanging="288"/>
        <w:rPr>
          <w:rFonts w:ascii="Lato" w:hAnsi="Lato"/>
          <w:color w:val="333333"/>
          <w:sz w:val="21"/>
          <w:szCs w:val="21"/>
        </w:rPr>
      </w:pPr>
    </w:p>
    <w:p w14:paraId="72646CEF" w14:textId="4CA229D6" w:rsidR="00E77F2B" w:rsidRDefault="00E77F2B" w:rsidP="00E77F2B">
      <w:pPr>
        <w:pStyle w:val="NormalWeb"/>
        <w:shd w:val="clear" w:color="auto" w:fill="FFFFFF"/>
        <w:spacing w:before="0" w:beforeAutospacing="0" w:after="0" w:afterAutospacing="0"/>
        <w:ind w:left="619"/>
        <w:rPr>
          <w:rFonts w:ascii="Lato" w:hAnsi="Lato"/>
          <w:color w:val="333333"/>
          <w:sz w:val="21"/>
          <w:szCs w:val="21"/>
        </w:rPr>
      </w:pPr>
      <w:r w:rsidRPr="00E77F2B">
        <w:rPr>
          <w:rFonts w:ascii="Lato" w:hAnsi="Lato"/>
          <w:color w:val="333333"/>
          <w:sz w:val="21"/>
          <w:szCs w:val="21"/>
        </w:rPr>
        <w:lastRenderedPageBreak/>
        <w:t>Based on the results of the Chi-square test, the organization does not need to implement region-specific strategies related to insurance plan level selection, as no statistically significant association was found between region and level. This suggests that plan distribution remains relatively consistent across geographic areas. Therefore, stakeholders may benefit more from focusing on other variables, such as age, smoker status, or healthcare charges, which may provide greater insight into plan selection patterns and risk segmentation. Redirecting analytical efforts toward more impactful variables can improve strategic decision-making and resource allocation.</w:t>
      </w:r>
    </w:p>
    <w:p w14:paraId="1E022BEB" w14:textId="77777777" w:rsidR="00E77F2B" w:rsidRDefault="00E77F2B" w:rsidP="005E445D">
      <w:pPr>
        <w:pStyle w:val="NormalWeb"/>
        <w:shd w:val="clear" w:color="auto" w:fill="FFFFFF"/>
        <w:spacing w:before="0" w:beforeAutospacing="0" w:after="0" w:afterAutospacing="0"/>
        <w:ind w:left="619" w:hanging="288"/>
        <w:rPr>
          <w:rFonts w:ascii="Lato" w:hAnsi="Lato"/>
          <w:color w:val="333333"/>
          <w:sz w:val="21"/>
          <w:szCs w:val="21"/>
        </w:rPr>
      </w:pPr>
    </w:p>
    <w:p w14:paraId="2CCF84E3" w14:textId="49499F50" w:rsidR="005E445D" w:rsidRDefault="005E445D" w:rsidP="001E3194">
      <w:pPr>
        <w:pStyle w:val="NormalWeb"/>
        <w:shd w:val="clear" w:color="auto" w:fill="FFFFFF"/>
        <w:spacing w:before="0" w:beforeAutospacing="0" w:after="0" w:afterAutospacing="0"/>
        <w:ind w:left="619" w:hanging="288"/>
        <w:rPr>
          <w:rFonts w:ascii="Lato" w:hAnsi="Lato"/>
          <w:color w:val="333333"/>
          <w:sz w:val="21"/>
          <w:szCs w:val="21"/>
        </w:rPr>
      </w:pPr>
      <w:r>
        <w:rPr>
          <w:rFonts w:ascii="Lato" w:hAnsi="Lato"/>
          <w:color w:val="333333"/>
          <w:sz w:val="21"/>
          <w:szCs w:val="21"/>
        </w:rPr>
        <w:t>2.  Discuss the limitations of your data analysis.</w:t>
      </w:r>
    </w:p>
    <w:p w14:paraId="66AFCD29" w14:textId="77777777" w:rsidR="002B3E68" w:rsidRDefault="002B3E68" w:rsidP="001E3194">
      <w:pPr>
        <w:pStyle w:val="NormalWeb"/>
        <w:shd w:val="clear" w:color="auto" w:fill="FFFFFF"/>
        <w:spacing w:before="0" w:beforeAutospacing="0" w:after="0" w:afterAutospacing="0"/>
        <w:ind w:left="619" w:hanging="288"/>
        <w:rPr>
          <w:rFonts w:ascii="Lato" w:hAnsi="Lato"/>
          <w:color w:val="333333"/>
          <w:sz w:val="21"/>
          <w:szCs w:val="21"/>
        </w:rPr>
      </w:pPr>
    </w:p>
    <w:p w14:paraId="5F42B82E" w14:textId="109901A9" w:rsidR="00E77F2B" w:rsidRDefault="008C5BD6" w:rsidP="008C5BD6">
      <w:pPr>
        <w:pStyle w:val="NormalWeb"/>
        <w:shd w:val="clear" w:color="auto" w:fill="FFFFFF"/>
        <w:spacing w:before="0" w:beforeAutospacing="0" w:after="0" w:afterAutospacing="0"/>
        <w:ind w:left="619"/>
        <w:rPr>
          <w:rFonts w:ascii="Lato" w:hAnsi="Lato"/>
          <w:color w:val="333333"/>
          <w:sz w:val="21"/>
          <w:szCs w:val="21"/>
        </w:rPr>
      </w:pPr>
      <w:r w:rsidRPr="008C5BD6">
        <w:rPr>
          <w:rFonts w:ascii="Lato" w:hAnsi="Lato"/>
          <w:color w:val="333333"/>
          <w:sz w:val="21"/>
          <w:szCs w:val="21"/>
        </w:rPr>
        <w:t>One limitation of the Chi-square test of independence is that it only determines whether an association exists between categorical variables; it does not measure the strength or direction of the relationship. Additionally, the test does not account for other potential influencing variables, such as age or smoker status, which may impact insurance plan level selection. While the dataset has a sufficient sample size overall, uneven category distributions may affect expected cell counts. Future analyses incorporating multivariate methods may provide deeper insight into the factors influencing plan enrollment patterns.</w:t>
      </w:r>
    </w:p>
    <w:p w14:paraId="5A794269" w14:textId="77777777" w:rsidR="008C5BD6" w:rsidRDefault="008C5BD6" w:rsidP="001E3194">
      <w:pPr>
        <w:pStyle w:val="NormalWeb"/>
        <w:shd w:val="clear" w:color="auto" w:fill="FFFFFF"/>
        <w:spacing w:before="0" w:beforeAutospacing="0" w:after="0" w:afterAutospacing="0"/>
        <w:ind w:left="619" w:hanging="288"/>
        <w:rPr>
          <w:rFonts w:ascii="Lato" w:hAnsi="Lato"/>
          <w:color w:val="333333"/>
          <w:sz w:val="21"/>
          <w:szCs w:val="21"/>
        </w:rPr>
      </w:pPr>
    </w:p>
    <w:p w14:paraId="3029B0C6" w14:textId="77777777" w:rsidR="005E445D" w:rsidRDefault="005E445D" w:rsidP="005E445D">
      <w:pPr>
        <w:pStyle w:val="NormalWeb"/>
        <w:shd w:val="clear" w:color="auto" w:fill="FFFFFF"/>
        <w:spacing w:before="0" w:beforeAutospacing="0" w:after="171" w:afterAutospacing="0"/>
        <w:rPr>
          <w:rFonts w:ascii="Lato" w:hAnsi="Lato"/>
          <w:color w:val="333333"/>
          <w:sz w:val="21"/>
          <w:szCs w:val="21"/>
        </w:rPr>
      </w:pPr>
      <w:r>
        <w:rPr>
          <w:rStyle w:val="Strong"/>
          <w:rFonts w:ascii="Lato" w:eastAsiaTheme="majorEastAsia" w:hAnsi="Lato"/>
          <w:color w:val="333333"/>
          <w:sz w:val="21"/>
          <w:szCs w:val="21"/>
        </w:rPr>
        <w:t>Part IV: Panopto Video Submission </w:t>
      </w:r>
    </w:p>
    <w:p w14:paraId="4A6F75E1" w14:textId="77777777" w:rsidR="005E445D" w:rsidRDefault="005E445D" w:rsidP="005E445D">
      <w:pPr>
        <w:pStyle w:val="NormalWeb"/>
        <w:shd w:val="clear" w:color="auto" w:fill="FFFFFF"/>
        <w:spacing w:before="0" w:beforeAutospacing="0" w:after="0" w:afterAutospacing="0"/>
        <w:ind w:left="360" w:hanging="288"/>
        <w:rPr>
          <w:rFonts w:ascii="Lato" w:hAnsi="Lato"/>
          <w:color w:val="333333"/>
          <w:sz w:val="21"/>
          <w:szCs w:val="21"/>
        </w:rPr>
      </w:pPr>
      <w:r>
        <w:rPr>
          <w:rFonts w:ascii="Lato" w:hAnsi="Lato"/>
          <w:color w:val="333333"/>
          <w:sz w:val="21"/>
          <w:szCs w:val="21"/>
        </w:rPr>
        <w:t>K.  Submit your work by doing the following:</w:t>
      </w:r>
    </w:p>
    <w:p w14:paraId="7EEC705D" w14:textId="77777777" w:rsidR="008C5BD6" w:rsidRDefault="008C5BD6" w:rsidP="005E445D">
      <w:pPr>
        <w:pStyle w:val="NormalWeb"/>
        <w:shd w:val="clear" w:color="auto" w:fill="FFFFFF"/>
        <w:spacing w:before="0" w:beforeAutospacing="0" w:after="0" w:afterAutospacing="0"/>
        <w:ind w:left="360" w:hanging="288"/>
        <w:rPr>
          <w:rFonts w:ascii="Lato" w:hAnsi="Lato"/>
          <w:color w:val="333333"/>
          <w:sz w:val="21"/>
          <w:szCs w:val="21"/>
        </w:rPr>
      </w:pPr>
    </w:p>
    <w:p w14:paraId="310A280C" w14:textId="77777777" w:rsidR="005E445D" w:rsidRDefault="005E445D" w:rsidP="005E445D">
      <w:pPr>
        <w:pStyle w:val="NormalWeb"/>
        <w:shd w:val="clear" w:color="auto" w:fill="FFFFFF"/>
        <w:spacing w:before="0" w:beforeAutospacing="0" w:after="0" w:afterAutospacing="0"/>
        <w:ind w:left="619" w:hanging="288"/>
        <w:rPr>
          <w:rFonts w:ascii="Lato" w:hAnsi="Lato"/>
          <w:color w:val="333333"/>
          <w:sz w:val="21"/>
          <w:szCs w:val="21"/>
        </w:rPr>
      </w:pPr>
      <w:r>
        <w:rPr>
          <w:rFonts w:ascii="Lato" w:hAnsi="Lato"/>
          <w:color w:val="333333"/>
          <w:sz w:val="21"/>
          <w:szCs w:val="21"/>
        </w:rPr>
        <w:t>1.  Provide a document that includes responses to task prompts through the Assessments section of the student portal.</w:t>
      </w:r>
    </w:p>
    <w:p w14:paraId="79AEF305" w14:textId="77777777" w:rsidR="00380D16" w:rsidRDefault="00380D16" w:rsidP="005E445D">
      <w:pPr>
        <w:pStyle w:val="NormalWeb"/>
        <w:shd w:val="clear" w:color="auto" w:fill="FFFFFF"/>
        <w:spacing w:before="0" w:beforeAutospacing="0" w:after="0" w:afterAutospacing="0"/>
        <w:ind w:left="619" w:hanging="288"/>
        <w:rPr>
          <w:rFonts w:ascii="Lato" w:hAnsi="Lato"/>
          <w:color w:val="333333"/>
          <w:sz w:val="21"/>
          <w:szCs w:val="21"/>
        </w:rPr>
      </w:pPr>
    </w:p>
    <w:p w14:paraId="126C210D" w14:textId="0E60E4EA" w:rsidR="00517983" w:rsidRDefault="00517983" w:rsidP="005E445D">
      <w:pPr>
        <w:pStyle w:val="NormalWeb"/>
        <w:shd w:val="clear" w:color="auto" w:fill="FFFFFF"/>
        <w:spacing w:before="0" w:beforeAutospacing="0" w:after="0" w:afterAutospacing="0"/>
        <w:ind w:left="619" w:hanging="288"/>
        <w:rPr>
          <w:rFonts w:ascii="Lato" w:hAnsi="Lato"/>
          <w:color w:val="333333"/>
          <w:sz w:val="21"/>
          <w:szCs w:val="21"/>
        </w:rPr>
      </w:pPr>
      <w:r>
        <w:rPr>
          <w:rFonts w:ascii="Lato" w:hAnsi="Lato"/>
          <w:color w:val="333333"/>
          <w:sz w:val="21"/>
          <w:szCs w:val="21"/>
        </w:rPr>
        <w:tab/>
        <w:t xml:space="preserve">This report includes responses to task prompts. </w:t>
      </w:r>
    </w:p>
    <w:p w14:paraId="607E8F4A" w14:textId="77777777" w:rsidR="00517983" w:rsidRDefault="00517983" w:rsidP="005E445D">
      <w:pPr>
        <w:pStyle w:val="NormalWeb"/>
        <w:shd w:val="clear" w:color="auto" w:fill="FFFFFF"/>
        <w:spacing w:before="0" w:beforeAutospacing="0" w:after="0" w:afterAutospacing="0"/>
        <w:ind w:left="619" w:hanging="288"/>
        <w:rPr>
          <w:rFonts w:ascii="Lato" w:hAnsi="Lato"/>
          <w:color w:val="333333"/>
          <w:sz w:val="21"/>
          <w:szCs w:val="21"/>
        </w:rPr>
      </w:pPr>
    </w:p>
    <w:p w14:paraId="6DAF1458" w14:textId="77777777" w:rsidR="005E445D" w:rsidRDefault="005E445D" w:rsidP="005E445D">
      <w:pPr>
        <w:pStyle w:val="NormalWeb"/>
        <w:shd w:val="clear" w:color="auto" w:fill="FFFFFF"/>
        <w:spacing w:before="0" w:beforeAutospacing="0" w:after="0" w:afterAutospacing="0"/>
        <w:ind w:left="619" w:hanging="288"/>
        <w:rPr>
          <w:rFonts w:ascii="Lato" w:hAnsi="Lato"/>
          <w:color w:val="333333"/>
          <w:sz w:val="21"/>
          <w:szCs w:val="21"/>
        </w:rPr>
      </w:pPr>
      <w:r>
        <w:rPr>
          <w:rFonts w:ascii="Lato" w:hAnsi="Lato"/>
          <w:color w:val="333333"/>
          <w:sz w:val="21"/>
          <w:szCs w:val="21"/>
        </w:rPr>
        <w:t>2.  Provide the annotated code for Parts I, II, and III as an executable script file. R files and Python script files are accepted.</w:t>
      </w:r>
    </w:p>
    <w:p w14:paraId="64257F4B" w14:textId="77777777" w:rsidR="005819B7" w:rsidRDefault="005819B7" w:rsidP="005E445D">
      <w:pPr>
        <w:pStyle w:val="NormalWeb"/>
        <w:shd w:val="clear" w:color="auto" w:fill="FFFFFF"/>
        <w:spacing w:before="0" w:beforeAutospacing="0" w:after="0" w:afterAutospacing="0"/>
        <w:ind w:left="619" w:hanging="288"/>
        <w:rPr>
          <w:rFonts w:ascii="Lato" w:hAnsi="Lato"/>
          <w:color w:val="333333"/>
          <w:sz w:val="21"/>
          <w:szCs w:val="21"/>
        </w:rPr>
      </w:pPr>
    </w:p>
    <w:p w14:paraId="60E57823" w14:textId="1F60253E" w:rsidR="00517983" w:rsidRDefault="00517983" w:rsidP="00517983">
      <w:pPr>
        <w:pStyle w:val="NormalWeb"/>
        <w:shd w:val="clear" w:color="auto" w:fill="FFFFFF"/>
        <w:spacing w:before="0" w:beforeAutospacing="0" w:after="0" w:afterAutospacing="0"/>
        <w:ind w:left="619" w:hanging="43"/>
        <w:rPr>
          <w:rFonts w:ascii="Lato" w:hAnsi="Lato"/>
          <w:color w:val="333333"/>
          <w:sz w:val="21"/>
          <w:szCs w:val="21"/>
        </w:rPr>
      </w:pPr>
      <w:r>
        <w:rPr>
          <w:rFonts w:ascii="Lato" w:hAnsi="Lato"/>
          <w:color w:val="333333"/>
          <w:sz w:val="21"/>
          <w:szCs w:val="21"/>
        </w:rPr>
        <w:t>Link to code below:</w:t>
      </w:r>
    </w:p>
    <w:p w14:paraId="19B5B56A" w14:textId="3DD8B662" w:rsidR="005819B7" w:rsidRDefault="00517983" w:rsidP="00517983">
      <w:pPr>
        <w:pStyle w:val="NormalWeb"/>
        <w:shd w:val="clear" w:color="auto" w:fill="FFFFFF"/>
        <w:spacing w:before="0" w:beforeAutospacing="0" w:after="0" w:afterAutospacing="0"/>
        <w:ind w:left="619" w:hanging="43"/>
        <w:rPr>
          <w:rFonts w:ascii="Lato" w:hAnsi="Lato"/>
          <w:color w:val="333333"/>
          <w:sz w:val="21"/>
          <w:szCs w:val="21"/>
        </w:rPr>
      </w:pPr>
      <w:r w:rsidRPr="00517983">
        <w:rPr>
          <w:rFonts w:ascii="Lato" w:hAnsi="Lato"/>
          <w:color w:val="333333"/>
          <w:sz w:val="21"/>
          <w:szCs w:val="21"/>
        </w:rPr>
        <w:t>https://gitlab.com/wgu-gitlab-environment/student-repos/jmart375/d599-data-preparation-and-exploration/-/blob/d3d21abfd257a74428c0cca0fe37b96933c56ec4/D599Task2.ipynb</w:t>
      </w:r>
    </w:p>
    <w:p w14:paraId="70AC78D0" w14:textId="77777777" w:rsidR="005E445D" w:rsidRDefault="005E445D" w:rsidP="005E445D">
      <w:pPr>
        <w:pStyle w:val="NormalWeb"/>
        <w:shd w:val="clear" w:color="auto" w:fill="FFFFFF"/>
        <w:spacing w:before="0" w:beforeAutospacing="0" w:after="171" w:afterAutospacing="0"/>
        <w:rPr>
          <w:rFonts w:ascii="Lato" w:hAnsi="Lato"/>
          <w:color w:val="333333"/>
          <w:sz w:val="21"/>
          <w:szCs w:val="21"/>
        </w:rPr>
      </w:pPr>
      <w:r>
        <w:rPr>
          <w:rFonts w:ascii="Lato" w:hAnsi="Lato"/>
          <w:color w:val="333333"/>
          <w:sz w:val="21"/>
          <w:szCs w:val="21"/>
        </w:rPr>
        <w:t> </w:t>
      </w:r>
    </w:p>
    <w:p w14:paraId="23A3C5B7" w14:textId="77777777" w:rsidR="005E445D" w:rsidRDefault="005E445D" w:rsidP="005E445D">
      <w:pPr>
        <w:pStyle w:val="NormalWeb"/>
        <w:shd w:val="clear" w:color="auto" w:fill="FFFFFF"/>
        <w:spacing w:before="0" w:beforeAutospacing="0" w:after="0" w:afterAutospacing="0"/>
        <w:ind w:left="576"/>
        <w:rPr>
          <w:rFonts w:ascii="Lato" w:hAnsi="Lato"/>
          <w:color w:val="333333"/>
          <w:sz w:val="21"/>
          <w:szCs w:val="21"/>
        </w:rPr>
      </w:pPr>
      <w:r>
        <w:rPr>
          <w:rStyle w:val="Emphasis"/>
          <w:rFonts w:ascii="Lato" w:eastAsiaTheme="majorEastAsia" w:hAnsi="Lato"/>
          <w:color w:val="333333"/>
          <w:sz w:val="21"/>
          <w:szCs w:val="21"/>
        </w:rPr>
        <w:t>Note: Error-free code includes code that is free from syntax and logic errors. Upload this file in the D599 Repository and name it “D599Task2.” Provide a link to the </w:t>
      </w:r>
      <w:hyperlink r:id="rId18" w:tgtFrame="_blank" w:history="1">
        <w:r>
          <w:rPr>
            <w:rStyle w:val="Hyperlink"/>
            <w:rFonts w:ascii="Lato" w:eastAsiaTheme="majorEastAsia" w:hAnsi="Lato"/>
            <w:i/>
            <w:iCs/>
            <w:color w:val="0066A2"/>
            <w:sz w:val="21"/>
            <w:szCs w:val="21"/>
            <w:u w:val="none"/>
          </w:rPr>
          <w:t>WGU GitLab</w:t>
        </w:r>
      </w:hyperlink>
      <w:r>
        <w:rPr>
          <w:rStyle w:val="Emphasis"/>
          <w:rFonts w:ascii="Lato" w:eastAsiaTheme="majorEastAsia" w:hAnsi="Lato"/>
          <w:color w:val="333333"/>
          <w:sz w:val="21"/>
          <w:szCs w:val="21"/>
        </w:rPr>
        <w:t> repository that contains a copy of the executable script file using the R or Python language through the Assessments section of the student portal.</w:t>
      </w:r>
    </w:p>
    <w:p w14:paraId="5CE4C496" w14:textId="77777777" w:rsidR="005E445D" w:rsidRDefault="005E445D" w:rsidP="005E445D">
      <w:pPr>
        <w:pStyle w:val="NormalWeb"/>
        <w:shd w:val="clear" w:color="auto" w:fill="FFFFFF"/>
        <w:spacing w:before="0" w:beforeAutospacing="0" w:after="171" w:afterAutospacing="0"/>
        <w:rPr>
          <w:rFonts w:ascii="Lato" w:hAnsi="Lato"/>
          <w:color w:val="333333"/>
          <w:sz w:val="21"/>
          <w:szCs w:val="21"/>
        </w:rPr>
      </w:pPr>
      <w:r>
        <w:rPr>
          <w:rFonts w:ascii="Lato" w:hAnsi="Lato"/>
          <w:color w:val="333333"/>
          <w:sz w:val="21"/>
          <w:szCs w:val="21"/>
        </w:rPr>
        <w:t> </w:t>
      </w:r>
    </w:p>
    <w:p w14:paraId="4F5696CB" w14:textId="77777777" w:rsidR="005E445D" w:rsidRDefault="005E445D" w:rsidP="005E445D">
      <w:pPr>
        <w:pStyle w:val="NormalWeb"/>
        <w:shd w:val="clear" w:color="auto" w:fill="FFFFFF"/>
        <w:spacing w:before="0" w:beforeAutospacing="0" w:after="0" w:afterAutospacing="0"/>
        <w:ind w:left="619" w:hanging="288"/>
        <w:rPr>
          <w:rFonts w:ascii="Lato" w:hAnsi="Lato"/>
          <w:color w:val="333333"/>
          <w:sz w:val="21"/>
          <w:szCs w:val="21"/>
        </w:rPr>
      </w:pPr>
      <w:r>
        <w:rPr>
          <w:rFonts w:ascii="Lato" w:hAnsi="Lato"/>
          <w:color w:val="333333"/>
          <w:sz w:val="21"/>
          <w:szCs w:val="21"/>
        </w:rPr>
        <w:t>3.  Provide a link to a Panopto video recording that includes a demonstration of the functionality of the code used for the analysis and an identification of the version of the programming environment. The demonstration must include a vocal presentation of </w:t>
      </w:r>
      <w:r>
        <w:rPr>
          <w:rStyle w:val="Emphasis"/>
          <w:rFonts w:ascii="Lato" w:eastAsiaTheme="majorEastAsia" w:hAnsi="Lato"/>
          <w:color w:val="333333"/>
          <w:sz w:val="21"/>
          <w:szCs w:val="21"/>
        </w:rPr>
        <w:t>all </w:t>
      </w:r>
      <w:r>
        <w:rPr>
          <w:rFonts w:ascii="Lato" w:hAnsi="Lato"/>
          <w:color w:val="333333"/>
          <w:sz w:val="21"/>
          <w:szCs w:val="21"/>
        </w:rPr>
        <w:t>the listed elements. </w:t>
      </w:r>
    </w:p>
    <w:p w14:paraId="47E3BD97" w14:textId="77777777" w:rsidR="005E445D" w:rsidRDefault="005E445D" w:rsidP="005E445D">
      <w:pPr>
        <w:pStyle w:val="NormalWeb"/>
        <w:shd w:val="clear" w:color="auto" w:fill="FFFFFF"/>
        <w:spacing w:before="0" w:beforeAutospacing="0" w:after="171" w:afterAutospacing="0"/>
        <w:rPr>
          <w:rFonts w:ascii="Lato" w:hAnsi="Lato"/>
          <w:color w:val="333333"/>
          <w:sz w:val="21"/>
          <w:szCs w:val="21"/>
        </w:rPr>
      </w:pPr>
      <w:r>
        <w:rPr>
          <w:rFonts w:ascii="Lato" w:hAnsi="Lato"/>
          <w:color w:val="333333"/>
          <w:sz w:val="21"/>
          <w:szCs w:val="21"/>
        </w:rPr>
        <w:t> </w:t>
      </w:r>
    </w:p>
    <w:p w14:paraId="009710F6" w14:textId="048CD66D" w:rsidR="005707F2" w:rsidRDefault="004B5897" w:rsidP="005707F2">
      <w:pPr>
        <w:pStyle w:val="NormalWeb"/>
        <w:shd w:val="clear" w:color="auto" w:fill="FFFFFF"/>
        <w:spacing w:before="0" w:beforeAutospacing="0" w:after="171" w:afterAutospacing="0"/>
        <w:ind w:left="619"/>
        <w:rPr>
          <w:rFonts w:ascii="Lato" w:hAnsi="Lato"/>
          <w:color w:val="333333"/>
          <w:sz w:val="21"/>
          <w:szCs w:val="21"/>
        </w:rPr>
      </w:pPr>
      <w:r>
        <w:rPr>
          <w:rFonts w:ascii="Lato" w:hAnsi="Lato"/>
          <w:color w:val="333333"/>
          <w:sz w:val="21"/>
          <w:szCs w:val="21"/>
        </w:rPr>
        <w:t>Attached to this submission</w:t>
      </w:r>
      <w:r w:rsidR="005707F2">
        <w:rPr>
          <w:rFonts w:ascii="Lato" w:hAnsi="Lato"/>
          <w:color w:val="333333"/>
          <w:sz w:val="21"/>
          <w:szCs w:val="21"/>
        </w:rPr>
        <w:t xml:space="preserve"> is the link to the Panopto video. The </w:t>
      </w:r>
      <w:r w:rsidR="005707F2" w:rsidRPr="005707F2">
        <w:rPr>
          <w:rFonts w:ascii="Lato" w:hAnsi="Lato"/>
          <w:color w:val="333333"/>
          <w:sz w:val="21"/>
          <w:szCs w:val="21"/>
        </w:rPr>
        <w:t>"Data Preparation and Exploration TCN2 | D599 (Student Creators)</w:t>
      </w:r>
      <w:r w:rsidR="005707F2">
        <w:rPr>
          <w:rFonts w:ascii="Lato" w:hAnsi="Lato"/>
          <w:color w:val="333333"/>
          <w:sz w:val="21"/>
          <w:szCs w:val="21"/>
        </w:rPr>
        <w:t>” expected location for the Panopto prompted for access, however, the video was saved under a previous class.</w:t>
      </w:r>
    </w:p>
    <w:p w14:paraId="228CA839" w14:textId="091E5120" w:rsidR="004B5897" w:rsidRPr="004B5897" w:rsidRDefault="004B5897" w:rsidP="00046F9B">
      <w:pPr>
        <w:pStyle w:val="NormalWeb"/>
        <w:shd w:val="clear" w:color="auto" w:fill="FFFFFF"/>
        <w:spacing w:before="0" w:beforeAutospacing="0" w:after="171" w:afterAutospacing="0"/>
      </w:pPr>
      <w:r>
        <w:tab/>
      </w:r>
    </w:p>
    <w:p w14:paraId="06ED2D84" w14:textId="77777777" w:rsidR="005E445D" w:rsidRDefault="005E445D" w:rsidP="005E445D">
      <w:pPr>
        <w:pStyle w:val="NormalWeb"/>
        <w:shd w:val="clear" w:color="auto" w:fill="FFFFFF"/>
        <w:spacing w:before="0" w:beforeAutospacing="0" w:after="0" w:afterAutospacing="0"/>
        <w:ind w:left="576"/>
        <w:rPr>
          <w:rFonts w:ascii="Lato" w:hAnsi="Lato"/>
          <w:color w:val="333333"/>
          <w:sz w:val="21"/>
          <w:szCs w:val="21"/>
        </w:rPr>
      </w:pPr>
      <w:r>
        <w:rPr>
          <w:rStyle w:val="Emphasis"/>
          <w:rFonts w:ascii="Lato" w:eastAsiaTheme="majorEastAsia" w:hAnsi="Lato"/>
          <w:color w:val="333333"/>
          <w:sz w:val="21"/>
          <w:szCs w:val="21"/>
        </w:rPr>
        <w:lastRenderedPageBreak/>
        <w:t>Note: One notebook must be submitted for Parts I, II, and III.</w:t>
      </w:r>
    </w:p>
    <w:p w14:paraId="53F7C465" w14:textId="77777777" w:rsidR="005E445D" w:rsidRDefault="005E445D" w:rsidP="005E445D">
      <w:pPr>
        <w:pStyle w:val="NormalWeb"/>
        <w:shd w:val="clear" w:color="auto" w:fill="FFFFFF"/>
        <w:spacing w:before="0" w:beforeAutospacing="0" w:after="171" w:afterAutospacing="0"/>
        <w:rPr>
          <w:rFonts w:ascii="Lato" w:hAnsi="Lato"/>
          <w:color w:val="333333"/>
          <w:sz w:val="21"/>
          <w:szCs w:val="21"/>
        </w:rPr>
      </w:pPr>
      <w:r>
        <w:rPr>
          <w:rStyle w:val="Emphasis"/>
          <w:rFonts w:ascii="Lato" w:eastAsiaTheme="majorEastAsia" w:hAnsi="Lato"/>
          <w:color w:val="333333"/>
          <w:sz w:val="21"/>
          <w:szCs w:val="21"/>
        </w:rPr>
        <w:t> </w:t>
      </w:r>
    </w:p>
    <w:p w14:paraId="63362D4F" w14:textId="77777777" w:rsidR="005E445D" w:rsidRDefault="005E445D" w:rsidP="005E445D">
      <w:pPr>
        <w:pStyle w:val="NormalWeb"/>
        <w:shd w:val="clear" w:color="auto" w:fill="FFFFFF"/>
        <w:spacing w:before="0" w:beforeAutospacing="0" w:after="0" w:afterAutospacing="0"/>
        <w:ind w:left="576"/>
        <w:rPr>
          <w:rFonts w:ascii="Lato" w:hAnsi="Lato"/>
          <w:color w:val="333333"/>
          <w:sz w:val="21"/>
          <w:szCs w:val="21"/>
        </w:rPr>
      </w:pPr>
      <w:r>
        <w:rPr>
          <w:rStyle w:val="Emphasis"/>
          <w:rFonts w:ascii="Lato" w:eastAsiaTheme="majorEastAsia" w:hAnsi="Lato"/>
          <w:color w:val="333333"/>
          <w:sz w:val="21"/>
          <w:szCs w:val="21"/>
        </w:rPr>
        <w:t>Note: The audiovisual recording should feature you visibly presenting the material (i.e., not in voiceover or embedded video) and should simultaneously capture both you and the functioning code.</w:t>
      </w:r>
    </w:p>
    <w:p w14:paraId="307508A4" w14:textId="77777777" w:rsidR="005E445D" w:rsidRDefault="005E445D" w:rsidP="005E445D">
      <w:pPr>
        <w:pStyle w:val="NormalWeb"/>
        <w:shd w:val="clear" w:color="auto" w:fill="FFFFFF"/>
        <w:spacing w:before="0" w:beforeAutospacing="0" w:after="171" w:afterAutospacing="0"/>
        <w:rPr>
          <w:rFonts w:ascii="Lato" w:hAnsi="Lato"/>
          <w:color w:val="333333"/>
          <w:sz w:val="21"/>
          <w:szCs w:val="21"/>
        </w:rPr>
      </w:pPr>
      <w:r>
        <w:rPr>
          <w:rStyle w:val="Emphasis"/>
          <w:rFonts w:ascii="Lato" w:eastAsiaTheme="majorEastAsia" w:hAnsi="Lato"/>
          <w:color w:val="333333"/>
          <w:sz w:val="21"/>
          <w:szCs w:val="21"/>
        </w:rPr>
        <w:t> </w:t>
      </w:r>
    </w:p>
    <w:p w14:paraId="14D9465C" w14:textId="77777777" w:rsidR="005E445D" w:rsidRDefault="005E445D" w:rsidP="005E445D">
      <w:pPr>
        <w:pStyle w:val="NormalWeb"/>
        <w:shd w:val="clear" w:color="auto" w:fill="FFFFFF"/>
        <w:spacing w:before="0" w:beforeAutospacing="0" w:after="0" w:afterAutospacing="0"/>
        <w:ind w:left="576"/>
        <w:rPr>
          <w:rFonts w:ascii="Lato" w:hAnsi="Lato"/>
          <w:color w:val="333333"/>
          <w:sz w:val="21"/>
          <w:szCs w:val="21"/>
        </w:rPr>
      </w:pPr>
      <w:r>
        <w:rPr>
          <w:rStyle w:val="Emphasis"/>
          <w:rFonts w:ascii="Lato" w:eastAsiaTheme="majorEastAsia" w:hAnsi="Lato"/>
          <w:color w:val="333333"/>
          <w:sz w:val="21"/>
          <w:szCs w:val="21"/>
        </w:rPr>
        <w:t>Note: For instructions on how to access and use Panopto, use the "Panopto How-To Videos" web link provided below. To access Panopto's website, navigate to the web link titled "Panopto Access" and then choose to log in using the "WGU" option. If prompted, log in using your WGU student portal credentials, and then it will forward you to Panopto’s website.</w:t>
      </w:r>
    </w:p>
    <w:p w14:paraId="6E6CF589" w14:textId="77777777" w:rsidR="005E445D" w:rsidRDefault="005E445D" w:rsidP="005E445D">
      <w:pPr>
        <w:pStyle w:val="NormalWeb"/>
        <w:shd w:val="clear" w:color="auto" w:fill="FFFFFF"/>
        <w:spacing w:before="0" w:beforeAutospacing="0" w:after="171" w:afterAutospacing="0"/>
        <w:rPr>
          <w:rFonts w:ascii="Lato" w:hAnsi="Lato"/>
          <w:color w:val="333333"/>
          <w:sz w:val="21"/>
          <w:szCs w:val="21"/>
        </w:rPr>
      </w:pPr>
      <w:r>
        <w:rPr>
          <w:rStyle w:val="Emphasis"/>
          <w:rFonts w:ascii="Lato" w:eastAsiaTheme="majorEastAsia" w:hAnsi="Lato"/>
          <w:color w:val="333333"/>
          <w:sz w:val="21"/>
          <w:szCs w:val="21"/>
        </w:rPr>
        <w:t> </w:t>
      </w:r>
    </w:p>
    <w:p w14:paraId="651478DC" w14:textId="77777777" w:rsidR="005E445D" w:rsidRDefault="005E445D" w:rsidP="005E445D">
      <w:pPr>
        <w:pStyle w:val="NormalWeb"/>
        <w:shd w:val="clear" w:color="auto" w:fill="FFFFFF"/>
        <w:spacing w:before="0" w:beforeAutospacing="0" w:after="0" w:afterAutospacing="0"/>
        <w:ind w:left="576"/>
        <w:rPr>
          <w:rFonts w:ascii="Lato" w:hAnsi="Lato"/>
          <w:color w:val="333333"/>
          <w:sz w:val="21"/>
          <w:szCs w:val="21"/>
        </w:rPr>
      </w:pPr>
      <w:r>
        <w:rPr>
          <w:rStyle w:val="Emphasis"/>
          <w:rFonts w:ascii="Lato" w:eastAsiaTheme="majorEastAsia" w:hAnsi="Lato"/>
          <w:color w:val="333333"/>
          <w:sz w:val="21"/>
          <w:szCs w:val="21"/>
        </w:rPr>
        <w:t>To submit your recording, upload it to the Panopto drop box titled </w:t>
      </w:r>
      <w:hyperlink r:id="rId19" w:anchor="folderID=%222f25e281-a3c6-4311-881a-b2fa011d6491%22" w:tgtFrame="_blank" w:history="1">
        <w:r>
          <w:rPr>
            <w:rStyle w:val="Hyperlink"/>
            <w:rFonts w:ascii="Lato" w:eastAsiaTheme="majorEastAsia" w:hAnsi="Lato"/>
            <w:color w:val="0066A2"/>
            <w:sz w:val="21"/>
            <w:szCs w:val="21"/>
            <w:u w:val="none"/>
          </w:rPr>
          <w:t>"</w:t>
        </w:r>
        <w:r>
          <w:rPr>
            <w:rStyle w:val="Emphasis"/>
            <w:rFonts w:ascii="Lato" w:eastAsiaTheme="majorEastAsia" w:hAnsi="Lato"/>
            <w:color w:val="0066A2"/>
            <w:sz w:val="21"/>
            <w:szCs w:val="21"/>
          </w:rPr>
          <w:t>Data Preparation and Exploration TCN2 | D599 (Student Creators)."</w:t>
        </w:r>
      </w:hyperlink>
      <w:r>
        <w:rPr>
          <w:rStyle w:val="Emphasis"/>
          <w:rFonts w:ascii="Lato" w:eastAsiaTheme="majorEastAsia" w:hAnsi="Lato"/>
          <w:color w:val="333333"/>
          <w:sz w:val="21"/>
          <w:szCs w:val="21"/>
        </w:rPr>
        <w:t> Once the recording has been uploaded and processed in Panopto's system, retrieve the URL of the recording from Panopto and copy and paste it into the Links option. Upload the remaining task requirements using the Attachments option.</w:t>
      </w:r>
    </w:p>
    <w:p w14:paraId="5D6D85EF" w14:textId="77777777" w:rsidR="005E445D" w:rsidRDefault="005E445D" w:rsidP="005E445D">
      <w:pPr>
        <w:pStyle w:val="NormalWeb"/>
        <w:shd w:val="clear" w:color="auto" w:fill="FFFFFF"/>
        <w:spacing w:before="0" w:beforeAutospacing="0" w:after="171" w:afterAutospacing="0"/>
        <w:rPr>
          <w:rFonts w:ascii="Lato" w:hAnsi="Lato"/>
          <w:color w:val="333333"/>
          <w:sz w:val="21"/>
          <w:szCs w:val="21"/>
        </w:rPr>
      </w:pPr>
      <w:r>
        <w:rPr>
          <w:rFonts w:ascii="Lato" w:hAnsi="Lato"/>
          <w:color w:val="333333"/>
          <w:sz w:val="21"/>
          <w:szCs w:val="21"/>
        </w:rPr>
        <w:t> </w:t>
      </w:r>
    </w:p>
    <w:p w14:paraId="4DB7FEE2" w14:textId="77777777" w:rsidR="005E445D" w:rsidRDefault="005E445D" w:rsidP="005E445D">
      <w:pPr>
        <w:pStyle w:val="NormalWeb"/>
        <w:shd w:val="clear" w:color="auto" w:fill="FFFFFF"/>
        <w:spacing w:before="0" w:beforeAutospacing="0" w:after="171" w:afterAutospacing="0"/>
        <w:rPr>
          <w:rFonts w:ascii="Lato" w:hAnsi="Lato"/>
          <w:color w:val="333333"/>
          <w:sz w:val="21"/>
          <w:szCs w:val="21"/>
        </w:rPr>
      </w:pPr>
      <w:r>
        <w:rPr>
          <w:rStyle w:val="Strong"/>
          <w:rFonts w:ascii="Lato" w:eastAsiaTheme="majorEastAsia" w:hAnsi="Lato"/>
          <w:color w:val="333333"/>
          <w:sz w:val="21"/>
          <w:szCs w:val="21"/>
        </w:rPr>
        <w:t>Sources</w:t>
      </w:r>
    </w:p>
    <w:p w14:paraId="26BA14DF" w14:textId="77777777" w:rsidR="005E445D" w:rsidRDefault="005E445D" w:rsidP="005E445D">
      <w:pPr>
        <w:pStyle w:val="NormalWeb"/>
        <w:shd w:val="clear" w:color="auto" w:fill="FFFFFF"/>
        <w:spacing w:before="0" w:beforeAutospacing="0" w:after="0" w:afterAutospacing="0"/>
        <w:ind w:left="360" w:hanging="288"/>
        <w:rPr>
          <w:rFonts w:ascii="Lato" w:hAnsi="Lato"/>
          <w:color w:val="333333"/>
          <w:sz w:val="21"/>
          <w:szCs w:val="21"/>
        </w:rPr>
      </w:pPr>
      <w:r>
        <w:rPr>
          <w:rFonts w:ascii="Lato" w:hAnsi="Lato"/>
          <w:color w:val="333333"/>
          <w:sz w:val="21"/>
          <w:szCs w:val="21"/>
        </w:rPr>
        <w:t>L.  Acknowledge reference sources used to support the Python or R code application. All references listed should also include an in-text citation in the code annotation. Be sure the sources are reliable. If no sources were used for coding, state, “No sources used.”</w:t>
      </w:r>
    </w:p>
    <w:p w14:paraId="563A1FAE" w14:textId="77777777" w:rsidR="005C3F45" w:rsidRDefault="005C3F45" w:rsidP="005E445D">
      <w:pPr>
        <w:pStyle w:val="NormalWeb"/>
        <w:shd w:val="clear" w:color="auto" w:fill="FFFFFF"/>
        <w:spacing w:before="0" w:beforeAutospacing="0" w:after="0" w:afterAutospacing="0"/>
        <w:ind w:left="360" w:hanging="288"/>
        <w:rPr>
          <w:rFonts w:ascii="Lato" w:hAnsi="Lato"/>
          <w:color w:val="333333"/>
          <w:sz w:val="21"/>
          <w:szCs w:val="21"/>
        </w:rPr>
      </w:pPr>
    </w:p>
    <w:p w14:paraId="7F5BB812" w14:textId="50EE5AA6" w:rsidR="005C3F45" w:rsidRDefault="005C3F45" w:rsidP="005E445D">
      <w:pPr>
        <w:pStyle w:val="NormalWeb"/>
        <w:shd w:val="clear" w:color="auto" w:fill="FFFFFF"/>
        <w:spacing w:before="0" w:beforeAutospacing="0" w:after="0" w:afterAutospacing="0"/>
        <w:ind w:left="360" w:hanging="288"/>
        <w:rPr>
          <w:rFonts w:ascii="Lato" w:hAnsi="Lato"/>
          <w:color w:val="333333"/>
          <w:sz w:val="21"/>
          <w:szCs w:val="21"/>
        </w:rPr>
      </w:pPr>
      <w:r>
        <w:rPr>
          <w:rFonts w:ascii="Lato" w:hAnsi="Lato"/>
          <w:color w:val="333333"/>
          <w:sz w:val="21"/>
          <w:szCs w:val="21"/>
        </w:rPr>
        <w:tab/>
        <w:t>No sources used.</w:t>
      </w:r>
    </w:p>
    <w:p w14:paraId="4BBF70A6" w14:textId="77777777" w:rsidR="005E445D" w:rsidRDefault="005E445D" w:rsidP="005E445D">
      <w:pPr>
        <w:pStyle w:val="NormalWeb"/>
        <w:shd w:val="clear" w:color="auto" w:fill="FFFFFF"/>
        <w:spacing w:before="0" w:beforeAutospacing="0" w:after="171" w:afterAutospacing="0"/>
        <w:rPr>
          <w:rFonts w:ascii="Lato" w:hAnsi="Lato"/>
          <w:color w:val="333333"/>
          <w:sz w:val="21"/>
          <w:szCs w:val="21"/>
        </w:rPr>
      </w:pPr>
      <w:r>
        <w:rPr>
          <w:rFonts w:ascii="Lato" w:hAnsi="Lato"/>
          <w:color w:val="333333"/>
          <w:sz w:val="21"/>
          <w:szCs w:val="21"/>
        </w:rPr>
        <w:t> </w:t>
      </w:r>
    </w:p>
    <w:p w14:paraId="0A516EA5" w14:textId="77777777" w:rsidR="005E445D" w:rsidRDefault="005E445D" w:rsidP="005E445D">
      <w:pPr>
        <w:pStyle w:val="NormalWeb"/>
        <w:shd w:val="clear" w:color="auto" w:fill="FFFFFF"/>
        <w:spacing w:before="0" w:beforeAutospacing="0" w:after="0" w:afterAutospacing="0"/>
        <w:ind w:left="360" w:hanging="288"/>
        <w:rPr>
          <w:rFonts w:ascii="Lato" w:hAnsi="Lato"/>
          <w:color w:val="333333"/>
          <w:sz w:val="21"/>
          <w:szCs w:val="21"/>
        </w:rPr>
      </w:pPr>
      <w:r>
        <w:rPr>
          <w:rFonts w:ascii="Lato" w:hAnsi="Lato"/>
          <w:color w:val="333333"/>
          <w:sz w:val="21"/>
          <w:szCs w:val="21"/>
        </w:rPr>
        <w:t>M.  Acknowledge sources, using in-text citations and references, for content that is quoted, paraphrased, or summarized.</w:t>
      </w:r>
    </w:p>
    <w:p w14:paraId="525375A1" w14:textId="77777777" w:rsidR="005C3F45" w:rsidRDefault="005C3F45" w:rsidP="005E445D">
      <w:pPr>
        <w:pStyle w:val="NormalWeb"/>
        <w:shd w:val="clear" w:color="auto" w:fill="FFFFFF"/>
        <w:spacing w:before="0" w:beforeAutospacing="0" w:after="0" w:afterAutospacing="0"/>
        <w:ind w:left="360" w:hanging="288"/>
        <w:rPr>
          <w:rFonts w:ascii="Lato" w:hAnsi="Lato"/>
          <w:color w:val="333333"/>
          <w:sz w:val="21"/>
          <w:szCs w:val="21"/>
        </w:rPr>
      </w:pPr>
    </w:p>
    <w:p w14:paraId="385F0B8F" w14:textId="4C73C88B" w:rsidR="00891E6F" w:rsidRDefault="005C3F45" w:rsidP="00813FA1">
      <w:pPr>
        <w:pStyle w:val="NormalWeb"/>
        <w:shd w:val="clear" w:color="auto" w:fill="FFFFFF"/>
        <w:spacing w:before="0" w:beforeAutospacing="0" w:after="0" w:afterAutospacing="0"/>
        <w:ind w:left="360"/>
        <w:rPr>
          <w:rStyle w:val="citationstylesgno2wrpf"/>
          <w:rFonts w:ascii="Lato" w:eastAsiaTheme="majorEastAsia" w:hAnsi="Lato"/>
          <w:sz w:val="21"/>
          <w:szCs w:val="21"/>
        </w:rPr>
      </w:pPr>
      <w:r w:rsidRPr="00891E6F">
        <w:rPr>
          <w:rStyle w:val="citationstylesgno2wrpf"/>
          <w:rFonts w:ascii="Lato" w:eastAsiaTheme="majorEastAsia" w:hAnsi="Lato"/>
          <w:color w:val="000000" w:themeColor="text1"/>
          <w:sz w:val="21"/>
          <w:szCs w:val="21"/>
        </w:rPr>
        <w:t xml:space="preserve">The University of Texas at Austin (n.d.). </w:t>
      </w:r>
      <w:r w:rsidRPr="00891E6F">
        <w:rPr>
          <w:rStyle w:val="Emphasis"/>
          <w:rFonts w:ascii="Lato" w:eastAsiaTheme="majorEastAsia" w:hAnsi="Lato"/>
          <w:color w:val="000000" w:themeColor="text1"/>
          <w:sz w:val="21"/>
          <w:szCs w:val="21"/>
        </w:rPr>
        <w:t>Histogram</w:t>
      </w:r>
      <w:r w:rsidRPr="00891E6F">
        <w:rPr>
          <w:rStyle w:val="citationstylesgno2wrpf"/>
          <w:rFonts w:ascii="Lato" w:eastAsiaTheme="majorEastAsia" w:hAnsi="Lato"/>
          <w:color w:val="000000" w:themeColor="text1"/>
          <w:sz w:val="21"/>
          <w:szCs w:val="21"/>
        </w:rPr>
        <w:t xml:space="preserve">. UTTexas.edu. </w:t>
      </w:r>
      <w:hyperlink r:id="rId20" w:history="1">
        <w:r w:rsidR="00194344" w:rsidRPr="00194344">
          <w:rPr>
            <w:rStyle w:val="Hyperlink"/>
            <w:rFonts w:ascii="Lato" w:eastAsiaTheme="majorEastAsia" w:hAnsi="Lato"/>
            <w:sz w:val="21"/>
            <w:szCs w:val="21"/>
          </w:rPr>
          <w:t>https://sites.utexas.edu/sos/guided/descriptive/numericaldd/descriptiven2/histogram/</w:t>
        </w:r>
      </w:hyperlink>
    </w:p>
    <w:p w14:paraId="1ABF9ECD" w14:textId="77777777" w:rsidR="00813FA1" w:rsidRDefault="00813FA1" w:rsidP="00813FA1">
      <w:pPr>
        <w:pStyle w:val="NormalWeb"/>
        <w:shd w:val="clear" w:color="auto" w:fill="FFFFFF"/>
        <w:spacing w:before="0" w:beforeAutospacing="0" w:after="0" w:afterAutospacing="0"/>
        <w:ind w:left="360"/>
        <w:rPr>
          <w:rFonts w:ascii="Lato" w:eastAsiaTheme="majorEastAsia" w:hAnsi="Lato"/>
          <w:sz w:val="21"/>
          <w:szCs w:val="21"/>
        </w:rPr>
      </w:pPr>
    </w:p>
    <w:p w14:paraId="49CC65E5" w14:textId="77777777" w:rsidR="00813FA1" w:rsidRPr="00813FA1" w:rsidRDefault="00813FA1" w:rsidP="00813FA1">
      <w:pPr>
        <w:pStyle w:val="NormalWeb"/>
        <w:shd w:val="clear" w:color="auto" w:fill="FFFFFF"/>
        <w:spacing w:before="0" w:beforeAutospacing="0" w:after="0" w:afterAutospacing="0"/>
        <w:ind w:left="360"/>
        <w:rPr>
          <w:rFonts w:ascii="Lato" w:eastAsiaTheme="majorEastAsia" w:hAnsi="Lato"/>
          <w:sz w:val="21"/>
          <w:szCs w:val="21"/>
        </w:rPr>
      </w:pPr>
    </w:p>
    <w:p w14:paraId="710E575A" w14:textId="77777777" w:rsidR="005E445D" w:rsidRDefault="005E445D" w:rsidP="005E445D">
      <w:pPr>
        <w:pStyle w:val="NormalWeb"/>
        <w:shd w:val="clear" w:color="auto" w:fill="FFFFFF"/>
        <w:spacing w:before="0" w:beforeAutospacing="0" w:after="171" w:afterAutospacing="0"/>
        <w:rPr>
          <w:rFonts w:ascii="Lato" w:hAnsi="Lato"/>
          <w:color w:val="333333"/>
          <w:sz w:val="21"/>
          <w:szCs w:val="21"/>
        </w:rPr>
      </w:pPr>
      <w:r>
        <w:rPr>
          <w:rFonts w:ascii="Lato" w:hAnsi="Lato"/>
          <w:color w:val="333333"/>
          <w:sz w:val="21"/>
          <w:szCs w:val="21"/>
        </w:rPr>
        <w:t> </w:t>
      </w:r>
    </w:p>
    <w:p w14:paraId="069D8786" w14:textId="73371AAD" w:rsidR="005E445D" w:rsidRDefault="005E445D" w:rsidP="005E445D"/>
    <w:sectPr w:rsidR="005E445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Lato">
    <w:panose1 w:val="020F0502020204030203"/>
    <w:charset w:val="00"/>
    <w:family w:val="swiss"/>
    <w:pitch w:val="variable"/>
    <w:sig w:usb0="E10002FF" w:usb1="5000ECF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024DA2"/>
    <w:multiLevelType w:val="hybridMultilevel"/>
    <w:tmpl w:val="25F470DE"/>
    <w:lvl w:ilvl="0" w:tplc="D792913C">
      <w:start w:val="1"/>
      <w:numFmt w:val="decimal"/>
      <w:lvlText w:val="%1."/>
      <w:lvlJc w:val="left"/>
      <w:pPr>
        <w:ind w:left="691" w:hanging="360"/>
      </w:pPr>
      <w:rPr>
        <w:rFonts w:hint="default"/>
      </w:rPr>
    </w:lvl>
    <w:lvl w:ilvl="1" w:tplc="04090019" w:tentative="1">
      <w:start w:val="1"/>
      <w:numFmt w:val="lowerLetter"/>
      <w:lvlText w:val="%2."/>
      <w:lvlJc w:val="left"/>
      <w:pPr>
        <w:ind w:left="1411" w:hanging="360"/>
      </w:pPr>
    </w:lvl>
    <w:lvl w:ilvl="2" w:tplc="0409001B" w:tentative="1">
      <w:start w:val="1"/>
      <w:numFmt w:val="lowerRoman"/>
      <w:lvlText w:val="%3."/>
      <w:lvlJc w:val="right"/>
      <w:pPr>
        <w:ind w:left="2131" w:hanging="180"/>
      </w:pPr>
    </w:lvl>
    <w:lvl w:ilvl="3" w:tplc="0409000F" w:tentative="1">
      <w:start w:val="1"/>
      <w:numFmt w:val="decimal"/>
      <w:lvlText w:val="%4."/>
      <w:lvlJc w:val="left"/>
      <w:pPr>
        <w:ind w:left="2851" w:hanging="360"/>
      </w:pPr>
    </w:lvl>
    <w:lvl w:ilvl="4" w:tplc="04090019" w:tentative="1">
      <w:start w:val="1"/>
      <w:numFmt w:val="lowerLetter"/>
      <w:lvlText w:val="%5."/>
      <w:lvlJc w:val="left"/>
      <w:pPr>
        <w:ind w:left="3571" w:hanging="360"/>
      </w:pPr>
    </w:lvl>
    <w:lvl w:ilvl="5" w:tplc="0409001B" w:tentative="1">
      <w:start w:val="1"/>
      <w:numFmt w:val="lowerRoman"/>
      <w:lvlText w:val="%6."/>
      <w:lvlJc w:val="right"/>
      <w:pPr>
        <w:ind w:left="4291" w:hanging="180"/>
      </w:pPr>
    </w:lvl>
    <w:lvl w:ilvl="6" w:tplc="0409000F" w:tentative="1">
      <w:start w:val="1"/>
      <w:numFmt w:val="decimal"/>
      <w:lvlText w:val="%7."/>
      <w:lvlJc w:val="left"/>
      <w:pPr>
        <w:ind w:left="5011" w:hanging="360"/>
      </w:pPr>
    </w:lvl>
    <w:lvl w:ilvl="7" w:tplc="04090019" w:tentative="1">
      <w:start w:val="1"/>
      <w:numFmt w:val="lowerLetter"/>
      <w:lvlText w:val="%8."/>
      <w:lvlJc w:val="left"/>
      <w:pPr>
        <w:ind w:left="5731" w:hanging="360"/>
      </w:pPr>
    </w:lvl>
    <w:lvl w:ilvl="8" w:tplc="0409001B" w:tentative="1">
      <w:start w:val="1"/>
      <w:numFmt w:val="lowerRoman"/>
      <w:lvlText w:val="%9."/>
      <w:lvlJc w:val="right"/>
      <w:pPr>
        <w:ind w:left="6451" w:hanging="180"/>
      </w:pPr>
    </w:lvl>
  </w:abstractNum>
  <w:abstractNum w:abstractNumId="1" w15:restartNumberingAfterBreak="0">
    <w:nsid w:val="1119189C"/>
    <w:multiLevelType w:val="hybridMultilevel"/>
    <w:tmpl w:val="7840BC2A"/>
    <w:lvl w:ilvl="0" w:tplc="04090001">
      <w:start w:val="1"/>
      <w:numFmt w:val="bullet"/>
      <w:lvlText w:val=""/>
      <w:lvlJc w:val="left"/>
      <w:pPr>
        <w:ind w:left="1051" w:hanging="360"/>
      </w:pPr>
      <w:rPr>
        <w:rFonts w:ascii="Symbol" w:hAnsi="Symbol" w:hint="default"/>
      </w:rPr>
    </w:lvl>
    <w:lvl w:ilvl="1" w:tplc="04090003" w:tentative="1">
      <w:start w:val="1"/>
      <w:numFmt w:val="bullet"/>
      <w:lvlText w:val="o"/>
      <w:lvlJc w:val="left"/>
      <w:pPr>
        <w:ind w:left="1771" w:hanging="360"/>
      </w:pPr>
      <w:rPr>
        <w:rFonts w:ascii="Courier New" w:hAnsi="Courier New" w:cs="Courier New" w:hint="default"/>
      </w:rPr>
    </w:lvl>
    <w:lvl w:ilvl="2" w:tplc="04090005" w:tentative="1">
      <w:start w:val="1"/>
      <w:numFmt w:val="bullet"/>
      <w:lvlText w:val=""/>
      <w:lvlJc w:val="left"/>
      <w:pPr>
        <w:ind w:left="2491" w:hanging="360"/>
      </w:pPr>
      <w:rPr>
        <w:rFonts w:ascii="Wingdings" w:hAnsi="Wingdings" w:hint="default"/>
      </w:rPr>
    </w:lvl>
    <w:lvl w:ilvl="3" w:tplc="04090001" w:tentative="1">
      <w:start w:val="1"/>
      <w:numFmt w:val="bullet"/>
      <w:lvlText w:val=""/>
      <w:lvlJc w:val="left"/>
      <w:pPr>
        <w:ind w:left="3211" w:hanging="360"/>
      </w:pPr>
      <w:rPr>
        <w:rFonts w:ascii="Symbol" w:hAnsi="Symbol" w:hint="default"/>
      </w:rPr>
    </w:lvl>
    <w:lvl w:ilvl="4" w:tplc="04090003" w:tentative="1">
      <w:start w:val="1"/>
      <w:numFmt w:val="bullet"/>
      <w:lvlText w:val="o"/>
      <w:lvlJc w:val="left"/>
      <w:pPr>
        <w:ind w:left="3931" w:hanging="360"/>
      </w:pPr>
      <w:rPr>
        <w:rFonts w:ascii="Courier New" w:hAnsi="Courier New" w:cs="Courier New" w:hint="default"/>
      </w:rPr>
    </w:lvl>
    <w:lvl w:ilvl="5" w:tplc="04090005" w:tentative="1">
      <w:start w:val="1"/>
      <w:numFmt w:val="bullet"/>
      <w:lvlText w:val=""/>
      <w:lvlJc w:val="left"/>
      <w:pPr>
        <w:ind w:left="4651" w:hanging="360"/>
      </w:pPr>
      <w:rPr>
        <w:rFonts w:ascii="Wingdings" w:hAnsi="Wingdings" w:hint="default"/>
      </w:rPr>
    </w:lvl>
    <w:lvl w:ilvl="6" w:tplc="04090001" w:tentative="1">
      <w:start w:val="1"/>
      <w:numFmt w:val="bullet"/>
      <w:lvlText w:val=""/>
      <w:lvlJc w:val="left"/>
      <w:pPr>
        <w:ind w:left="5371" w:hanging="360"/>
      </w:pPr>
      <w:rPr>
        <w:rFonts w:ascii="Symbol" w:hAnsi="Symbol" w:hint="default"/>
      </w:rPr>
    </w:lvl>
    <w:lvl w:ilvl="7" w:tplc="04090003" w:tentative="1">
      <w:start w:val="1"/>
      <w:numFmt w:val="bullet"/>
      <w:lvlText w:val="o"/>
      <w:lvlJc w:val="left"/>
      <w:pPr>
        <w:ind w:left="6091" w:hanging="360"/>
      </w:pPr>
      <w:rPr>
        <w:rFonts w:ascii="Courier New" w:hAnsi="Courier New" w:cs="Courier New" w:hint="default"/>
      </w:rPr>
    </w:lvl>
    <w:lvl w:ilvl="8" w:tplc="04090005" w:tentative="1">
      <w:start w:val="1"/>
      <w:numFmt w:val="bullet"/>
      <w:lvlText w:val=""/>
      <w:lvlJc w:val="left"/>
      <w:pPr>
        <w:ind w:left="6811" w:hanging="360"/>
      </w:pPr>
      <w:rPr>
        <w:rFonts w:ascii="Wingdings" w:hAnsi="Wingdings" w:hint="default"/>
      </w:rPr>
    </w:lvl>
  </w:abstractNum>
  <w:abstractNum w:abstractNumId="2" w15:restartNumberingAfterBreak="0">
    <w:nsid w:val="20C13C4A"/>
    <w:multiLevelType w:val="hybridMultilevel"/>
    <w:tmpl w:val="24263748"/>
    <w:lvl w:ilvl="0" w:tplc="04090001">
      <w:start w:val="1"/>
      <w:numFmt w:val="bullet"/>
      <w:lvlText w:val=""/>
      <w:lvlJc w:val="left"/>
      <w:pPr>
        <w:ind w:left="1051" w:hanging="360"/>
      </w:pPr>
      <w:rPr>
        <w:rFonts w:ascii="Symbol" w:hAnsi="Symbol" w:hint="default"/>
      </w:rPr>
    </w:lvl>
    <w:lvl w:ilvl="1" w:tplc="04090003" w:tentative="1">
      <w:start w:val="1"/>
      <w:numFmt w:val="bullet"/>
      <w:lvlText w:val="o"/>
      <w:lvlJc w:val="left"/>
      <w:pPr>
        <w:ind w:left="1771" w:hanging="360"/>
      </w:pPr>
      <w:rPr>
        <w:rFonts w:ascii="Courier New" w:hAnsi="Courier New" w:cs="Courier New" w:hint="default"/>
      </w:rPr>
    </w:lvl>
    <w:lvl w:ilvl="2" w:tplc="04090005" w:tentative="1">
      <w:start w:val="1"/>
      <w:numFmt w:val="bullet"/>
      <w:lvlText w:val=""/>
      <w:lvlJc w:val="left"/>
      <w:pPr>
        <w:ind w:left="2491" w:hanging="360"/>
      </w:pPr>
      <w:rPr>
        <w:rFonts w:ascii="Wingdings" w:hAnsi="Wingdings" w:hint="default"/>
      </w:rPr>
    </w:lvl>
    <w:lvl w:ilvl="3" w:tplc="04090001" w:tentative="1">
      <w:start w:val="1"/>
      <w:numFmt w:val="bullet"/>
      <w:lvlText w:val=""/>
      <w:lvlJc w:val="left"/>
      <w:pPr>
        <w:ind w:left="3211" w:hanging="360"/>
      </w:pPr>
      <w:rPr>
        <w:rFonts w:ascii="Symbol" w:hAnsi="Symbol" w:hint="default"/>
      </w:rPr>
    </w:lvl>
    <w:lvl w:ilvl="4" w:tplc="04090003" w:tentative="1">
      <w:start w:val="1"/>
      <w:numFmt w:val="bullet"/>
      <w:lvlText w:val="o"/>
      <w:lvlJc w:val="left"/>
      <w:pPr>
        <w:ind w:left="3931" w:hanging="360"/>
      </w:pPr>
      <w:rPr>
        <w:rFonts w:ascii="Courier New" w:hAnsi="Courier New" w:cs="Courier New" w:hint="default"/>
      </w:rPr>
    </w:lvl>
    <w:lvl w:ilvl="5" w:tplc="04090005" w:tentative="1">
      <w:start w:val="1"/>
      <w:numFmt w:val="bullet"/>
      <w:lvlText w:val=""/>
      <w:lvlJc w:val="left"/>
      <w:pPr>
        <w:ind w:left="4651" w:hanging="360"/>
      </w:pPr>
      <w:rPr>
        <w:rFonts w:ascii="Wingdings" w:hAnsi="Wingdings" w:hint="default"/>
      </w:rPr>
    </w:lvl>
    <w:lvl w:ilvl="6" w:tplc="04090001" w:tentative="1">
      <w:start w:val="1"/>
      <w:numFmt w:val="bullet"/>
      <w:lvlText w:val=""/>
      <w:lvlJc w:val="left"/>
      <w:pPr>
        <w:ind w:left="5371" w:hanging="360"/>
      </w:pPr>
      <w:rPr>
        <w:rFonts w:ascii="Symbol" w:hAnsi="Symbol" w:hint="default"/>
      </w:rPr>
    </w:lvl>
    <w:lvl w:ilvl="7" w:tplc="04090003" w:tentative="1">
      <w:start w:val="1"/>
      <w:numFmt w:val="bullet"/>
      <w:lvlText w:val="o"/>
      <w:lvlJc w:val="left"/>
      <w:pPr>
        <w:ind w:left="6091" w:hanging="360"/>
      </w:pPr>
      <w:rPr>
        <w:rFonts w:ascii="Courier New" w:hAnsi="Courier New" w:cs="Courier New" w:hint="default"/>
      </w:rPr>
    </w:lvl>
    <w:lvl w:ilvl="8" w:tplc="04090005" w:tentative="1">
      <w:start w:val="1"/>
      <w:numFmt w:val="bullet"/>
      <w:lvlText w:val=""/>
      <w:lvlJc w:val="left"/>
      <w:pPr>
        <w:ind w:left="6811" w:hanging="360"/>
      </w:pPr>
      <w:rPr>
        <w:rFonts w:ascii="Wingdings" w:hAnsi="Wingdings" w:hint="default"/>
      </w:rPr>
    </w:lvl>
  </w:abstractNum>
  <w:abstractNum w:abstractNumId="3" w15:restartNumberingAfterBreak="0">
    <w:nsid w:val="32BC099B"/>
    <w:multiLevelType w:val="hybridMultilevel"/>
    <w:tmpl w:val="622ED434"/>
    <w:lvl w:ilvl="0" w:tplc="04090001">
      <w:start w:val="1"/>
      <w:numFmt w:val="bullet"/>
      <w:lvlText w:val=""/>
      <w:lvlJc w:val="left"/>
      <w:pPr>
        <w:ind w:left="1051" w:hanging="360"/>
      </w:pPr>
      <w:rPr>
        <w:rFonts w:ascii="Symbol" w:hAnsi="Symbol" w:hint="default"/>
      </w:rPr>
    </w:lvl>
    <w:lvl w:ilvl="1" w:tplc="04090003" w:tentative="1">
      <w:start w:val="1"/>
      <w:numFmt w:val="bullet"/>
      <w:lvlText w:val="o"/>
      <w:lvlJc w:val="left"/>
      <w:pPr>
        <w:ind w:left="1771" w:hanging="360"/>
      </w:pPr>
      <w:rPr>
        <w:rFonts w:ascii="Courier New" w:hAnsi="Courier New" w:cs="Courier New" w:hint="default"/>
      </w:rPr>
    </w:lvl>
    <w:lvl w:ilvl="2" w:tplc="04090005" w:tentative="1">
      <w:start w:val="1"/>
      <w:numFmt w:val="bullet"/>
      <w:lvlText w:val=""/>
      <w:lvlJc w:val="left"/>
      <w:pPr>
        <w:ind w:left="2491" w:hanging="360"/>
      </w:pPr>
      <w:rPr>
        <w:rFonts w:ascii="Wingdings" w:hAnsi="Wingdings" w:hint="default"/>
      </w:rPr>
    </w:lvl>
    <w:lvl w:ilvl="3" w:tplc="04090001" w:tentative="1">
      <w:start w:val="1"/>
      <w:numFmt w:val="bullet"/>
      <w:lvlText w:val=""/>
      <w:lvlJc w:val="left"/>
      <w:pPr>
        <w:ind w:left="3211" w:hanging="360"/>
      </w:pPr>
      <w:rPr>
        <w:rFonts w:ascii="Symbol" w:hAnsi="Symbol" w:hint="default"/>
      </w:rPr>
    </w:lvl>
    <w:lvl w:ilvl="4" w:tplc="04090003" w:tentative="1">
      <w:start w:val="1"/>
      <w:numFmt w:val="bullet"/>
      <w:lvlText w:val="o"/>
      <w:lvlJc w:val="left"/>
      <w:pPr>
        <w:ind w:left="3931" w:hanging="360"/>
      </w:pPr>
      <w:rPr>
        <w:rFonts w:ascii="Courier New" w:hAnsi="Courier New" w:cs="Courier New" w:hint="default"/>
      </w:rPr>
    </w:lvl>
    <w:lvl w:ilvl="5" w:tplc="04090005" w:tentative="1">
      <w:start w:val="1"/>
      <w:numFmt w:val="bullet"/>
      <w:lvlText w:val=""/>
      <w:lvlJc w:val="left"/>
      <w:pPr>
        <w:ind w:left="4651" w:hanging="360"/>
      </w:pPr>
      <w:rPr>
        <w:rFonts w:ascii="Wingdings" w:hAnsi="Wingdings" w:hint="default"/>
      </w:rPr>
    </w:lvl>
    <w:lvl w:ilvl="6" w:tplc="04090001" w:tentative="1">
      <w:start w:val="1"/>
      <w:numFmt w:val="bullet"/>
      <w:lvlText w:val=""/>
      <w:lvlJc w:val="left"/>
      <w:pPr>
        <w:ind w:left="5371" w:hanging="360"/>
      </w:pPr>
      <w:rPr>
        <w:rFonts w:ascii="Symbol" w:hAnsi="Symbol" w:hint="default"/>
      </w:rPr>
    </w:lvl>
    <w:lvl w:ilvl="7" w:tplc="04090003" w:tentative="1">
      <w:start w:val="1"/>
      <w:numFmt w:val="bullet"/>
      <w:lvlText w:val="o"/>
      <w:lvlJc w:val="left"/>
      <w:pPr>
        <w:ind w:left="6091" w:hanging="360"/>
      </w:pPr>
      <w:rPr>
        <w:rFonts w:ascii="Courier New" w:hAnsi="Courier New" w:cs="Courier New" w:hint="default"/>
      </w:rPr>
    </w:lvl>
    <w:lvl w:ilvl="8" w:tplc="04090005" w:tentative="1">
      <w:start w:val="1"/>
      <w:numFmt w:val="bullet"/>
      <w:lvlText w:val=""/>
      <w:lvlJc w:val="left"/>
      <w:pPr>
        <w:ind w:left="6811" w:hanging="360"/>
      </w:pPr>
      <w:rPr>
        <w:rFonts w:ascii="Wingdings" w:hAnsi="Wingdings" w:hint="default"/>
      </w:rPr>
    </w:lvl>
  </w:abstractNum>
  <w:abstractNum w:abstractNumId="4" w15:restartNumberingAfterBreak="0">
    <w:nsid w:val="3D5E6E97"/>
    <w:multiLevelType w:val="hybridMultilevel"/>
    <w:tmpl w:val="E00E054A"/>
    <w:lvl w:ilvl="0" w:tplc="04090001">
      <w:start w:val="1"/>
      <w:numFmt w:val="bullet"/>
      <w:lvlText w:val=""/>
      <w:lvlJc w:val="left"/>
      <w:pPr>
        <w:ind w:left="1051" w:hanging="360"/>
      </w:pPr>
      <w:rPr>
        <w:rFonts w:ascii="Symbol" w:hAnsi="Symbol" w:hint="default"/>
      </w:rPr>
    </w:lvl>
    <w:lvl w:ilvl="1" w:tplc="04090003" w:tentative="1">
      <w:start w:val="1"/>
      <w:numFmt w:val="bullet"/>
      <w:lvlText w:val="o"/>
      <w:lvlJc w:val="left"/>
      <w:pPr>
        <w:ind w:left="1771" w:hanging="360"/>
      </w:pPr>
      <w:rPr>
        <w:rFonts w:ascii="Courier New" w:hAnsi="Courier New" w:cs="Courier New" w:hint="default"/>
      </w:rPr>
    </w:lvl>
    <w:lvl w:ilvl="2" w:tplc="04090005" w:tentative="1">
      <w:start w:val="1"/>
      <w:numFmt w:val="bullet"/>
      <w:lvlText w:val=""/>
      <w:lvlJc w:val="left"/>
      <w:pPr>
        <w:ind w:left="2491" w:hanging="360"/>
      </w:pPr>
      <w:rPr>
        <w:rFonts w:ascii="Wingdings" w:hAnsi="Wingdings" w:hint="default"/>
      </w:rPr>
    </w:lvl>
    <w:lvl w:ilvl="3" w:tplc="04090001" w:tentative="1">
      <w:start w:val="1"/>
      <w:numFmt w:val="bullet"/>
      <w:lvlText w:val=""/>
      <w:lvlJc w:val="left"/>
      <w:pPr>
        <w:ind w:left="3211" w:hanging="360"/>
      </w:pPr>
      <w:rPr>
        <w:rFonts w:ascii="Symbol" w:hAnsi="Symbol" w:hint="default"/>
      </w:rPr>
    </w:lvl>
    <w:lvl w:ilvl="4" w:tplc="04090003" w:tentative="1">
      <w:start w:val="1"/>
      <w:numFmt w:val="bullet"/>
      <w:lvlText w:val="o"/>
      <w:lvlJc w:val="left"/>
      <w:pPr>
        <w:ind w:left="3931" w:hanging="360"/>
      </w:pPr>
      <w:rPr>
        <w:rFonts w:ascii="Courier New" w:hAnsi="Courier New" w:cs="Courier New" w:hint="default"/>
      </w:rPr>
    </w:lvl>
    <w:lvl w:ilvl="5" w:tplc="04090005" w:tentative="1">
      <w:start w:val="1"/>
      <w:numFmt w:val="bullet"/>
      <w:lvlText w:val=""/>
      <w:lvlJc w:val="left"/>
      <w:pPr>
        <w:ind w:left="4651" w:hanging="360"/>
      </w:pPr>
      <w:rPr>
        <w:rFonts w:ascii="Wingdings" w:hAnsi="Wingdings" w:hint="default"/>
      </w:rPr>
    </w:lvl>
    <w:lvl w:ilvl="6" w:tplc="04090001" w:tentative="1">
      <w:start w:val="1"/>
      <w:numFmt w:val="bullet"/>
      <w:lvlText w:val=""/>
      <w:lvlJc w:val="left"/>
      <w:pPr>
        <w:ind w:left="5371" w:hanging="360"/>
      </w:pPr>
      <w:rPr>
        <w:rFonts w:ascii="Symbol" w:hAnsi="Symbol" w:hint="default"/>
      </w:rPr>
    </w:lvl>
    <w:lvl w:ilvl="7" w:tplc="04090003" w:tentative="1">
      <w:start w:val="1"/>
      <w:numFmt w:val="bullet"/>
      <w:lvlText w:val="o"/>
      <w:lvlJc w:val="left"/>
      <w:pPr>
        <w:ind w:left="6091" w:hanging="360"/>
      </w:pPr>
      <w:rPr>
        <w:rFonts w:ascii="Courier New" w:hAnsi="Courier New" w:cs="Courier New" w:hint="default"/>
      </w:rPr>
    </w:lvl>
    <w:lvl w:ilvl="8" w:tplc="04090005" w:tentative="1">
      <w:start w:val="1"/>
      <w:numFmt w:val="bullet"/>
      <w:lvlText w:val=""/>
      <w:lvlJc w:val="left"/>
      <w:pPr>
        <w:ind w:left="6811" w:hanging="360"/>
      </w:pPr>
      <w:rPr>
        <w:rFonts w:ascii="Wingdings" w:hAnsi="Wingdings" w:hint="default"/>
      </w:rPr>
    </w:lvl>
  </w:abstractNum>
  <w:abstractNum w:abstractNumId="5" w15:restartNumberingAfterBreak="0">
    <w:nsid w:val="514457DA"/>
    <w:multiLevelType w:val="hybridMultilevel"/>
    <w:tmpl w:val="5B2AB2CE"/>
    <w:lvl w:ilvl="0" w:tplc="51E2C68C">
      <w:start w:val="1"/>
      <w:numFmt w:val="decimal"/>
      <w:lvlText w:val="%1."/>
      <w:lvlJc w:val="left"/>
      <w:pPr>
        <w:ind w:left="691" w:hanging="360"/>
      </w:pPr>
      <w:rPr>
        <w:rFonts w:hint="default"/>
      </w:rPr>
    </w:lvl>
    <w:lvl w:ilvl="1" w:tplc="04090019" w:tentative="1">
      <w:start w:val="1"/>
      <w:numFmt w:val="lowerLetter"/>
      <w:lvlText w:val="%2."/>
      <w:lvlJc w:val="left"/>
      <w:pPr>
        <w:ind w:left="1411" w:hanging="360"/>
      </w:pPr>
    </w:lvl>
    <w:lvl w:ilvl="2" w:tplc="0409001B" w:tentative="1">
      <w:start w:val="1"/>
      <w:numFmt w:val="lowerRoman"/>
      <w:lvlText w:val="%3."/>
      <w:lvlJc w:val="right"/>
      <w:pPr>
        <w:ind w:left="2131" w:hanging="180"/>
      </w:pPr>
    </w:lvl>
    <w:lvl w:ilvl="3" w:tplc="0409000F" w:tentative="1">
      <w:start w:val="1"/>
      <w:numFmt w:val="decimal"/>
      <w:lvlText w:val="%4."/>
      <w:lvlJc w:val="left"/>
      <w:pPr>
        <w:ind w:left="2851" w:hanging="360"/>
      </w:pPr>
    </w:lvl>
    <w:lvl w:ilvl="4" w:tplc="04090019" w:tentative="1">
      <w:start w:val="1"/>
      <w:numFmt w:val="lowerLetter"/>
      <w:lvlText w:val="%5."/>
      <w:lvlJc w:val="left"/>
      <w:pPr>
        <w:ind w:left="3571" w:hanging="360"/>
      </w:pPr>
    </w:lvl>
    <w:lvl w:ilvl="5" w:tplc="0409001B" w:tentative="1">
      <w:start w:val="1"/>
      <w:numFmt w:val="lowerRoman"/>
      <w:lvlText w:val="%6."/>
      <w:lvlJc w:val="right"/>
      <w:pPr>
        <w:ind w:left="4291" w:hanging="180"/>
      </w:pPr>
    </w:lvl>
    <w:lvl w:ilvl="6" w:tplc="0409000F" w:tentative="1">
      <w:start w:val="1"/>
      <w:numFmt w:val="decimal"/>
      <w:lvlText w:val="%7."/>
      <w:lvlJc w:val="left"/>
      <w:pPr>
        <w:ind w:left="5011" w:hanging="360"/>
      </w:pPr>
    </w:lvl>
    <w:lvl w:ilvl="7" w:tplc="04090019" w:tentative="1">
      <w:start w:val="1"/>
      <w:numFmt w:val="lowerLetter"/>
      <w:lvlText w:val="%8."/>
      <w:lvlJc w:val="left"/>
      <w:pPr>
        <w:ind w:left="5731" w:hanging="360"/>
      </w:pPr>
    </w:lvl>
    <w:lvl w:ilvl="8" w:tplc="0409001B" w:tentative="1">
      <w:start w:val="1"/>
      <w:numFmt w:val="lowerRoman"/>
      <w:lvlText w:val="%9."/>
      <w:lvlJc w:val="right"/>
      <w:pPr>
        <w:ind w:left="6451" w:hanging="180"/>
      </w:pPr>
    </w:lvl>
  </w:abstractNum>
  <w:abstractNum w:abstractNumId="6" w15:restartNumberingAfterBreak="0">
    <w:nsid w:val="62104FBE"/>
    <w:multiLevelType w:val="hybridMultilevel"/>
    <w:tmpl w:val="64905A14"/>
    <w:lvl w:ilvl="0" w:tplc="9E7EAE5A">
      <w:start w:val="1"/>
      <w:numFmt w:val="decimal"/>
      <w:lvlText w:val="%1."/>
      <w:lvlJc w:val="left"/>
      <w:pPr>
        <w:ind w:left="691" w:hanging="360"/>
      </w:pPr>
      <w:rPr>
        <w:rFonts w:hint="default"/>
      </w:rPr>
    </w:lvl>
    <w:lvl w:ilvl="1" w:tplc="04090019" w:tentative="1">
      <w:start w:val="1"/>
      <w:numFmt w:val="lowerLetter"/>
      <w:lvlText w:val="%2."/>
      <w:lvlJc w:val="left"/>
      <w:pPr>
        <w:ind w:left="1411" w:hanging="360"/>
      </w:pPr>
    </w:lvl>
    <w:lvl w:ilvl="2" w:tplc="0409001B" w:tentative="1">
      <w:start w:val="1"/>
      <w:numFmt w:val="lowerRoman"/>
      <w:lvlText w:val="%3."/>
      <w:lvlJc w:val="right"/>
      <w:pPr>
        <w:ind w:left="2131" w:hanging="180"/>
      </w:pPr>
    </w:lvl>
    <w:lvl w:ilvl="3" w:tplc="0409000F" w:tentative="1">
      <w:start w:val="1"/>
      <w:numFmt w:val="decimal"/>
      <w:lvlText w:val="%4."/>
      <w:lvlJc w:val="left"/>
      <w:pPr>
        <w:ind w:left="2851" w:hanging="360"/>
      </w:pPr>
    </w:lvl>
    <w:lvl w:ilvl="4" w:tplc="04090019" w:tentative="1">
      <w:start w:val="1"/>
      <w:numFmt w:val="lowerLetter"/>
      <w:lvlText w:val="%5."/>
      <w:lvlJc w:val="left"/>
      <w:pPr>
        <w:ind w:left="3571" w:hanging="360"/>
      </w:pPr>
    </w:lvl>
    <w:lvl w:ilvl="5" w:tplc="0409001B" w:tentative="1">
      <w:start w:val="1"/>
      <w:numFmt w:val="lowerRoman"/>
      <w:lvlText w:val="%6."/>
      <w:lvlJc w:val="right"/>
      <w:pPr>
        <w:ind w:left="4291" w:hanging="180"/>
      </w:pPr>
    </w:lvl>
    <w:lvl w:ilvl="6" w:tplc="0409000F" w:tentative="1">
      <w:start w:val="1"/>
      <w:numFmt w:val="decimal"/>
      <w:lvlText w:val="%7."/>
      <w:lvlJc w:val="left"/>
      <w:pPr>
        <w:ind w:left="5011" w:hanging="360"/>
      </w:pPr>
    </w:lvl>
    <w:lvl w:ilvl="7" w:tplc="04090019" w:tentative="1">
      <w:start w:val="1"/>
      <w:numFmt w:val="lowerLetter"/>
      <w:lvlText w:val="%8."/>
      <w:lvlJc w:val="left"/>
      <w:pPr>
        <w:ind w:left="5731" w:hanging="360"/>
      </w:pPr>
    </w:lvl>
    <w:lvl w:ilvl="8" w:tplc="0409001B" w:tentative="1">
      <w:start w:val="1"/>
      <w:numFmt w:val="lowerRoman"/>
      <w:lvlText w:val="%9."/>
      <w:lvlJc w:val="right"/>
      <w:pPr>
        <w:ind w:left="6451" w:hanging="180"/>
      </w:pPr>
    </w:lvl>
  </w:abstractNum>
  <w:abstractNum w:abstractNumId="7" w15:restartNumberingAfterBreak="0">
    <w:nsid w:val="6AD408BB"/>
    <w:multiLevelType w:val="hybridMultilevel"/>
    <w:tmpl w:val="D98C7996"/>
    <w:lvl w:ilvl="0" w:tplc="8C8C3CE0">
      <w:start w:val="1"/>
      <w:numFmt w:val="decimal"/>
      <w:lvlText w:val="%1."/>
      <w:lvlJc w:val="left"/>
      <w:pPr>
        <w:ind w:left="691" w:hanging="360"/>
      </w:pPr>
      <w:rPr>
        <w:rFonts w:hint="default"/>
      </w:rPr>
    </w:lvl>
    <w:lvl w:ilvl="1" w:tplc="04090019" w:tentative="1">
      <w:start w:val="1"/>
      <w:numFmt w:val="lowerLetter"/>
      <w:lvlText w:val="%2."/>
      <w:lvlJc w:val="left"/>
      <w:pPr>
        <w:ind w:left="1411" w:hanging="360"/>
      </w:pPr>
    </w:lvl>
    <w:lvl w:ilvl="2" w:tplc="0409001B" w:tentative="1">
      <w:start w:val="1"/>
      <w:numFmt w:val="lowerRoman"/>
      <w:lvlText w:val="%3."/>
      <w:lvlJc w:val="right"/>
      <w:pPr>
        <w:ind w:left="2131" w:hanging="180"/>
      </w:pPr>
    </w:lvl>
    <w:lvl w:ilvl="3" w:tplc="0409000F" w:tentative="1">
      <w:start w:val="1"/>
      <w:numFmt w:val="decimal"/>
      <w:lvlText w:val="%4."/>
      <w:lvlJc w:val="left"/>
      <w:pPr>
        <w:ind w:left="2851" w:hanging="360"/>
      </w:pPr>
    </w:lvl>
    <w:lvl w:ilvl="4" w:tplc="04090019" w:tentative="1">
      <w:start w:val="1"/>
      <w:numFmt w:val="lowerLetter"/>
      <w:lvlText w:val="%5."/>
      <w:lvlJc w:val="left"/>
      <w:pPr>
        <w:ind w:left="3571" w:hanging="360"/>
      </w:pPr>
    </w:lvl>
    <w:lvl w:ilvl="5" w:tplc="0409001B" w:tentative="1">
      <w:start w:val="1"/>
      <w:numFmt w:val="lowerRoman"/>
      <w:lvlText w:val="%6."/>
      <w:lvlJc w:val="right"/>
      <w:pPr>
        <w:ind w:left="4291" w:hanging="180"/>
      </w:pPr>
    </w:lvl>
    <w:lvl w:ilvl="6" w:tplc="0409000F" w:tentative="1">
      <w:start w:val="1"/>
      <w:numFmt w:val="decimal"/>
      <w:lvlText w:val="%7."/>
      <w:lvlJc w:val="left"/>
      <w:pPr>
        <w:ind w:left="5011" w:hanging="360"/>
      </w:pPr>
    </w:lvl>
    <w:lvl w:ilvl="7" w:tplc="04090019" w:tentative="1">
      <w:start w:val="1"/>
      <w:numFmt w:val="lowerLetter"/>
      <w:lvlText w:val="%8."/>
      <w:lvlJc w:val="left"/>
      <w:pPr>
        <w:ind w:left="5731" w:hanging="360"/>
      </w:pPr>
    </w:lvl>
    <w:lvl w:ilvl="8" w:tplc="0409001B" w:tentative="1">
      <w:start w:val="1"/>
      <w:numFmt w:val="lowerRoman"/>
      <w:lvlText w:val="%9."/>
      <w:lvlJc w:val="right"/>
      <w:pPr>
        <w:ind w:left="6451" w:hanging="180"/>
      </w:pPr>
    </w:lvl>
  </w:abstractNum>
  <w:num w:numId="1" w16cid:durableId="175074123">
    <w:abstractNumId w:val="0"/>
  </w:num>
  <w:num w:numId="2" w16cid:durableId="756245291">
    <w:abstractNumId w:val="4"/>
  </w:num>
  <w:num w:numId="3" w16cid:durableId="259334721">
    <w:abstractNumId w:val="7"/>
  </w:num>
  <w:num w:numId="4" w16cid:durableId="1490168135">
    <w:abstractNumId w:val="6"/>
  </w:num>
  <w:num w:numId="5" w16cid:durableId="1645432928">
    <w:abstractNumId w:val="3"/>
  </w:num>
  <w:num w:numId="6" w16cid:durableId="82265720">
    <w:abstractNumId w:val="2"/>
  </w:num>
  <w:num w:numId="7" w16cid:durableId="1941522320">
    <w:abstractNumId w:val="5"/>
  </w:num>
  <w:num w:numId="8" w16cid:durableId="6016938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445D"/>
    <w:rsid w:val="00037BF0"/>
    <w:rsid w:val="00046F9B"/>
    <w:rsid w:val="000A5DB9"/>
    <w:rsid w:val="000B17C1"/>
    <w:rsid w:val="000D6307"/>
    <w:rsid w:val="000E005F"/>
    <w:rsid w:val="000F6BE5"/>
    <w:rsid w:val="00104AB6"/>
    <w:rsid w:val="00111086"/>
    <w:rsid w:val="0011682F"/>
    <w:rsid w:val="001810F7"/>
    <w:rsid w:val="00184E7E"/>
    <w:rsid w:val="00191161"/>
    <w:rsid w:val="00194344"/>
    <w:rsid w:val="001E3194"/>
    <w:rsid w:val="00203CC4"/>
    <w:rsid w:val="002B3E68"/>
    <w:rsid w:val="00332371"/>
    <w:rsid w:val="00380D16"/>
    <w:rsid w:val="00382F95"/>
    <w:rsid w:val="00415B52"/>
    <w:rsid w:val="0048426E"/>
    <w:rsid w:val="00484739"/>
    <w:rsid w:val="004A31CA"/>
    <w:rsid w:val="004A653A"/>
    <w:rsid w:val="004B5897"/>
    <w:rsid w:val="004D4495"/>
    <w:rsid w:val="004E730F"/>
    <w:rsid w:val="00517818"/>
    <w:rsid w:val="00517983"/>
    <w:rsid w:val="005707F2"/>
    <w:rsid w:val="005760EB"/>
    <w:rsid w:val="005819B7"/>
    <w:rsid w:val="00593DA6"/>
    <w:rsid w:val="00594CD2"/>
    <w:rsid w:val="005A3DE9"/>
    <w:rsid w:val="005C3F45"/>
    <w:rsid w:val="005D008B"/>
    <w:rsid w:val="005E445D"/>
    <w:rsid w:val="00605078"/>
    <w:rsid w:val="00661B76"/>
    <w:rsid w:val="00680861"/>
    <w:rsid w:val="006A2E3F"/>
    <w:rsid w:val="006B008F"/>
    <w:rsid w:val="006C7100"/>
    <w:rsid w:val="006D0F8A"/>
    <w:rsid w:val="006D797D"/>
    <w:rsid w:val="006E4ADC"/>
    <w:rsid w:val="00742245"/>
    <w:rsid w:val="00791B21"/>
    <w:rsid w:val="007C6221"/>
    <w:rsid w:val="00813FA1"/>
    <w:rsid w:val="00854488"/>
    <w:rsid w:val="00891E6F"/>
    <w:rsid w:val="008C5BD6"/>
    <w:rsid w:val="0090238C"/>
    <w:rsid w:val="009D521C"/>
    <w:rsid w:val="00A54BC8"/>
    <w:rsid w:val="00AB26BF"/>
    <w:rsid w:val="00B5139B"/>
    <w:rsid w:val="00B740AE"/>
    <w:rsid w:val="00B95B75"/>
    <w:rsid w:val="00BB01E0"/>
    <w:rsid w:val="00BE1FDB"/>
    <w:rsid w:val="00C23433"/>
    <w:rsid w:val="00CA20BB"/>
    <w:rsid w:val="00CF2DB6"/>
    <w:rsid w:val="00D928B6"/>
    <w:rsid w:val="00DC639A"/>
    <w:rsid w:val="00DE098D"/>
    <w:rsid w:val="00DF735A"/>
    <w:rsid w:val="00E031FA"/>
    <w:rsid w:val="00E45FF8"/>
    <w:rsid w:val="00E75660"/>
    <w:rsid w:val="00E77F2B"/>
    <w:rsid w:val="00E86A9A"/>
    <w:rsid w:val="00EA1FA1"/>
    <w:rsid w:val="00ED277E"/>
    <w:rsid w:val="00EE6958"/>
    <w:rsid w:val="00EF489B"/>
    <w:rsid w:val="00F47A7C"/>
    <w:rsid w:val="00F627E5"/>
    <w:rsid w:val="00F67573"/>
    <w:rsid w:val="00F71222"/>
    <w:rsid w:val="00F720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AB38A09"/>
  <w15:chartTrackingRefBased/>
  <w15:docId w15:val="{BD60F41E-812F-894A-8EAB-03159E02CB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44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E44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E445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E445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E445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E44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44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44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44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445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E445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E445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E445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E445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E44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44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44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445D"/>
    <w:rPr>
      <w:rFonts w:eastAsiaTheme="majorEastAsia" w:cstheme="majorBidi"/>
      <w:color w:val="272727" w:themeColor="text1" w:themeTint="D8"/>
    </w:rPr>
  </w:style>
  <w:style w:type="paragraph" w:styleId="Title">
    <w:name w:val="Title"/>
    <w:basedOn w:val="Normal"/>
    <w:next w:val="Normal"/>
    <w:link w:val="TitleChar"/>
    <w:uiPriority w:val="10"/>
    <w:qFormat/>
    <w:rsid w:val="005E44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44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44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44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445D"/>
    <w:pPr>
      <w:spacing w:before="160"/>
      <w:jc w:val="center"/>
    </w:pPr>
    <w:rPr>
      <w:i/>
      <w:iCs/>
      <w:color w:val="404040" w:themeColor="text1" w:themeTint="BF"/>
    </w:rPr>
  </w:style>
  <w:style w:type="character" w:customStyle="1" w:styleId="QuoteChar">
    <w:name w:val="Quote Char"/>
    <w:basedOn w:val="DefaultParagraphFont"/>
    <w:link w:val="Quote"/>
    <w:uiPriority w:val="29"/>
    <w:rsid w:val="005E445D"/>
    <w:rPr>
      <w:i/>
      <w:iCs/>
      <w:color w:val="404040" w:themeColor="text1" w:themeTint="BF"/>
    </w:rPr>
  </w:style>
  <w:style w:type="paragraph" w:styleId="ListParagraph">
    <w:name w:val="List Paragraph"/>
    <w:basedOn w:val="Normal"/>
    <w:uiPriority w:val="34"/>
    <w:qFormat/>
    <w:rsid w:val="005E445D"/>
    <w:pPr>
      <w:ind w:left="720"/>
      <w:contextualSpacing/>
    </w:pPr>
  </w:style>
  <w:style w:type="character" w:styleId="IntenseEmphasis">
    <w:name w:val="Intense Emphasis"/>
    <w:basedOn w:val="DefaultParagraphFont"/>
    <w:uiPriority w:val="21"/>
    <w:qFormat/>
    <w:rsid w:val="005E445D"/>
    <w:rPr>
      <w:i/>
      <w:iCs/>
      <w:color w:val="0F4761" w:themeColor="accent1" w:themeShade="BF"/>
    </w:rPr>
  </w:style>
  <w:style w:type="paragraph" w:styleId="IntenseQuote">
    <w:name w:val="Intense Quote"/>
    <w:basedOn w:val="Normal"/>
    <w:next w:val="Normal"/>
    <w:link w:val="IntenseQuoteChar"/>
    <w:uiPriority w:val="30"/>
    <w:qFormat/>
    <w:rsid w:val="005E44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E445D"/>
    <w:rPr>
      <w:i/>
      <w:iCs/>
      <w:color w:val="0F4761" w:themeColor="accent1" w:themeShade="BF"/>
    </w:rPr>
  </w:style>
  <w:style w:type="character" w:styleId="IntenseReference">
    <w:name w:val="Intense Reference"/>
    <w:basedOn w:val="DefaultParagraphFont"/>
    <w:uiPriority w:val="32"/>
    <w:qFormat/>
    <w:rsid w:val="005E445D"/>
    <w:rPr>
      <w:b/>
      <w:bCs/>
      <w:smallCaps/>
      <w:color w:val="0F4761" w:themeColor="accent1" w:themeShade="BF"/>
      <w:spacing w:val="5"/>
    </w:rPr>
  </w:style>
  <w:style w:type="paragraph" w:styleId="NormalWeb">
    <w:name w:val="Normal (Web)"/>
    <w:basedOn w:val="Normal"/>
    <w:uiPriority w:val="99"/>
    <w:unhideWhenUsed/>
    <w:rsid w:val="005E445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5E445D"/>
    <w:rPr>
      <w:b/>
      <w:bCs/>
    </w:rPr>
  </w:style>
  <w:style w:type="character" w:styleId="Emphasis">
    <w:name w:val="Emphasis"/>
    <w:basedOn w:val="DefaultParagraphFont"/>
    <w:uiPriority w:val="20"/>
    <w:qFormat/>
    <w:rsid w:val="005E445D"/>
    <w:rPr>
      <w:i/>
      <w:iCs/>
    </w:rPr>
  </w:style>
  <w:style w:type="character" w:styleId="Hyperlink">
    <w:name w:val="Hyperlink"/>
    <w:basedOn w:val="DefaultParagraphFont"/>
    <w:uiPriority w:val="99"/>
    <w:unhideWhenUsed/>
    <w:rsid w:val="005E445D"/>
    <w:rPr>
      <w:color w:val="0000FF"/>
      <w:u w:val="single"/>
    </w:rPr>
  </w:style>
  <w:style w:type="character" w:customStyle="1" w:styleId="citationstylesgno2wrpf">
    <w:name w:val="citationstyles_gno2wrpf"/>
    <w:basedOn w:val="DefaultParagraphFont"/>
    <w:rsid w:val="005C3F45"/>
  </w:style>
  <w:style w:type="character" w:styleId="UnresolvedMention">
    <w:name w:val="Unresolved Mention"/>
    <w:basedOn w:val="DefaultParagraphFont"/>
    <w:uiPriority w:val="99"/>
    <w:semiHidden/>
    <w:unhideWhenUsed/>
    <w:rsid w:val="00194344"/>
    <w:rPr>
      <w:color w:val="605E5C"/>
      <w:shd w:val="clear" w:color="auto" w:fill="E1DFDD"/>
    </w:rPr>
  </w:style>
  <w:style w:type="character" w:styleId="FollowedHyperlink">
    <w:name w:val="FollowedHyperlink"/>
    <w:basedOn w:val="DefaultParagraphFont"/>
    <w:uiPriority w:val="99"/>
    <w:semiHidden/>
    <w:unhideWhenUsed/>
    <w:rsid w:val="00B740AE"/>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hyperlink" Target="https://gitlab.com/groups/wgu-gitlab-environment/-/saml/sso?token=Hzwm1Anx"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hyperlink" Target="https://sites.utexas.edu/sos/guided/descriptive/numericaldd/descriptiven2/histogram/"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hyperlink" Target="https://wgu.hosted.panopto.com/Panopto/Pages/Sessions/List.aspx"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428</TotalTime>
  <Pages>13</Pages>
  <Words>2677</Words>
  <Characters>15421</Characters>
  <Application>Microsoft Office Word</Application>
  <DocSecurity>0</DocSecurity>
  <Lines>335</Lines>
  <Paragraphs>122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Janeka Martin</dc:creator>
  <cp:keywords/>
  <dc:description/>
  <cp:lastModifiedBy>Janeka Martin</cp:lastModifiedBy>
  <cp:revision>50</cp:revision>
  <dcterms:created xsi:type="dcterms:W3CDTF">2026-01-23T21:42:00Z</dcterms:created>
  <dcterms:modified xsi:type="dcterms:W3CDTF">2026-02-12T16:16:00Z</dcterms:modified>
</cp:coreProperties>
</file>