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70ba5cfe39f089a9c80e93533a9823b066b309"/>
    <w:p>
      <w:pPr>
        <w:pStyle w:val="Heading1"/>
      </w:pPr>
      <w:r>
        <w:t xml:space="preserve">MM System - Fase 2: Implementação Concluída ✅</w:t>
      </w:r>
    </w:p>
    <w:bookmarkStart w:id="20" w:name="resumo-da-fase-2"/>
    <w:p>
      <w:pPr>
        <w:pStyle w:val="Heading2"/>
      </w:pPr>
      <w:r>
        <w:t xml:space="preserve">📋 Resumo da Fase 2</w:t>
      </w:r>
    </w:p>
    <w:p>
      <w:pPr>
        <w:pStyle w:val="FirstParagraph"/>
      </w:pPr>
      <w:r>
        <w:t xml:space="preserve">A Fase 2 do MM System adiciona funcionalidades críticas para gestão de</w:t>
      </w:r>
      <w:r>
        <w:t xml:space="preserve"> </w:t>
      </w:r>
      <w:r>
        <w:rPr>
          <w:bCs/>
          <w:b/>
        </w:rPr>
        <w:t xml:space="preserve">Detalhes Típicos</w:t>
      </w:r>
      <w:r>
        <w:t xml:space="preserve"> </w:t>
      </w:r>
      <w:r>
        <w:t xml:space="preserve">(kits/conjuntos de materiais),</w:t>
      </w:r>
      <w:r>
        <w:t xml:space="preserve"> </w:t>
      </w:r>
      <w:r>
        <w:rPr>
          <w:bCs/>
          <w:b/>
        </w:rPr>
        <w:t xml:space="preserve">Itens de Documentos</w:t>
      </w:r>
      <w:r>
        <w:t xml:space="preserve"> </w:t>
      </w:r>
      <w:r>
        <w:t xml:space="preserve">e preparação da infraestrutura para</w:t>
      </w:r>
      <w:r>
        <w:t xml:space="preserve"> </w:t>
      </w:r>
      <w:r>
        <w:rPr>
          <w:bCs/>
          <w:b/>
        </w:rPr>
        <w:t xml:space="preserve">Storage de Anexos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9" w:name="funcionalidades-implementadas"/>
    <w:p>
      <w:pPr>
        <w:pStyle w:val="Heading2"/>
      </w:pPr>
      <w:r>
        <w:t xml:space="preserve">🎯 Funcionalidades Implementadas</w:t>
      </w:r>
    </w:p>
    <w:bookmarkStart w:id="23" w:name="detalhes-típicos-typical-detail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Detalhes Típicos (Typical Details)</w:t>
      </w:r>
      <w:r>
        <w:t xml:space="preserve"> </w:t>
      </w:r>
      <w:r>
        <w:t xml:space="preserve">⭐</w:t>
      </w:r>
    </w:p>
    <w:p>
      <w:pPr>
        <w:pStyle w:val="FirstParagraph"/>
      </w:pPr>
      <w:r>
        <w:t xml:space="preserve">Detalhes Típicos são</w:t>
      </w:r>
      <w:r>
        <w:t xml:space="preserve"> </w:t>
      </w:r>
      <w:r>
        <w:t xml:space="preserve">“</w:t>
      </w:r>
      <w:r>
        <w:t xml:space="preserve">kits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conjuntos</w:t>
      </w:r>
      <w:r>
        <w:t xml:space="preserve">”</w:t>
      </w:r>
      <w:r>
        <w:t xml:space="preserve"> </w:t>
      </w:r>
      <w:r>
        <w:t xml:space="preserve">de materiais que representam montagens padrão (ex:</w:t>
      </w:r>
      <w:r>
        <w:t xml:space="preserve"> </w:t>
      </w:r>
      <w:r>
        <w:t xml:space="preserve">“</w:t>
      </w:r>
      <w:r>
        <w:t xml:space="preserve">Conjunto de Conexão 1/2</w:t>
      </w:r>
      <w:r>
        <w:t xml:space="preserve">”</w:t>
      </w:r>
      <w:r>
        <w:t xml:space="preserve">“</w:t>
      </w:r>
      <w:r>
        <w:t xml:space="preserve">,</w:t>
      </w:r>
      <w:r>
        <w:t xml:space="preserve">”</w:t>
      </w:r>
      <w:r>
        <w:t xml:space="preserve">Kit de Fixação Padrão”).</w:t>
      </w:r>
    </w:p>
    <w:bookmarkStart w:id="21" w:name="backend"/>
    <w:p>
      <w:pPr>
        <w:pStyle w:val="Heading4"/>
      </w:pPr>
      <w:r>
        <w:t xml:space="preserve">Backend: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Schema Prisma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TypicalDetail</w:t>
      </w:r>
      <w:r>
        <w:t xml:space="preserve">: Entidade principal com código, nome e descrição em 3 idiomas (PT/EN/ES)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TypicalDetailComponent</w:t>
      </w:r>
      <w:r>
        <w:t xml:space="preserve">: Componentes do típico (BOM - Bill of Materials)</w:t>
      </w:r>
    </w:p>
    <w:p>
      <w:pPr>
        <w:numPr>
          <w:ilvl w:val="1"/>
          <w:numId w:val="1002"/>
        </w:numPr>
        <w:pStyle w:val="Compact"/>
      </w:pPr>
      <w:r>
        <w:t xml:space="preserve">Relacionamento com</w:t>
      </w:r>
      <w:r>
        <w:t xml:space="preserve"> </w:t>
      </w:r>
      <w:r>
        <w:rPr>
          <w:rStyle w:val="VerbatimChar"/>
        </w:rPr>
        <w:t xml:space="preserve">MaterialVariant</w:t>
      </w:r>
      <w:r>
        <w:t xml:space="preserve"> </w:t>
      </w:r>
      <w:r>
        <w:t xml:space="preserve">(cada componente referencia uma variante)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Controllers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typicalDetailsController.ts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listarDetalhes</w:t>
      </w:r>
      <w:r>
        <w:t xml:space="preserve">: Lista com paginação e busca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obterDetalhe</w:t>
      </w:r>
      <w:r>
        <w:t xml:space="preserve">: Detalhes completos com componentes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criarDetalhe</w:t>
      </w:r>
      <w:r>
        <w:t xml:space="preserve">: Criar novo típico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atualizarDetalhe</w:t>
      </w:r>
      <w:r>
        <w:t xml:space="preserve">: Atualizar dados do típico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removerDetalhe</w:t>
      </w:r>
      <w:r>
        <w:t xml:space="preserve">: Soft delete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listarComponentes</w:t>
      </w:r>
      <w:r>
        <w:t xml:space="preserve">: Listar componentes de um típico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adicionarComponente</w:t>
      </w:r>
      <w:r>
        <w:t xml:space="preserve">: Adicionar material ao típico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atualizarComponente</w:t>
      </w:r>
      <w:r>
        <w:t xml:space="preserve">: Atualizar quantidade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removerComponente</w:t>
      </w:r>
      <w:r>
        <w:t xml:space="preserve">: Remover componente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Rotas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/api/v1/typical-details</w:t>
      </w:r>
      <w:r>
        <w:t xml:space="preserve">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 /</w:t>
      </w:r>
      <w:r>
        <w:t xml:space="preserve"> </w:t>
      </w:r>
      <w:r>
        <w:t xml:space="preserve">- Listar todos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 /:id</w:t>
      </w:r>
      <w:r>
        <w:t xml:space="preserve"> </w:t>
      </w:r>
      <w:r>
        <w:t xml:space="preserve">- Obter um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POST /</w:t>
      </w:r>
      <w:r>
        <w:t xml:space="preserve"> </w:t>
      </w:r>
      <w:r>
        <w:t xml:space="preserve">- Criar (gestor, engenheiro)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PUT /:id</w:t>
      </w:r>
      <w:r>
        <w:t xml:space="preserve"> </w:t>
      </w:r>
      <w:r>
        <w:t xml:space="preserve">- Atualizar (gestor, engenheiro)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DELETE /:id</w:t>
      </w:r>
      <w:r>
        <w:t xml:space="preserve"> </w:t>
      </w:r>
      <w:r>
        <w:t xml:space="preserve">- Remover (admin, gestor)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 /:typicalDetailId/components</w:t>
      </w:r>
      <w:r>
        <w:t xml:space="preserve"> </w:t>
      </w:r>
      <w:r>
        <w:t xml:space="preserve">- Listar componentes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POST /:typicalDetailId/components</w:t>
      </w:r>
      <w:r>
        <w:t xml:space="preserve"> </w:t>
      </w:r>
      <w:r>
        <w:t xml:space="preserve">- Adicionar componente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PUT /components/:componentId</w:t>
      </w:r>
      <w:r>
        <w:t xml:space="preserve"> </w:t>
      </w:r>
      <w:r>
        <w:t xml:space="preserve">- Atualizar componente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DELETE /components/:componentId</w:t>
      </w:r>
      <w:r>
        <w:t xml:space="preserve"> </w:t>
      </w:r>
      <w:r>
        <w:t xml:space="preserve">- Remover componente</w:t>
      </w:r>
    </w:p>
    <w:bookmarkEnd w:id="21"/>
    <w:bookmarkStart w:id="22" w:name="frontend"/>
    <w:p>
      <w:pPr>
        <w:pStyle w:val="Heading4"/>
      </w:pPr>
      <w:r>
        <w:t xml:space="preserve">Frontend: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TypicalDetailsPage</w:t>
      </w:r>
      <w:r>
        <w:t xml:space="preserve">: Lista de detalhes típicos com busca, paginação e ações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Serviço</w:t>
      </w:r>
      <w:r>
        <w:t xml:space="preserve"> </w:t>
      </w:r>
      <w:r>
        <w:t xml:space="preserve">(</w:t>
      </w:r>
      <w:r>
        <w:rPr>
          <w:rStyle w:val="VerbatimChar"/>
        </w:rPr>
        <w:t xml:space="preserve">typicalDetailsService.ts</w:t>
      </w:r>
      <w:r>
        <w:t xml:space="preserve">): Integração completa com API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Tipos TypeScript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DetalheTypico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ComponenteTypico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Navegação</w:t>
      </w:r>
      <w:r>
        <w:t xml:space="preserve">: Link no Sidebar entre</w:t>
      </w:r>
      <w:r>
        <w:t xml:space="preserve"> </w:t>
      </w:r>
      <w:r>
        <w:t xml:space="preserve">“</w:t>
      </w:r>
      <w:r>
        <w:t xml:space="preserve">Materiais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Projetos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i18n</w:t>
      </w:r>
      <w:r>
        <w:t xml:space="preserve">: Traduções em PT/EN/ES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tens-de-documentos-document-item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Itens de Documentos (Document Items)</w:t>
      </w:r>
      <w:r>
        <w:t xml:space="preserve"> </w:t>
      </w:r>
      <w:r>
        <w:t xml:space="preserve">📄</w:t>
      </w:r>
    </w:p>
    <w:p>
      <w:pPr>
        <w:pStyle w:val="FirstParagraph"/>
      </w:pPr>
      <w:r>
        <w:t xml:space="preserve">Gestão de itens dentro de documentos (listas de materiais, estimativas, etc).</w:t>
      </w:r>
    </w:p>
    <w:bookmarkStart w:id="24" w:name="backend-1"/>
    <w:p>
      <w:pPr>
        <w:pStyle w:val="Heading4"/>
      </w:pPr>
      <w:r>
        <w:t xml:space="preserve">Backend: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Controllers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documentItemsController.ts</w:t>
      </w:r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listarItens</w:t>
      </w:r>
      <w:r>
        <w:t xml:space="preserve">: Listar todos os itens de um documento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obterItem</w:t>
      </w:r>
      <w:r>
        <w:t xml:space="preserve">: Obter um item específico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adicionarItem</w:t>
      </w:r>
      <w:r>
        <w:t xml:space="preserve">: Adicionar material a um documento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atualizarItem</w:t>
      </w:r>
      <w:r>
        <w:t xml:space="preserve">: Atualizar quantidade/preços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removerItem</w:t>
      </w:r>
      <w:r>
        <w:t xml:space="preserve">: Remover item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adicionarItensBatch</w:t>
      </w:r>
      <w:r>
        <w:t xml:space="preserve">: Adicionar múltiplos itens de uma vez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Rotas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/api/v1/documents/:documentId/items</w:t>
      </w:r>
      <w:r>
        <w:t xml:space="preserve">):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GET /documents/:documentId/items</w:t>
      </w:r>
      <w:r>
        <w:t xml:space="preserve"> </w:t>
      </w:r>
      <w:r>
        <w:t xml:space="preserve">- Listar itens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GET /items/:itemId</w:t>
      </w:r>
      <w:r>
        <w:t xml:space="preserve"> </w:t>
      </w:r>
      <w:r>
        <w:t xml:space="preserve">- Obter item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POST /documents/:documentId/items</w:t>
      </w:r>
      <w:r>
        <w:t xml:space="preserve"> </w:t>
      </w:r>
      <w:r>
        <w:t xml:space="preserve">- Adicionar item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POST /documents/:documentId/items/batch</w:t>
      </w:r>
      <w:r>
        <w:t xml:space="preserve"> </w:t>
      </w:r>
      <w:r>
        <w:t xml:space="preserve">- Adicionar lote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PUT /items/:itemId</w:t>
      </w:r>
      <w:r>
        <w:t xml:space="preserve"> </w:t>
      </w:r>
      <w:r>
        <w:t xml:space="preserve">- Atualizar item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DELETE /items/:itemId</w:t>
      </w:r>
      <w:r>
        <w:t xml:space="preserve"> </w:t>
      </w:r>
      <w:r>
        <w:t xml:space="preserve">- Remover item</w:t>
      </w:r>
    </w:p>
    <w:bookmarkEnd w:id="24"/>
    <w:bookmarkStart w:id="25" w:name="frontend-1"/>
    <w:p>
      <w:pPr>
        <w:pStyle w:val="Heading4"/>
      </w:pPr>
      <w:r>
        <w:t xml:space="preserve">Frontend: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Serviço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documentItemsService.ts</w:t>
      </w:r>
      <w:r>
        <w:t xml:space="preserve">): Integração completa com API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Tipos TypeScript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ItemDocumento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torage-de-anexos-file-attachment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Storage de Anexos (File Attachments)</w:t>
      </w:r>
      <w:r>
        <w:t xml:space="preserve"> </w:t>
      </w:r>
      <w:r>
        <w:t xml:space="preserve">📎</w:t>
      </w:r>
    </w:p>
    <w:p>
      <w:pPr>
        <w:pStyle w:val="FirstParagraph"/>
      </w:pPr>
      <w:r>
        <w:t xml:space="preserve">Infraestrutura preparada para upload e gestão de arquivos (imagens, PDFs, DWGs, RFA).</w:t>
      </w:r>
    </w:p>
    <w:bookmarkStart w:id="27" w:name="backend-2"/>
    <w:p>
      <w:pPr>
        <w:pStyle w:val="Heading4"/>
      </w:pPr>
      <w:r>
        <w:t xml:space="preserve">Backend: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Schema Prisma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FileAttachment</w:t>
      </w:r>
      <w:r>
        <w:t xml:space="preserve">):</w:t>
      </w:r>
    </w:p>
    <w:p>
      <w:pPr>
        <w:numPr>
          <w:ilvl w:val="1"/>
          <w:numId w:val="1011"/>
        </w:numPr>
        <w:pStyle w:val="Compact"/>
      </w:pPr>
      <w:r>
        <w:t xml:space="preserve">Suporte a múltiplos tipos:</w:t>
      </w:r>
      <w:r>
        <w:t xml:space="preserve"> </w:t>
      </w:r>
      <w:r>
        <w:rPr>
          <w:rStyle w:val="VerbatimChar"/>
        </w:rPr>
        <w:t xml:space="preserve">imagem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dwg</w:t>
      </w:r>
      <w:r>
        <w:t xml:space="preserve">,</w:t>
      </w:r>
      <w:r>
        <w:t xml:space="preserve"> </w:t>
      </w:r>
      <w:r>
        <w:rPr>
          <w:rStyle w:val="VerbatimChar"/>
        </w:rPr>
        <w:t xml:space="preserve">rfa</w:t>
      </w:r>
      <w:r>
        <w:t xml:space="preserve">,</w:t>
      </w:r>
      <w:r>
        <w:t xml:space="preserve"> </w:t>
      </w:r>
      <w:r>
        <w:rPr>
          <w:rStyle w:val="VerbatimChar"/>
        </w:rPr>
        <w:t xml:space="preserve">outro</w:t>
      </w:r>
    </w:p>
    <w:p>
      <w:pPr>
        <w:numPr>
          <w:ilvl w:val="1"/>
          <w:numId w:val="1011"/>
        </w:numPr>
        <w:pStyle w:val="Compact"/>
      </w:pPr>
      <w:r>
        <w:t xml:space="preserve">Metadados: nome, caminho, tamanho, mime-type</w:t>
      </w:r>
    </w:p>
    <w:p>
      <w:pPr>
        <w:numPr>
          <w:ilvl w:val="1"/>
          <w:numId w:val="1011"/>
        </w:numPr>
        <w:pStyle w:val="Compact"/>
      </w:pPr>
      <w:r>
        <w:t xml:space="preserve">Campo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para download dinâmico baseado no idioma ativo</w:t>
      </w:r>
    </w:p>
    <w:p>
      <w:pPr>
        <w:numPr>
          <w:ilvl w:val="1"/>
          <w:numId w:val="1011"/>
        </w:numPr>
        <w:pStyle w:val="Compact"/>
      </w:pPr>
      <w:r>
        <w:t xml:space="preserve">Campo</w:t>
      </w:r>
      <w:r>
        <w:t xml:space="preserve"> </w:t>
      </w:r>
      <w:r>
        <w:rPr>
          <w:rStyle w:val="VerbatimChar"/>
        </w:rPr>
        <w:t xml:space="preserve">isMainImage</w:t>
      </w:r>
      <w:r>
        <w:t xml:space="preserve"> </w:t>
      </w:r>
      <w:r>
        <w:t xml:space="preserve">para preview</w:t>
      </w:r>
    </w:p>
    <w:p>
      <w:pPr>
        <w:numPr>
          <w:ilvl w:val="1"/>
          <w:numId w:val="1011"/>
        </w:numPr>
        <w:pStyle w:val="Compact"/>
      </w:pPr>
      <w:r>
        <w:t xml:space="preserve">Relacionamento polimórfico via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entityId</w:t>
      </w:r>
    </w:p>
    <w:p>
      <w:pPr>
        <w:numPr>
          <w:ilvl w:val="1"/>
          <w:numId w:val="1011"/>
        </w:numPr>
        <w:pStyle w:val="Compact"/>
      </w:pPr>
      <w:r>
        <w:t xml:space="preserve">Relação direta com</w:t>
      </w:r>
      <w:r>
        <w:t xml:space="preserve"> </w:t>
      </w:r>
      <w:r>
        <w:rPr>
          <w:rStyle w:val="VerbatimChar"/>
        </w:rPr>
        <w:t xml:space="preserve">TypicalDetail</w:t>
      </w:r>
      <w:r>
        <w:t xml:space="preserve"> </w:t>
      </w:r>
      <w:r>
        <w:t xml:space="preserve">para otimização</w:t>
      </w:r>
    </w:p>
    <w:p>
      <w:pPr>
        <w:numPr>
          <w:ilvl w:val="0"/>
          <w:numId w:val="101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Controllers e Upload</w:t>
      </w:r>
      <w:r>
        <w:t xml:space="preserve"> </w:t>
      </w:r>
      <w:r>
        <w:t xml:space="preserve">(a implementar):</w:t>
      </w:r>
    </w:p>
    <w:p>
      <w:pPr>
        <w:numPr>
          <w:ilvl w:val="1"/>
          <w:numId w:val="1012"/>
        </w:numPr>
        <w:pStyle w:val="Compact"/>
      </w:pPr>
      <w:r>
        <w:t xml:space="preserve">Upload físico de arquivos (multer)</w:t>
      </w:r>
    </w:p>
    <w:p>
      <w:pPr>
        <w:numPr>
          <w:ilvl w:val="1"/>
          <w:numId w:val="1012"/>
        </w:numPr>
        <w:pStyle w:val="Compact"/>
      </w:pPr>
      <w:r>
        <w:t xml:space="preserve">Storage local ou S3-compatible</w:t>
      </w:r>
    </w:p>
    <w:p>
      <w:pPr>
        <w:numPr>
          <w:ilvl w:val="1"/>
          <w:numId w:val="1012"/>
        </w:numPr>
        <w:pStyle w:val="Compact"/>
      </w:pPr>
      <w:r>
        <w:t xml:space="preserve">Endpoints para upload/download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banco-de-dados---novas-tabelas"/>
    <w:p>
      <w:pPr>
        <w:pStyle w:val="Heading2"/>
      </w:pPr>
      <w:r>
        <w:t xml:space="preserve">📊 Banco de Dados - Novas Tabelas</w:t>
      </w:r>
    </w:p>
    <w:bookmarkStart w:id="30" w:name="typical_details"/>
    <w:p>
      <w:pPr>
        <w:pStyle w:val="Heading3"/>
      </w:pPr>
      <w:r>
        <w:rPr>
          <w:rStyle w:val="VerbatimChar"/>
        </w:rPr>
        <w:t xml:space="preserve">typical_details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(uuid)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code 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name_pt, name_en, name_es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description_pt, description_en, description_es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created_by_id (FK → users)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created_at, updated_at, deleted_at</w:t>
      </w:r>
    </w:p>
    <w:bookmarkEnd w:id="30"/>
    <w:bookmarkStart w:id="31" w:name="typical_detail_components"/>
    <w:p>
      <w:pPr>
        <w:pStyle w:val="Heading3"/>
      </w:pPr>
      <w:r>
        <w:rPr>
          <w:rStyle w:val="VerbatimChar"/>
        </w:rPr>
        <w:t xml:space="preserve">typical_detail_components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(uuid)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typical_detail_id (FK → typical_details,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variant_id (FK → material_variants)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quantity 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line_number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per typical_detail)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created_at, updated_at</w:t>
      </w:r>
    </w:p>
    <w:bookmarkEnd w:id="31"/>
    <w:bookmarkStart w:id="32" w:name="file_attachments"/>
    <w:p>
      <w:pPr>
        <w:pStyle w:val="Heading3"/>
      </w:pPr>
      <w:r>
        <w:rPr>
          <w:rStyle w:val="VerbatimChar"/>
        </w:rPr>
        <w:t xml:space="preserve">file_attachments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(uuid)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entity_type (string) # 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'typical_detail'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'document'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entity_id 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file_type (enum) # imagem, pdf, dwg, rfa, outro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file_name, file_path, file_size, mime_type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language (nullable) # 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'es'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description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is_main_image 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typical_detail_id (FK → typical_details,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created_at, updated_at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ntrole-de-acesso-rbac"/>
    <w:p>
      <w:pPr>
        <w:pStyle w:val="Heading2"/>
      </w:pPr>
      <w:r>
        <w:t xml:space="preserve">🔐 Controle de Acesso (RBAC)</w:t>
      </w:r>
    </w:p>
    <w:bookmarkStart w:id="34" w:name="detalhes-típicos"/>
    <w:p>
      <w:pPr>
        <w:pStyle w:val="Heading3"/>
      </w:pPr>
      <w:r>
        <w:t xml:space="preserve">Detalhes Típicos: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Visualizar</w:t>
      </w:r>
      <w:r>
        <w:t xml:space="preserve">: Todos os usuários autenticados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Criar/Editar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Excluir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</w:p>
    <w:bookmarkEnd w:id="34"/>
    <w:bookmarkStart w:id="35" w:name="document-items"/>
    <w:p>
      <w:pPr>
        <w:pStyle w:val="Heading3"/>
      </w:pPr>
      <w:r>
        <w:t xml:space="preserve">Document Items: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Visualizar</w:t>
      </w:r>
      <w:r>
        <w:t xml:space="preserve">: Todos os usuários autenticados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Criar/Editar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Excluir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ternacionalização-i18n"/>
    <w:p>
      <w:pPr>
        <w:pStyle w:val="Heading2"/>
      </w:pPr>
      <w:r>
        <w:t xml:space="preserve">🌍 Internacionalização (i18n)</w:t>
      </w:r>
    </w:p>
    <w:p>
      <w:pPr>
        <w:pStyle w:val="FirstParagraph"/>
      </w:pPr>
      <w:r>
        <w:t xml:space="preserve">Novas traduções adicionadas em</w:t>
      </w:r>
      <w:r>
        <w:t xml:space="preserve"> </w:t>
      </w:r>
      <w:r>
        <w:rPr>
          <w:bCs/>
          <w:b/>
        </w:rPr>
        <w:t xml:space="preserve">3 idiomas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1584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detalhesTypicos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 Típicos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Unitário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como-usar"/>
    <w:p>
      <w:pPr>
        <w:pStyle w:val="Heading2"/>
      </w:pPr>
      <w:r>
        <w:t xml:space="preserve">🚀 Como Usar</w:t>
      </w:r>
    </w:p>
    <w:bookmarkStart w:id="38" w:name="navegar-para-detalhes-típico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Navegar para Detalhes Típicos</w:t>
      </w:r>
    </w:p>
    <w:p>
      <w:pPr>
        <w:pStyle w:val="SourceCode"/>
      </w:pPr>
      <w:r>
        <w:rPr>
          <w:rStyle w:val="VerbatimChar"/>
        </w:rPr>
        <w:t xml:space="preserve">Login → Home → Sidebar: "Detalhes Típicos"</w:t>
      </w:r>
    </w:p>
    <w:bookmarkEnd w:id="38"/>
    <w:bookmarkStart w:id="39" w:name="criar-um-típico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Criar um Típico</w:t>
      </w:r>
    </w:p>
    <w:p>
      <w:pPr>
        <w:pStyle w:val="SourceCode"/>
      </w:pPr>
      <w:r>
        <w:rPr>
          <w:rStyle w:val="VerbatimChar"/>
        </w:rPr>
        <w:t xml:space="preserve">Botão "Novo Detalhe Típico" → </w:t>
      </w:r>
      <w:r>
        <w:br/>
      </w:r>
      <w:r>
        <w:rPr>
          <w:rStyle w:val="VerbatimChar"/>
        </w:rPr>
        <w:t xml:space="preserve">Preencher código, nome (PT/EN/ES), descrição →</w:t>
      </w:r>
      <w:r>
        <w:br/>
      </w:r>
      <w:r>
        <w:rPr>
          <w:rStyle w:val="VerbatimChar"/>
        </w:rPr>
        <w:t xml:space="preserve">Salvar →</w:t>
      </w:r>
      <w:r>
        <w:br/>
      </w:r>
      <w:r>
        <w:rPr>
          <w:rStyle w:val="VerbatimChar"/>
        </w:rPr>
        <w:t xml:space="preserve">Adicionar Componentes (variantes de materiais)</w:t>
      </w:r>
    </w:p>
    <w:bookmarkEnd w:id="39"/>
    <w:bookmarkStart w:id="40" w:name="X567dc414988297cfe6c9dcba1d8ad97f8c0dc8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Adicionar Itens a um Documento</w:t>
      </w:r>
      <w:r>
        <w:t xml:space="preserve"> </w:t>
      </w:r>
      <w:r>
        <w:t xml:space="preserve">(via API ou futura UI)</w:t>
      </w:r>
    </w:p>
    <w:p>
      <w:pPr>
        <w:pStyle w:val="SourceCode"/>
      </w:pPr>
      <w:r>
        <w:rPr>
          <w:rStyle w:val="VerbatimChar"/>
        </w:rPr>
        <w:t xml:space="preserve">POST /api/v1/documents/{documentId}/items</w:t>
      </w:r>
      <w:r>
        <w:br/>
      </w:r>
      <w:r>
        <w:rPr>
          <w:rStyle w:val="VerbatimChar"/>
        </w:rPr>
        <w:t xml:space="preserve">Body: { variantId, quantity, unitPrice, totalPrice 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rquivos-criadosmodificados"/>
    <w:p>
      <w:pPr>
        <w:pStyle w:val="Heading2"/>
      </w:pPr>
      <w:r>
        <w:t xml:space="preserve">📁 Arquivos Criados/Modificados</w:t>
      </w:r>
    </w:p>
    <w:bookmarkStart w:id="42" w:name="backend-3"/>
    <w:p>
      <w:pPr>
        <w:pStyle w:val="Heading3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✅ backend/prisma/schema.prisma (novas entidades)</w:t>
      </w:r>
      <w:r>
        <w:br/>
      </w:r>
      <w:r>
        <w:rPr>
          <w:rStyle w:val="VerbatimChar"/>
        </w:rPr>
        <w:t xml:space="preserve">✅ backend/src/controllers/typicalDetailsController.ts</w:t>
      </w:r>
      <w:r>
        <w:br/>
      </w:r>
      <w:r>
        <w:rPr>
          <w:rStyle w:val="VerbatimChar"/>
        </w:rPr>
        <w:t xml:space="preserve">✅ backend/src/controllers/documentItemsController.ts</w:t>
      </w:r>
      <w:r>
        <w:br/>
      </w:r>
      <w:r>
        <w:rPr>
          <w:rStyle w:val="VerbatimChar"/>
        </w:rPr>
        <w:t xml:space="preserve">✅ backend/src/routes/typicalDetailsRoutes.ts</w:t>
      </w:r>
      <w:r>
        <w:br/>
      </w:r>
      <w:r>
        <w:rPr>
          <w:rStyle w:val="VerbatimChar"/>
        </w:rPr>
        <w:t xml:space="preserve">✅ backend/src/routes/documentItemsRoutes.ts</w:t>
      </w:r>
      <w:r>
        <w:br/>
      </w:r>
      <w:r>
        <w:rPr>
          <w:rStyle w:val="VerbatimChar"/>
        </w:rPr>
        <w:t xml:space="preserve">✅ backend/src/routes/index.ts (rotas adicionadas)</w:t>
      </w:r>
      <w:r>
        <w:br/>
      </w:r>
      <w:r>
        <w:rPr>
          <w:rStyle w:val="VerbatimChar"/>
        </w:rPr>
        <w:t xml:space="preserve">✅ backend/src/utils/validators.ts (novos schemas)</w:t>
      </w:r>
    </w:p>
    <w:bookmarkEnd w:id="42"/>
    <w:bookmarkStart w:id="43" w:name="frontend-2"/>
    <w:p>
      <w:pPr>
        <w:pStyle w:val="Heading3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✅ frontend/src/pages/TypicalDetailsPage.tsx</w:t>
      </w:r>
      <w:r>
        <w:br/>
      </w:r>
      <w:r>
        <w:rPr>
          <w:rStyle w:val="VerbatimChar"/>
        </w:rPr>
        <w:t xml:space="preserve">✅ frontend/src/services/typicalDetailsService.ts</w:t>
      </w:r>
      <w:r>
        <w:br/>
      </w:r>
      <w:r>
        <w:rPr>
          <w:rStyle w:val="VerbatimChar"/>
        </w:rPr>
        <w:t xml:space="preserve">✅ frontend/src/services/documentItemsService.ts</w:t>
      </w:r>
      <w:r>
        <w:br/>
      </w:r>
      <w:r>
        <w:rPr>
          <w:rStyle w:val="VerbatimChar"/>
        </w:rPr>
        <w:t xml:space="preserve">✅ frontend/src/types/index.ts (novos tipos)</w:t>
      </w:r>
      <w:r>
        <w:br/>
      </w:r>
      <w:r>
        <w:rPr>
          <w:rStyle w:val="VerbatimChar"/>
        </w:rPr>
        <w:t xml:space="preserve">✅ frontend/src/components/Sidebar.tsx (link adicionado)</w:t>
      </w:r>
      <w:r>
        <w:br/>
      </w:r>
      <w:r>
        <w:rPr>
          <w:rStyle w:val="VerbatimChar"/>
        </w:rPr>
        <w:t xml:space="preserve">✅ frontend/src/App.tsx (rotas adicionadas)</w:t>
      </w:r>
      <w:r>
        <w:br/>
      </w:r>
      <w:r>
        <w:rPr>
          <w:rStyle w:val="VerbatimChar"/>
        </w:rPr>
        <w:t xml:space="preserve">✅ frontend/src/i18n/index.ts (traduções adicionadas)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ecklist-de-implementação"/>
    <w:p>
      <w:pPr>
        <w:pStyle w:val="Heading2"/>
      </w:pPr>
      <w:r>
        <w:t xml:space="preserve">✅ Checklist de Implementação</w:t>
      </w:r>
    </w:p>
    <w:p>
      <w:pPr>
        <w:numPr>
          <w:ilvl w:val="0"/>
          <w:numId w:val="1015"/>
        </w:numPr>
        <w:pStyle w:val="Compact"/>
      </w:pPr>
      <w:r>
        <w:t xml:space="preserve">☒ Schema Prisma para Detalhes Típicos e Componentes</w:t>
      </w:r>
    </w:p>
    <w:p>
      <w:pPr>
        <w:numPr>
          <w:ilvl w:val="0"/>
          <w:numId w:val="1015"/>
        </w:numPr>
        <w:pStyle w:val="Compact"/>
      </w:pPr>
      <w:r>
        <w:t xml:space="preserve">☒ Schema Prisma para File Attachments</w:t>
      </w:r>
    </w:p>
    <w:p>
      <w:pPr>
        <w:numPr>
          <w:ilvl w:val="0"/>
          <w:numId w:val="1015"/>
        </w:numPr>
        <w:pStyle w:val="Compact"/>
      </w:pPr>
      <w:r>
        <w:t xml:space="preserve">☒ Controllers e rotas backend para Típicos</w:t>
      </w:r>
    </w:p>
    <w:p>
      <w:pPr>
        <w:numPr>
          <w:ilvl w:val="0"/>
          <w:numId w:val="1015"/>
        </w:numPr>
        <w:pStyle w:val="Compact"/>
      </w:pPr>
      <w:r>
        <w:t xml:space="preserve">☒ Controllers e rotas backend para Document Items</w:t>
      </w:r>
    </w:p>
    <w:p>
      <w:pPr>
        <w:numPr>
          <w:ilvl w:val="0"/>
          <w:numId w:val="1015"/>
        </w:numPr>
        <w:pStyle w:val="Compact"/>
      </w:pPr>
      <w:r>
        <w:t xml:space="preserve">☒ Validadores Zod</w:t>
      </w:r>
    </w:p>
    <w:p>
      <w:pPr>
        <w:numPr>
          <w:ilvl w:val="0"/>
          <w:numId w:val="1015"/>
        </w:numPr>
        <w:pStyle w:val="Compact"/>
      </w:pPr>
      <w:r>
        <w:t xml:space="preserve">☒ Serviços frontend (API integration)</w:t>
      </w:r>
    </w:p>
    <w:p>
      <w:pPr>
        <w:numPr>
          <w:ilvl w:val="0"/>
          <w:numId w:val="1015"/>
        </w:numPr>
        <w:pStyle w:val="Compact"/>
      </w:pPr>
      <w:r>
        <w:t xml:space="preserve">☒ Página TypicalDetailsPage</w:t>
      </w:r>
    </w:p>
    <w:p>
      <w:pPr>
        <w:numPr>
          <w:ilvl w:val="0"/>
          <w:numId w:val="1015"/>
        </w:numPr>
        <w:pStyle w:val="Compact"/>
      </w:pPr>
      <w:r>
        <w:t xml:space="preserve">☒ Tipos TypeScript</w:t>
      </w:r>
    </w:p>
    <w:p>
      <w:pPr>
        <w:numPr>
          <w:ilvl w:val="0"/>
          <w:numId w:val="1015"/>
        </w:numPr>
        <w:pStyle w:val="Compact"/>
      </w:pPr>
      <w:r>
        <w:t xml:space="preserve">☒ Rotas e navegação</w:t>
      </w:r>
    </w:p>
    <w:p>
      <w:pPr>
        <w:numPr>
          <w:ilvl w:val="0"/>
          <w:numId w:val="1015"/>
        </w:numPr>
        <w:pStyle w:val="Compact"/>
      </w:pPr>
      <w:r>
        <w:t xml:space="preserve">☒ i18n (PT/EN/ES)</w:t>
      </w:r>
    </w:p>
    <w:p>
      <w:pPr>
        <w:numPr>
          <w:ilvl w:val="0"/>
          <w:numId w:val="1015"/>
        </w:numPr>
        <w:pStyle w:val="Compact"/>
      </w:pPr>
      <w:r>
        <w:t xml:space="preserve">☒ Build backend e frontend (sem erros)</w:t>
      </w:r>
    </w:p>
    <w:p>
      <w:pPr>
        <w:numPr>
          <w:ilvl w:val="0"/>
          <w:numId w:val="1015"/>
        </w:numPr>
        <w:pStyle w:val="Compact"/>
      </w:pPr>
      <w:r>
        <w:t xml:space="preserve">☒ Git commit</w:t>
      </w:r>
    </w:p>
    <w:p>
      <w:r>
        <w:pict>
          <v:rect style="width:0;height:1.5pt" o:hralign="center" o:hrstd="t" o:hr="t"/>
        </w:pict>
      </w:r>
    </w:p>
    <w:bookmarkEnd w:id="45"/>
    <w:bookmarkStart w:id="46" w:name="próximas-etapas-fase-3"/>
    <w:p>
      <w:pPr>
        <w:pStyle w:val="Heading2"/>
      </w:pPr>
      <w:r>
        <w:t xml:space="preserve">🔜 Próximas Etapas (Fase 3)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Upload de Arquivos</w:t>
      </w:r>
    </w:p>
    <w:p>
      <w:pPr>
        <w:numPr>
          <w:ilvl w:val="1"/>
          <w:numId w:val="1017"/>
        </w:numPr>
        <w:pStyle w:val="Compact"/>
      </w:pPr>
      <w:r>
        <w:t xml:space="preserve">Implementar controller para upload (multer)</w:t>
      </w:r>
    </w:p>
    <w:p>
      <w:pPr>
        <w:numPr>
          <w:ilvl w:val="1"/>
          <w:numId w:val="1017"/>
        </w:numPr>
        <w:pStyle w:val="Compact"/>
      </w:pPr>
      <w:r>
        <w:t xml:space="preserve">Storage local ou S3</w:t>
      </w:r>
    </w:p>
    <w:p>
      <w:pPr>
        <w:numPr>
          <w:ilvl w:val="1"/>
          <w:numId w:val="1017"/>
        </w:numPr>
        <w:pStyle w:val="Compact"/>
      </w:pPr>
      <w:r>
        <w:t xml:space="preserve">Endpoints de download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Formulário de Detalhes Típicos</w:t>
      </w:r>
    </w:p>
    <w:p>
      <w:pPr>
        <w:numPr>
          <w:ilvl w:val="1"/>
          <w:numId w:val="1018"/>
        </w:numPr>
        <w:pStyle w:val="Compact"/>
      </w:pPr>
      <w:r>
        <w:t xml:space="preserve">Página de criação/edição</w:t>
      </w:r>
    </w:p>
    <w:p>
      <w:pPr>
        <w:numPr>
          <w:ilvl w:val="1"/>
          <w:numId w:val="1018"/>
        </w:numPr>
        <w:pStyle w:val="Compact"/>
      </w:pPr>
      <w:r>
        <w:t xml:space="preserve">Gestão de componentes inline</w:t>
      </w:r>
    </w:p>
    <w:p>
      <w:pPr>
        <w:numPr>
          <w:ilvl w:val="1"/>
          <w:numId w:val="1018"/>
        </w:numPr>
        <w:pStyle w:val="Compact"/>
      </w:pPr>
      <w:r>
        <w:t xml:space="preserve">Upload de imagem principal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Visualização de Documento com Itens</w:t>
      </w:r>
    </w:p>
    <w:p>
      <w:pPr>
        <w:numPr>
          <w:ilvl w:val="1"/>
          <w:numId w:val="1019"/>
        </w:numPr>
        <w:pStyle w:val="Compact"/>
      </w:pPr>
      <w:r>
        <w:t xml:space="preserve">Página de detalhes do documento</w:t>
      </w:r>
    </w:p>
    <w:p>
      <w:pPr>
        <w:numPr>
          <w:ilvl w:val="1"/>
          <w:numId w:val="1019"/>
        </w:numPr>
        <w:pStyle w:val="Compact"/>
      </w:pPr>
      <w:r>
        <w:t xml:space="preserve">Tabela de itens</w:t>
      </w:r>
    </w:p>
    <w:p>
      <w:pPr>
        <w:numPr>
          <w:ilvl w:val="1"/>
          <w:numId w:val="1019"/>
        </w:numPr>
        <w:pStyle w:val="Compact"/>
      </w:pPr>
      <w:r>
        <w:t xml:space="preserve">Adicionar/remover materiais e típicos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Motor de Balanço</w:t>
      </w:r>
    </w:p>
    <w:p>
      <w:pPr>
        <w:numPr>
          <w:ilvl w:val="1"/>
          <w:numId w:val="1020"/>
        </w:numPr>
        <w:pStyle w:val="Compact"/>
      </w:pPr>
      <w:r>
        <w:t xml:space="preserve">Comparar múltiplos documentos</w:t>
      </w:r>
    </w:p>
    <w:p>
      <w:pPr>
        <w:numPr>
          <w:ilvl w:val="1"/>
          <w:numId w:val="1020"/>
        </w:numPr>
        <w:pStyle w:val="Compact"/>
      </w:pPr>
      <w:r>
        <w:t xml:space="preserve">Cálculo: (Soma A) - (Soma B) = Saldo</w:t>
      </w:r>
    </w:p>
    <w:p>
      <w:pPr>
        <w:numPr>
          <w:ilvl w:val="1"/>
          <w:numId w:val="1020"/>
        </w:numPr>
        <w:pStyle w:val="Compact"/>
      </w:pPr>
      <w:r>
        <w:t xml:space="preserve">Exportação para PDF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Galeria de Detalhes Típicos</w:t>
      </w:r>
    </w:p>
    <w:p>
      <w:pPr>
        <w:numPr>
          <w:ilvl w:val="1"/>
          <w:numId w:val="1021"/>
        </w:numPr>
        <w:pStyle w:val="Compact"/>
      </w:pPr>
      <w:r>
        <w:t xml:space="preserve">Cards visuais com imagem principal</w:t>
      </w:r>
    </w:p>
    <w:p>
      <w:pPr>
        <w:numPr>
          <w:ilvl w:val="1"/>
          <w:numId w:val="1021"/>
        </w:numPr>
        <w:pStyle w:val="Compact"/>
      </w:pPr>
      <w:r>
        <w:t xml:space="preserve">Preview de componentes</w:t>
      </w:r>
    </w:p>
    <w:p>
      <w:pPr>
        <w:numPr>
          <w:ilvl w:val="1"/>
          <w:numId w:val="1021"/>
        </w:numPr>
        <w:pStyle w:val="Compact"/>
      </w:pPr>
      <w:r>
        <w:t xml:space="preserve">Busca e filtros avançados</w:t>
      </w:r>
    </w:p>
    <w:p>
      <w:r>
        <w:pict>
          <v:rect style="width:0;height:1.5pt" o:hralign="center" o:hrstd="t" o:hr="t"/>
        </w:pict>
      </w:r>
    </w:p>
    <w:bookmarkEnd w:id="46"/>
    <w:bookmarkStart w:id="47" w:name="suporte"/>
    <w:p>
      <w:pPr>
        <w:pStyle w:val="Heading2"/>
      </w:pPr>
      <w:r>
        <w:t xml:space="preserve">📞 Suporte</w:t>
      </w:r>
    </w:p>
    <w:p>
      <w:pPr>
        <w:pStyle w:val="FirstParagraph"/>
      </w:pPr>
      <w:r>
        <w:t xml:space="preserve">Para dúvidas ou ajustes, consulte: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/home/ubuntu/MM_System_ADR.md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README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/home/ubuntu/mm_system/README.md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/home/ubuntu/mm_system/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Fase 2 Completa e Pronta para Testes</w:t>
      </w:r>
    </w:p>
    <w:p>
      <w:pPr>
        <w:pStyle w:val="BodyText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3057092 - feat(fase2): implementar Detalhes Típicos, Document Items e Storage de Anexos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2026-06-26T20:00:50Z</dcterms:created>
  <dcterms:modified xsi:type="dcterms:W3CDTF">2026-06-26T20:00:50Z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