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left"/>
      </w:pPr>
      <w:r>
        <w:rPr>
          <w:rFonts w:ascii="Arial" w:cs="Arial" w:eastAsia="Arial" w:hAnsi="Arial"/>
          <w:b/>
          <w:bCs/>
          <w:color w:val="0D1117"/>
          <w:sz w:val="44"/>
          <w:szCs w:val="44"/>
        </w:rPr>
        <w:t xml:space="preserve">SOFTWARE ARCHITECTURE DOCUMENT</w:t>
      </w:r>
    </w:p>
    <w:p>
      <w:pPr>
        <w:spacing w:after="200"/>
        <w:jc w:val="left"/>
      </w:pPr>
      <w:r>
        <w:rPr>
          <w:rFonts w:ascii="Arial" w:cs="Arial" w:eastAsia="Arial" w:hAnsi="Arial"/>
          <w:color w:val="58A6FF"/>
          <w:sz w:val="36"/>
          <w:szCs w:val="36"/>
        </w:rPr>
        <w:t xml:space="preserve">AI-Orchestrated Fintech Dashboard</w:t>
      </w:r>
    </w:p>
    <w:p>
      <w:pPr>
        <w:pBdr>
          <w:bottom w:val="single" w:color="58A6FF" w:sz="2" w:space="1"/>
        </w:pBdr>
        <w:spacing w:after="200" w:before="200"/>
      </w:pPr>
    </w:p>
    <w:p>
      <w:pPr>
        <w:spacing w:after="80"/>
      </w:pPr>
      <w:r>
        <w:rPr>
          <w:rFonts w:ascii="Arial" w:cs="Arial" w:eastAsia="Arial" w:hAnsi="Arial"/>
          <w:color w:val="6E7681"/>
          <w:sz w:val="22"/>
          <w:szCs w:val="22"/>
        </w:rPr>
        <w:t xml:space="preserve">Version: </w:t>
      </w:r>
      <w:r>
        <w:rPr>
          <w:rFonts w:ascii="Arial" w:cs="Arial" w:eastAsia="Arial" w:hAnsi="Arial"/>
          <w:b/>
          <w:bCs/>
          <w:color w:val="333333"/>
          <w:sz w:val="22"/>
          <w:szCs w:val="22"/>
        </w:rPr>
        <w:t xml:space="preserve">1.0.0</w:t>
      </w:r>
    </w:p>
    <w:p>
      <w:pPr>
        <w:spacing w:after="80"/>
      </w:pPr>
      <w:r>
        <w:rPr>
          <w:rFonts w:ascii="Arial" w:cs="Arial" w:eastAsia="Arial" w:hAnsi="Arial"/>
          <w:color w:val="6E7681"/>
          <w:sz w:val="22"/>
          <w:szCs w:val="22"/>
        </w:rPr>
        <w:t xml:space="preserve">Date: </w:t>
      </w:r>
      <w:r>
        <w:rPr>
          <w:rFonts w:ascii="Arial" w:cs="Arial" w:eastAsia="Arial" w:hAnsi="Arial"/>
          <w:b/>
          <w:bCs/>
          <w:color w:val="333333"/>
          <w:sz w:val="22"/>
          <w:szCs w:val="22"/>
        </w:rPr>
        <w:t xml:space="preserve">April 13, 2026</w:t>
      </w:r>
    </w:p>
    <w:p>
      <w:pPr>
        <w:spacing w:after="80"/>
      </w:pPr>
      <w:r>
        <w:rPr>
          <w:rFonts w:ascii="Arial" w:cs="Arial" w:eastAsia="Arial" w:hAnsi="Arial"/>
          <w:color w:val="6E7681"/>
          <w:sz w:val="22"/>
          <w:szCs w:val="22"/>
        </w:rPr>
        <w:t xml:space="preserve">Author: </w:t>
      </w:r>
      <w:r>
        <w:rPr>
          <w:rFonts w:ascii="Arial" w:cs="Arial" w:eastAsia="Arial" w:hAnsi="Arial"/>
          <w:b/>
          <w:bCs/>
          <w:color w:val="333333"/>
          <w:sz w:val="22"/>
          <w:szCs w:val="22"/>
        </w:rPr>
        <w:t xml:space="preserve">AXIS Lab Engineering</w:t>
      </w:r>
    </w:p>
    <w:p>
      <w:pPr>
        <w:spacing w:after="80"/>
      </w:pPr>
      <w:r>
        <w:rPr>
          <w:rFonts w:ascii="Arial" w:cs="Arial" w:eastAsia="Arial" w:hAnsi="Arial"/>
          <w:color w:val="6E7681"/>
          <w:sz w:val="22"/>
          <w:szCs w:val="22"/>
        </w:rPr>
        <w:t xml:space="preserve">Classification: </w:t>
      </w:r>
      <w:r>
        <w:rPr>
          <w:rFonts w:ascii="Arial" w:cs="Arial" w:eastAsia="Arial" w:hAnsi="Arial"/>
          <w:b/>
          <w:bCs/>
          <w:color w:val="D29922"/>
          <w:sz w:val="22"/>
          <w:szCs w:val="22"/>
        </w:rPr>
        <w:t xml:space="preserve">Internal / Confidential</w:t>
      </w:r>
    </w:p>
    <w:p>
      <w:r>
        <w:br w:type="page"/>
      </w:r>
    </w:p>
    <w:p>
      <w:pPr>
        <w:pStyle w:val="Heading1"/>
        <w:spacing w:after="200" w:before="400"/>
      </w:pPr>
      <w:r>
        <w:rPr>
          <w:rFonts w:ascii="Arial" w:cs="Arial" w:eastAsia="Arial" w:hAnsi="Arial"/>
          <w:b/>
          <w:bCs/>
          <w:color w:val="0D1117"/>
          <w:sz w:val="32"/>
          <w:szCs w:val="32"/>
        </w:rPr>
        <w:t xml:space="preserve">1. Executive Summary</w:t>
      </w:r>
    </w:p>
    <w:p>
      <w:pPr>
        <w:spacing w:after="120"/>
      </w:pPr>
      <w:r>
        <w:rPr>
          <w:rFonts w:ascii="Arial" w:cs="Arial" w:eastAsia="Arial" w:hAnsi="Arial"/>
          <w:color w:val="333333"/>
          <w:sz w:val="22"/>
          <w:szCs w:val="22"/>
        </w:rPr>
        <w:t xml:space="preserve">This document specifies the software architecture for an AI-Orchestrated Fintech Dashboard, a next-generation personal finance management platform. The system integrates n8n AI Agents for autonomous financial processing with a reactive React-based frontend, enabling real-time conversational finance management through natural language interactions.</w:t>
      </w:r>
    </w:p>
    <w:p>
      <w:pPr>
        <w:spacing w:after="120"/>
      </w:pPr>
      <w:r>
        <w:rPr>
          <w:rFonts w:ascii="Arial" w:cs="Arial" w:eastAsia="Arial" w:hAnsi="Arial"/>
          <w:color w:val="333333"/>
          <w:sz w:val="22"/>
          <w:szCs w:val="22"/>
        </w:rPr>
        <w:t xml:space="preserve">The platform follows a modular, event-driven architecture where backend AI agents process financial data asynchronously, pushing state updates to the frontend via webhooks. The UI reacts to these state changes with animated transitions, providing users with an intuitive, command-bar-driven experience for managing their financial life.</w:t>
      </w:r>
    </w:p>
    <w:p>
      <w:pPr>
        <w:pBdr>
          <w:bottom w:val="single" w:color="58A6FF" w:sz="2" w:space="1"/>
        </w:pBdr>
        <w:spacing w:after="200" w:before="200"/>
      </w:pPr>
    </w:p>
    <w:p>
      <w:pPr>
        <w:pStyle w:val="Heading1"/>
        <w:spacing w:after="200" w:before="400"/>
      </w:pPr>
      <w:r>
        <w:rPr>
          <w:rFonts w:ascii="Arial" w:cs="Arial" w:eastAsia="Arial" w:hAnsi="Arial"/>
          <w:b/>
          <w:bCs/>
          <w:color w:val="0D1117"/>
          <w:sz w:val="32"/>
          <w:szCs w:val="32"/>
        </w:rPr>
        <w:t xml:space="preserve">2. System Architecture Overview</w:t>
      </w:r>
    </w:p>
    <w:p>
      <w:pPr>
        <w:pStyle w:val="Heading2"/>
        <w:spacing w:after="150" w:before="300"/>
      </w:pPr>
      <w:r>
        <w:rPr>
          <w:rFonts w:ascii="Arial" w:cs="Arial" w:eastAsia="Arial" w:hAnsi="Arial"/>
          <w:b/>
          <w:bCs/>
          <w:color w:val="1F6FEB"/>
          <w:sz w:val="26"/>
          <w:szCs w:val="26"/>
        </w:rPr>
        <w:t xml:space="preserve">2.1 High-Level Architecture Diagram</w:t>
      </w:r>
    </w:p>
    <w:p>
      <w:pPr>
        <w:spacing w:after="120"/>
      </w:pPr>
      <w:r>
        <w:rPr>
          <w:rFonts w:ascii="Arial" w:cs="Arial" w:eastAsia="Arial" w:hAnsi="Arial"/>
          <w:color w:val="333333"/>
          <w:sz w:val="22"/>
          <w:szCs w:val="22"/>
        </w:rPr>
        <w:t xml:space="preserve">The system follows a three-tier architecture with an event-driven communication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vAlign w:val="center"/>
          </w:tcPr>
          <w:p>
            <w:r>
              <w:rPr>
                <w:rFonts w:ascii="Arial" w:cs="Arial" w:eastAsia="Arial" w:hAnsi="Arial"/>
                <w:b/>
                <w:bCs/>
                <w:color w:val="FFFFFF"/>
                <w:sz w:val="20"/>
                <w:szCs w:val="20"/>
              </w:rPr>
              <w:t xml:space="preserve">Presentation Layer</w:t>
            </w:r>
          </w:p>
        </w:tc>
        <w:tc>
          <w:tcPr>
            <w:tcW w:type="dxa" w:w="312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vAlign w:val="center"/>
          </w:tcPr>
          <w:p>
            <w:r>
              <w:rPr>
                <w:rFonts w:ascii="Arial" w:cs="Arial" w:eastAsia="Arial" w:hAnsi="Arial"/>
                <w:b/>
                <w:bCs/>
                <w:color w:val="FFFFFF"/>
                <w:sz w:val="20"/>
                <w:szCs w:val="20"/>
              </w:rPr>
              <w:t xml:space="preserve">Orchestration Layer</w:t>
            </w:r>
          </w:p>
        </w:tc>
        <w:tc>
          <w:tcPr>
            <w:tcW w:type="dxa" w:w="312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Layer</w:t>
            </w:r>
          </w:p>
        </w:tc>
      </w:tr>
      <w:tr>
        <w:tc>
          <w:tcPr>
            <w:tcW w:type="dxa" w:w="312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React 18 SPA
Tailwind CSS
Recharts
Lucide Icons
Framer Motion</w:t>
            </w:r>
          </w:p>
        </w:tc>
        <w:tc>
          <w:tcPr>
            <w:tcW w:type="dxa" w:w="312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n8n Workflow Engine
AI Agent (LLM)
Webhook Gateway
NLP Pipeline</w:t>
            </w:r>
          </w:p>
        </w:tc>
        <w:tc>
          <w:tcPr>
            <w:tcW w:type="dxa" w:w="312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PostgreSQL (Ledger)
Redis (Cache/PubSub)
S3 (Documents)
Event Store</w:t>
            </w:r>
          </w:p>
        </w:tc>
      </w:tr>
    </w:tbl>
    <w:p>
      <w:pPr>
        <w:spacing w:before="200"/>
      </w:pPr>
    </w:p>
    <w:p>
      <w:pPr>
        <w:pStyle w:val="Heading2"/>
        <w:spacing w:after="150" w:before="300"/>
      </w:pPr>
      <w:r>
        <w:rPr>
          <w:rFonts w:ascii="Arial" w:cs="Arial" w:eastAsia="Arial" w:hAnsi="Arial"/>
          <w:b/>
          <w:bCs/>
          <w:color w:val="1F6FEB"/>
          <w:sz w:val="26"/>
          <w:szCs w:val="26"/>
        </w:rPr>
        <w:t xml:space="preserve">2.2 Core Design Principles</w:t>
      </w:r>
    </w:p>
    <w:p>
      <w:pPr>
        <w:pStyle w:val="ListParagraph"/>
        <w:numPr>
          <w:ilvl w:val="0"/>
          <w:numId w:val="2"/>
        </w:numPr>
        <w:spacing w:after="80"/>
      </w:pPr>
      <w:r>
        <w:rPr>
          <w:rFonts w:ascii="Arial" w:cs="Arial" w:eastAsia="Arial" w:hAnsi="Arial"/>
          <w:color w:val="333333"/>
          <w:sz w:val="22"/>
          <w:szCs w:val="22"/>
        </w:rPr>
        <w:t xml:space="preserve">Event-Driven Reactivity: All state mutations originate from backend events, ensuring single-source-of-truth consistency.</w:t>
      </w:r>
    </w:p>
    <w:p>
      <w:pPr>
        <w:pStyle w:val="ListParagraph"/>
        <w:numPr>
          <w:ilvl w:val="0"/>
          <w:numId w:val="2"/>
        </w:numPr>
        <w:spacing w:after="80"/>
      </w:pPr>
      <w:r>
        <w:rPr>
          <w:rFonts w:ascii="Arial" w:cs="Arial" w:eastAsia="Arial" w:hAnsi="Arial"/>
          <w:color w:val="333333"/>
          <w:sz w:val="22"/>
          <w:szCs w:val="22"/>
        </w:rPr>
        <w:t xml:space="preserve">Separation of Concerns: UI presentation is fully decoupled from data-fetching and AI orchestration logic.</w:t>
      </w:r>
    </w:p>
    <w:p>
      <w:pPr>
        <w:pStyle w:val="ListParagraph"/>
        <w:numPr>
          <w:ilvl w:val="0"/>
          <w:numId w:val="2"/>
        </w:numPr>
        <w:spacing w:after="80"/>
      </w:pPr>
      <w:r>
        <w:rPr>
          <w:rFonts w:ascii="Arial" w:cs="Arial" w:eastAsia="Arial" w:hAnsi="Arial"/>
          <w:color w:val="333333"/>
          <w:sz w:val="22"/>
          <w:szCs w:val="22"/>
        </w:rPr>
        <w:t xml:space="preserve">Optimistic UI Updates: The frontend applies local mutations immediately, reconciling with server state asynchronously.</w:t>
      </w:r>
    </w:p>
    <w:p>
      <w:pPr>
        <w:pStyle w:val="ListParagraph"/>
        <w:numPr>
          <w:ilvl w:val="0"/>
          <w:numId w:val="2"/>
        </w:numPr>
        <w:spacing w:after="80"/>
      </w:pPr>
      <w:r>
        <w:rPr>
          <w:rFonts w:ascii="Arial" w:cs="Arial" w:eastAsia="Arial" w:hAnsi="Arial"/>
          <w:color w:val="333333"/>
          <w:sz w:val="22"/>
          <w:szCs w:val="22"/>
        </w:rPr>
        <w:t xml:space="preserve">Progressive Disclosure: Complex financial data is presented in layers, from KPI summaries to granular transaction details.</w:t>
      </w:r>
    </w:p>
    <w:p>
      <w:pPr>
        <w:pStyle w:val="ListParagraph"/>
        <w:numPr>
          <w:ilvl w:val="0"/>
          <w:numId w:val="2"/>
        </w:numPr>
        <w:spacing w:after="80"/>
      </w:pPr>
      <w:r>
        <w:rPr>
          <w:rFonts w:ascii="Arial" w:cs="Arial" w:eastAsia="Arial" w:hAnsi="Arial"/>
          <w:color w:val="333333"/>
          <w:sz w:val="22"/>
          <w:szCs w:val="22"/>
        </w:rPr>
        <w:t xml:space="preserve">Accessibility-First: WCAG 2.1 AA compliance across all interactive components.</w:t>
      </w:r>
    </w:p>
    <w:p>
      <w:pPr>
        <w:pBdr>
          <w:bottom w:val="single" w:color="58A6FF" w:sz="2" w:space="1"/>
        </w:pBdr>
        <w:spacing w:after="200" w:before="200"/>
      </w:pPr>
    </w:p>
    <w:p>
      <w:pPr>
        <w:pStyle w:val="Heading1"/>
        <w:spacing w:after="200" w:before="400"/>
      </w:pPr>
      <w:r>
        <w:rPr>
          <w:rFonts w:ascii="Arial" w:cs="Arial" w:eastAsia="Arial" w:hAnsi="Arial"/>
          <w:b/>
          <w:bCs/>
          <w:color w:val="0D1117"/>
          <w:sz w:val="32"/>
          <w:szCs w:val="32"/>
        </w:rPr>
        <w:t xml:space="preserve">3. Frontend Architecture</w:t>
      </w:r>
    </w:p>
    <w:p>
      <w:pPr>
        <w:pStyle w:val="Heading2"/>
        <w:spacing w:after="150" w:before="300"/>
      </w:pPr>
      <w:r>
        <w:rPr>
          <w:rFonts w:ascii="Arial" w:cs="Arial" w:eastAsia="Arial" w:hAnsi="Arial"/>
          <w:b/>
          <w:bCs/>
          <w:color w:val="1F6FEB"/>
          <w:sz w:val="26"/>
          <w:szCs w:val="26"/>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28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328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color w:val="333333"/>
                <w:sz w:val="20"/>
                <w:szCs w:val="20"/>
              </w:rPr>
              <w:t xml:space="preserve">React</w:t>
            </w:r>
          </w:p>
        </w:tc>
        <w:tc>
          <w:tcPr>
            <w:tcW w:type="dxa" w:w="32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18.x (Concurrent)</w:t>
            </w:r>
          </w:p>
        </w:tc>
        <w:tc>
          <w:tcPr>
            <w:tcW w:type="dxa" w:w="32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UI framework with Suspense and transitions</w:t>
            </w:r>
          </w:p>
        </w:tc>
      </w:tr>
      <w:tr>
        <w:tc>
          <w:tcPr>
            <w:tcW w:type="dxa" w:w="2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color w:val="333333"/>
                <w:sz w:val="20"/>
                <w:szCs w:val="20"/>
              </w:rPr>
              <w:t xml:space="preserve">TypeScript</w:t>
            </w:r>
          </w:p>
        </w:tc>
        <w:tc>
          <w:tcPr>
            <w:tcW w:type="dxa" w:w="32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5.x (Strict Mode)</w:t>
            </w:r>
          </w:p>
        </w:tc>
        <w:tc>
          <w:tcPr>
            <w:tcW w:type="dxa" w:w="32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Type safety and developer experience</w:t>
            </w:r>
          </w:p>
        </w:tc>
      </w:tr>
      <w:tr>
        <w:tc>
          <w:tcPr>
            <w:tcW w:type="dxa" w:w="2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color w:val="333333"/>
                <w:sz w:val="20"/>
                <w:szCs w:val="20"/>
              </w:rPr>
              <w:t xml:space="preserve">Tailwind CSS</w:t>
            </w:r>
          </w:p>
        </w:tc>
        <w:tc>
          <w:tcPr>
            <w:tcW w:type="dxa" w:w="32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3.x (JIT)</w:t>
            </w:r>
          </w:p>
        </w:tc>
        <w:tc>
          <w:tcPr>
            <w:tcW w:type="dxa" w:w="32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Utility-first styling with dark theme</w:t>
            </w:r>
          </w:p>
        </w:tc>
      </w:tr>
      <w:tr>
        <w:tc>
          <w:tcPr>
            <w:tcW w:type="dxa" w:w="2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color w:val="333333"/>
                <w:sz w:val="20"/>
                <w:szCs w:val="20"/>
              </w:rPr>
              <w:t xml:space="preserve">Recharts</w:t>
            </w:r>
          </w:p>
        </w:tc>
        <w:tc>
          <w:tcPr>
            <w:tcW w:type="dxa" w:w="32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2.x</w:t>
            </w:r>
          </w:p>
        </w:tc>
        <w:tc>
          <w:tcPr>
            <w:tcW w:type="dxa" w:w="32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Composable charting (Area, Line, Bar)</w:t>
            </w:r>
          </w:p>
        </w:tc>
      </w:tr>
      <w:tr>
        <w:tc>
          <w:tcPr>
            <w:tcW w:type="dxa" w:w="2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color w:val="333333"/>
                <w:sz w:val="20"/>
                <w:szCs w:val="20"/>
              </w:rPr>
              <w:t xml:space="preserve">Lucide React</w:t>
            </w:r>
          </w:p>
        </w:tc>
        <w:tc>
          <w:tcPr>
            <w:tcW w:type="dxa" w:w="32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0.383+</w:t>
            </w:r>
          </w:p>
        </w:tc>
        <w:tc>
          <w:tcPr>
            <w:tcW w:type="dxa" w:w="32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Iconography system</w:t>
            </w:r>
          </w:p>
        </w:tc>
      </w:tr>
      <w:tr>
        <w:tc>
          <w:tcPr>
            <w:tcW w:type="dxa" w:w="28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color w:val="333333"/>
                <w:sz w:val="20"/>
                <w:szCs w:val="20"/>
              </w:rPr>
              <w:t xml:space="preserve">Framer Motion</w:t>
            </w:r>
          </w:p>
        </w:tc>
        <w:tc>
          <w:tcPr>
            <w:tcW w:type="dxa" w:w="32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11.x</w:t>
            </w:r>
          </w:p>
        </w:tc>
        <w:tc>
          <w:tcPr>
            <w:tcW w:type="dxa" w:w="328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Micro-interactions and layout animations</w:t>
            </w:r>
          </w:p>
        </w:tc>
      </w:tr>
    </w:tbl>
    <w:p>
      <w:pPr>
        <w:spacing w:before="200"/>
      </w:pPr>
    </w:p>
    <w:p>
      <w:pPr>
        <w:pStyle w:val="Heading2"/>
        <w:spacing w:after="150" w:before="300"/>
      </w:pPr>
      <w:r>
        <w:rPr>
          <w:rFonts w:ascii="Arial" w:cs="Arial" w:eastAsia="Arial" w:hAnsi="Arial"/>
          <w:b/>
          <w:bCs/>
          <w:color w:val="1F6FEB"/>
          <w:sz w:val="26"/>
          <w:szCs w:val="26"/>
        </w:rPr>
        <w:t xml:space="preserve">3.2 Component Architecture</w:t>
      </w:r>
    </w:p>
    <w:p>
      <w:pPr>
        <w:spacing w:after="120"/>
      </w:pPr>
      <w:r>
        <w:rPr>
          <w:rFonts w:ascii="Arial" w:cs="Arial" w:eastAsia="Arial" w:hAnsi="Arial"/>
          <w:color w:val="333333"/>
          <w:sz w:val="22"/>
          <w:szCs w:val="22"/>
        </w:rPr>
        <w:t xml:space="preserve">The frontend follows an atomic design methodology with four component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51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Components</w:t>
            </w:r>
          </w:p>
        </w:tc>
        <w:tc>
          <w:tcPr>
            <w:tcW w:type="dxa" w:w="351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color w:val="333333"/>
                <w:sz w:val="20"/>
                <w:szCs w:val="20"/>
              </w:rPr>
              <w:t xml:space="preserve">Atoms</w:t>
            </w:r>
          </w:p>
        </w:tc>
        <w:tc>
          <w:tcPr>
            <w:tcW w:type="dxa" w:w="351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Badge, Tag, StatusDot, CurrencyDisplay</w:t>
            </w:r>
          </w:p>
        </w:tc>
        <w:tc>
          <w:tcPr>
            <w:tcW w:type="dxa" w:w="351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Primitive UI elements with no internal state</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color w:val="333333"/>
                <w:sz w:val="20"/>
                <w:szCs w:val="20"/>
              </w:rPr>
              <w:t xml:space="preserve">Molecules</w:t>
            </w:r>
          </w:p>
        </w:tc>
        <w:tc>
          <w:tcPr>
            <w:tcW w:type="dxa" w:w="351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KPICard, TransactionRow, ChatBubble</w:t>
            </w:r>
          </w:p>
        </w:tc>
        <w:tc>
          <w:tcPr>
            <w:tcW w:type="dxa" w:w="351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Composed atoms with local interactions</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color w:val="333333"/>
                <w:sz w:val="20"/>
                <w:szCs w:val="20"/>
              </w:rPr>
              <w:t xml:space="preserve">Organisms</w:t>
            </w:r>
          </w:p>
        </w:tc>
        <w:tc>
          <w:tcPr>
            <w:tcW w:type="dxa" w:w="351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SmartLedger, AICommandBar, CashFlowChart</w:t>
            </w:r>
          </w:p>
        </w:tc>
        <w:tc>
          <w:tcPr>
            <w:tcW w:type="dxa" w:w="351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Complex features with state management</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color w:val="333333"/>
                <w:sz w:val="20"/>
                <w:szCs w:val="20"/>
              </w:rPr>
              <w:t xml:space="preserve">Templates</w:t>
            </w:r>
          </w:p>
        </w:tc>
        <w:tc>
          <w:tcPr>
            <w:tcW w:type="dxa" w:w="351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DashboardLayout, BentoGrid</w:t>
            </w:r>
          </w:p>
        </w:tc>
        <w:tc>
          <w:tcPr>
            <w:tcW w:type="dxa" w:w="351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Page-level composition and routing</w:t>
            </w:r>
          </w:p>
        </w:tc>
      </w:tr>
    </w:tbl>
    <w:p>
      <w:pPr>
        <w:spacing w:before="200"/>
      </w:pPr>
    </w:p>
    <w:p>
      <w:pPr>
        <w:pStyle w:val="Heading2"/>
        <w:spacing w:after="150" w:before="300"/>
      </w:pPr>
      <w:r>
        <w:rPr>
          <w:rFonts w:ascii="Arial" w:cs="Arial" w:eastAsia="Arial" w:hAnsi="Arial"/>
          <w:b/>
          <w:bCs/>
          <w:color w:val="1F6FEB"/>
          <w:sz w:val="26"/>
          <w:szCs w:val="26"/>
        </w:rPr>
        <w:t xml:space="preserve">3.3 State Management Strategy</w:t>
      </w:r>
    </w:p>
    <w:p>
      <w:pPr>
        <w:spacing w:after="120"/>
      </w:pPr>
      <w:r>
        <w:rPr>
          <w:rFonts w:ascii="Arial" w:cs="Arial" w:eastAsia="Arial" w:hAnsi="Arial"/>
          <w:color w:val="333333"/>
          <w:sz w:val="22"/>
          <w:szCs w:val="22"/>
        </w:rPr>
        <w:t xml:space="preserve">State is managed through a layered approach using React 18 primitives:</w:t>
      </w:r>
    </w:p>
    <w:p>
      <w:pPr>
        <w:pStyle w:val="ListParagraph"/>
        <w:numPr>
          <w:ilvl w:val="0"/>
          <w:numId w:val="3"/>
        </w:numPr>
        <w:spacing w:after="80"/>
      </w:pPr>
      <w:r>
        <w:rPr>
          <w:rFonts w:ascii="Arial" w:cs="Arial" w:eastAsia="Arial" w:hAnsi="Arial"/>
          <w:color w:val="333333"/>
          <w:sz w:val="22"/>
          <w:szCs w:val="22"/>
        </w:rPr>
        <w:t xml:space="preserve">Global Financial State: useReducer with a discriminated union action type for balance, transactions, and allocations.</w:t>
      </w:r>
    </w:p>
    <w:p>
      <w:pPr>
        <w:pStyle w:val="ListParagraph"/>
        <w:numPr>
          <w:ilvl w:val="0"/>
          <w:numId w:val="3"/>
        </w:numPr>
        <w:spacing w:after="80"/>
      </w:pPr>
      <w:r>
        <w:rPr>
          <w:rFonts w:ascii="Arial" w:cs="Arial" w:eastAsia="Arial" w:hAnsi="Arial"/>
          <w:color w:val="333333"/>
          <w:sz w:val="22"/>
          <w:szCs w:val="22"/>
        </w:rPr>
        <w:t xml:space="preserve">AI Processing State: useState with transition wrappers for non-blocking UI updates during agent processing.</w:t>
      </w:r>
    </w:p>
    <w:p>
      <w:pPr>
        <w:pStyle w:val="ListParagraph"/>
        <w:numPr>
          <w:ilvl w:val="0"/>
          <w:numId w:val="3"/>
        </w:numPr>
        <w:spacing w:after="80"/>
      </w:pPr>
      <w:r>
        <w:rPr>
          <w:rFonts w:ascii="Arial" w:cs="Arial" w:eastAsia="Arial" w:hAnsi="Arial"/>
          <w:color w:val="333333"/>
          <w:sz w:val="22"/>
          <w:szCs w:val="22"/>
        </w:rPr>
        <w:t xml:space="preserve">UI State: Local component state for selections, filters, and inline editing modes.</w:t>
      </w:r>
    </w:p>
    <w:p>
      <w:pPr>
        <w:pStyle w:val="ListParagraph"/>
        <w:numPr>
          <w:ilvl w:val="0"/>
          <w:numId w:val="3"/>
        </w:numPr>
        <w:spacing w:after="80"/>
      </w:pPr>
      <w:r>
        <w:rPr>
          <w:rFonts w:ascii="Arial" w:cs="Arial" w:eastAsia="Arial" w:hAnsi="Arial"/>
          <w:color w:val="333333"/>
          <w:sz w:val="22"/>
          <w:szCs w:val="22"/>
        </w:rPr>
        <w:t xml:space="preserve">Server State: Simulated webhook payloads via setTimeout to model real-time n8n event delivery.</w:t>
      </w:r>
    </w:p>
    <w:p>
      <w:pPr>
        <w:spacing w:before="100"/>
      </w:pPr>
    </w:p>
    <w:p>
      <w:pPr>
        <w:shd w:fill="F6F8FA" w:val="clear"/>
        <w:spacing w:after="80" w:before="80"/>
        <w:ind w:left="360"/>
      </w:pPr>
      <w:r>
        <w:rPr>
          <w:rFonts w:ascii="Courier New" w:cs="Courier New" w:eastAsia="Courier New" w:hAnsi="Courier New"/>
          <w:color w:val="0D1117"/>
          <w:sz w:val="18"/>
          <w:szCs w:val="18"/>
        </w:rPr>
        <w:t xml:space="preserve">type FinanceAction =</w:t>
      </w:r>
    </w:p>
    <w:p>
      <w:pPr>
        <w:shd w:fill="F6F8FA" w:val="clear"/>
        <w:spacing w:after="80" w:before="80"/>
        <w:ind w:left="360"/>
      </w:pPr>
      <w:r>
        <w:rPr>
          <w:rFonts w:ascii="Courier New" w:cs="Courier New" w:eastAsia="Courier New" w:hAnsi="Courier New"/>
          <w:color w:val="0D1117"/>
          <w:sz w:val="18"/>
          <w:szCs w:val="18"/>
        </w:rPr>
        <w:t xml:space="preserve">  | { type: 'ADD_TRANSACTION'; payload: Transaction }</w:t>
      </w:r>
    </w:p>
    <w:p>
      <w:pPr>
        <w:shd w:fill="F6F8FA" w:val="clear"/>
        <w:spacing w:after="80" w:before="80"/>
        <w:ind w:left="360"/>
      </w:pPr>
      <w:r>
        <w:rPr>
          <w:rFonts w:ascii="Courier New" w:cs="Courier New" w:eastAsia="Courier New" w:hAnsi="Courier New"/>
          <w:color w:val="0D1117"/>
          <w:sz w:val="18"/>
          <w:szCs w:val="18"/>
        </w:rPr>
        <w:t xml:space="preserve">  | { type: 'UPDATE_BALANCE'; payload: number }</w:t>
      </w:r>
    </w:p>
    <w:p>
      <w:pPr>
        <w:shd w:fill="F6F8FA" w:val="clear"/>
        <w:spacing w:after="80" w:before="80"/>
        <w:ind w:left="360"/>
      </w:pPr>
      <w:r>
        <w:rPr>
          <w:rFonts w:ascii="Courier New" w:cs="Courier New" w:eastAsia="Courier New" w:hAnsi="Courier New"/>
          <w:color w:val="0D1117"/>
          <w:sz w:val="18"/>
          <w:szCs w:val="18"/>
        </w:rPr>
        <w:t xml:space="preserve">  | { type: 'SET_ALLOCATIONS'; payload: Allocation[] }</w:t>
      </w:r>
    </w:p>
    <w:p>
      <w:pPr>
        <w:shd w:fill="F6F8FA" w:val="clear"/>
        <w:spacing w:after="80" w:before="80"/>
        <w:ind w:left="360"/>
      </w:pPr>
      <w:r>
        <w:rPr>
          <w:rFonts w:ascii="Courier New" w:cs="Courier New" w:eastAsia="Courier New" w:hAnsi="Courier New"/>
          <w:color w:val="0D1117"/>
          <w:sz w:val="18"/>
          <w:szCs w:val="18"/>
        </w:rPr>
        <w:t xml:space="preserve">  | { type: 'SET_PROCESSING'; payload: boolean }</w:t>
      </w:r>
    </w:p>
    <w:p>
      <w:pPr>
        <w:pBdr>
          <w:bottom w:val="single" w:color="58A6FF" w:sz="2" w:space="1"/>
        </w:pBdr>
        <w:spacing w:after="200" w:before="200"/>
      </w:pPr>
    </w:p>
    <w:p>
      <w:pPr>
        <w:pStyle w:val="Heading1"/>
        <w:spacing w:after="200" w:before="400"/>
      </w:pPr>
      <w:r>
        <w:rPr>
          <w:rFonts w:ascii="Arial" w:cs="Arial" w:eastAsia="Arial" w:hAnsi="Arial"/>
          <w:b/>
          <w:bCs/>
          <w:color w:val="0D1117"/>
          <w:sz w:val="32"/>
          <w:szCs w:val="32"/>
        </w:rPr>
        <w:t xml:space="preserve">4. AI Orchestration Layer (n8n Integration)</w:t>
      </w:r>
    </w:p>
    <w:p>
      <w:pPr>
        <w:pStyle w:val="Heading2"/>
        <w:spacing w:after="150" w:before="300"/>
      </w:pPr>
      <w:r>
        <w:rPr>
          <w:rFonts w:ascii="Arial" w:cs="Arial" w:eastAsia="Arial" w:hAnsi="Arial"/>
          <w:b/>
          <w:bCs/>
          <w:color w:val="1F6FEB"/>
          <w:sz w:val="26"/>
          <w:szCs w:val="26"/>
        </w:rPr>
        <w:t xml:space="preserve">4.1 n8n Workflow Architecture</w:t>
      </w:r>
    </w:p>
    <w:p>
      <w:pPr>
        <w:spacing w:after="120"/>
      </w:pPr>
      <w:r>
        <w:rPr>
          <w:rFonts w:ascii="Arial" w:cs="Arial" w:eastAsia="Arial" w:hAnsi="Arial"/>
          <w:color w:val="333333"/>
          <w:sz w:val="22"/>
          <w:szCs w:val="22"/>
        </w:rPr>
        <w:t xml:space="preserve">The n8n orchestration layer processes natural language financial commands through a multi-stage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60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60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c>
          <w:tcPr>
            <w:tcW w:type="dxa" w:w="260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1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color w:val="333333"/>
                <w:sz w:val="20"/>
                <w:szCs w:val="20"/>
              </w:rPr>
              <w:t xml:space="preserve">1. Ingestion</w:t>
            </w:r>
          </w:p>
        </w:tc>
        <w:tc>
          <w:tcPr>
            <w:tcW w:type="dxa" w:w="2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Webhook Trigger Node</w:t>
            </w:r>
          </w:p>
        </w:tc>
        <w:tc>
          <w:tcPr>
            <w:tcW w:type="dxa" w:w="2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Raw user message string</w:t>
            </w:r>
          </w:p>
        </w:tc>
        <w:tc>
          <w:tcPr>
            <w:tcW w:type="dxa" w:w="2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Structured payload with metadata</w:t>
            </w:r>
          </w:p>
        </w:tc>
      </w:tr>
      <w:tr>
        <w:tc>
          <w:tcPr>
            <w:tcW w:type="dxa" w:w="1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color w:val="333333"/>
                <w:sz w:val="20"/>
                <w:szCs w:val="20"/>
              </w:rPr>
              <w:t xml:space="preserve">2. NLP Parse</w:t>
            </w:r>
          </w:p>
        </w:tc>
        <w:tc>
          <w:tcPr>
            <w:tcW w:type="dxa" w:w="2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AI Agent (GPT-4 / Claude)</w:t>
            </w:r>
          </w:p>
        </w:tc>
        <w:tc>
          <w:tcPr>
            <w:tcW w:type="dxa" w:w="2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Structured payload</w:t>
            </w:r>
          </w:p>
        </w:tc>
        <w:tc>
          <w:tcPr>
            <w:tcW w:type="dxa" w:w="2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Intent + entities (amount, category, date)</w:t>
            </w:r>
          </w:p>
        </w:tc>
      </w:tr>
      <w:tr>
        <w:tc>
          <w:tcPr>
            <w:tcW w:type="dxa" w:w="1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color w:val="333333"/>
                <w:sz w:val="20"/>
                <w:szCs w:val="20"/>
              </w:rPr>
              <w:t xml:space="preserve">3. Validation</w:t>
            </w:r>
          </w:p>
        </w:tc>
        <w:tc>
          <w:tcPr>
            <w:tcW w:type="dxa" w:w="2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Function Node</w:t>
            </w:r>
          </w:p>
        </w:tc>
        <w:tc>
          <w:tcPr>
            <w:tcW w:type="dxa" w:w="2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Parsed entities</w:t>
            </w:r>
          </w:p>
        </w:tc>
        <w:tc>
          <w:tcPr>
            <w:tcW w:type="dxa" w:w="2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Validated transaction object</w:t>
            </w:r>
          </w:p>
        </w:tc>
      </w:tr>
      <w:tr>
        <w:tc>
          <w:tcPr>
            <w:tcW w:type="dxa" w:w="1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color w:val="333333"/>
                <w:sz w:val="20"/>
                <w:szCs w:val="20"/>
              </w:rPr>
              <w:t xml:space="preserve">4. Persistence</w:t>
            </w:r>
          </w:p>
        </w:tc>
        <w:tc>
          <w:tcPr>
            <w:tcW w:type="dxa" w:w="2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Database Node</w:t>
            </w:r>
          </w:p>
        </w:tc>
        <w:tc>
          <w:tcPr>
            <w:tcW w:type="dxa" w:w="2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Transaction object</w:t>
            </w:r>
          </w:p>
        </w:tc>
        <w:tc>
          <w:tcPr>
            <w:tcW w:type="dxa" w:w="2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Stored record + updated balance</w:t>
            </w:r>
          </w:p>
        </w:tc>
      </w:tr>
      <w:tr>
        <w:tc>
          <w:tcPr>
            <w:tcW w:type="dxa" w:w="15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color w:val="333333"/>
                <w:sz w:val="20"/>
                <w:szCs w:val="20"/>
              </w:rPr>
              <w:t xml:space="preserve">5. Response</w:t>
            </w:r>
          </w:p>
        </w:tc>
        <w:tc>
          <w:tcPr>
            <w:tcW w:type="dxa" w:w="2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Webhook Response Node</w:t>
            </w:r>
          </w:p>
        </w:tc>
        <w:tc>
          <w:tcPr>
            <w:tcW w:type="dxa" w:w="2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Updated state</w:t>
            </w:r>
          </w:p>
        </w:tc>
        <w:tc>
          <w:tcPr>
            <w:tcW w:type="dxa" w:w="260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JSON payload to frontend</w:t>
            </w:r>
          </w:p>
        </w:tc>
      </w:tr>
    </w:tbl>
    <w:p>
      <w:pPr>
        <w:spacing w:before="200"/>
      </w:pPr>
    </w:p>
    <w:p>
      <w:pPr>
        <w:pStyle w:val="Heading2"/>
        <w:spacing w:after="150" w:before="300"/>
      </w:pPr>
      <w:r>
        <w:rPr>
          <w:rFonts w:ascii="Arial" w:cs="Arial" w:eastAsia="Arial" w:hAnsi="Arial"/>
          <w:b/>
          <w:bCs/>
          <w:color w:val="1F6FEB"/>
          <w:sz w:val="26"/>
          <w:szCs w:val="26"/>
        </w:rPr>
        <w:t xml:space="preserve">4.2 Conversational AI Interface</w:t>
      </w:r>
    </w:p>
    <w:p>
      <w:pPr>
        <w:spacing w:after="120"/>
      </w:pPr>
      <w:r>
        <w:rPr>
          <w:rFonts w:ascii="Arial" w:cs="Arial" w:eastAsia="Arial" w:hAnsi="Arial"/>
          <w:color w:val="333333"/>
          <w:sz w:val="22"/>
          <w:szCs w:val="22"/>
        </w:rPr>
        <w:t xml:space="preserve">The command-bar interface follows a request-response pattern inspired by Linear and Vercel interfaces:</w:t>
      </w:r>
    </w:p>
    <w:p>
      <w:pPr>
        <w:pStyle w:val="ListParagraph"/>
        <w:numPr>
          <w:ilvl w:val="0"/>
          <w:numId w:val="4"/>
        </w:numPr>
        <w:spacing w:after="80"/>
      </w:pPr>
      <w:r>
        <w:rPr>
          <w:rFonts w:ascii="Arial" w:cs="Arial" w:eastAsia="Arial" w:hAnsi="Arial"/>
          <w:color w:val="333333"/>
          <w:sz w:val="22"/>
          <w:szCs w:val="22"/>
        </w:rPr>
        <w:t xml:space="preserve">Input Phase: User types a natural language command (e.g., 'I just spent 50 on lunch').</w:t>
      </w:r>
    </w:p>
    <w:p>
      <w:pPr>
        <w:pStyle w:val="ListParagraph"/>
        <w:numPr>
          <w:ilvl w:val="0"/>
          <w:numId w:val="4"/>
        </w:numPr>
        <w:spacing w:after="80"/>
      </w:pPr>
      <w:r>
        <w:rPr>
          <w:rFonts w:ascii="Arial" w:cs="Arial" w:eastAsia="Arial" w:hAnsi="Arial"/>
          <w:color w:val="333333"/>
          <w:sz w:val="22"/>
          <w:szCs w:val="22"/>
        </w:rPr>
        <w:t xml:space="preserve">Processing Phase: The UI enters a 'thinking' state with animated indicators. The n8n webhook receives the payload.</w:t>
      </w:r>
    </w:p>
    <w:p>
      <w:pPr>
        <w:pStyle w:val="ListParagraph"/>
        <w:numPr>
          <w:ilvl w:val="0"/>
          <w:numId w:val="4"/>
        </w:numPr>
        <w:spacing w:after="80"/>
      </w:pPr>
      <w:r>
        <w:rPr>
          <w:rFonts w:ascii="Arial" w:cs="Arial" w:eastAsia="Arial" w:hAnsi="Arial"/>
          <w:color w:val="333333"/>
          <w:sz w:val="22"/>
          <w:szCs w:val="22"/>
        </w:rPr>
        <w:t xml:space="preserve">Resolution Phase: The AI agent parses intent and entities, validates the transaction, and returns the updated state.</w:t>
      </w:r>
    </w:p>
    <w:p>
      <w:pPr>
        <w:pStyle w:val="ListParagraph"/>
        <w:numPr>
          <w:ilvl w:val="0"/>
          <w:numId w:val="4"/>
        </w:numPr>
        <w:spacing w:after="80"/>
      </w:pPr>
      <w:r>
        <w:rPr>
          <w:rFonts w:ascii="Arial" w:cs="Arial" w:eastAsia="Arial" w:hAnsi="Arial"/>
          <w:color w:val="333333"/>
          <w:sz w:val="22"/>
          <w:szCs w:val="22"/>
        </w:rPr>
        <w:t xml:space="preserve">Render Phase: The dashboard reacts with animated transitions: balance updates, ledger row insertion, and chart reflow.</w:t>
      </w:r>
    </w:p>
    <w:p>
      <w:pPr>
        <w:pStyle w:val="Heading2"/>
        <w:spacing w:after="150" w:before="300"/>
      </w:pPr>
      <w:r>
        <w:rPr>
          <w:rFonts w:ascii="Arial" w:cs="Arial" w:eastAsia="Arial" w:hAnsi="Arial"/>
          <w:b/>
          <w:bCs/>
          <w:color w:val="1F6FEB"/>
          <w:sz w:val="26"/>
          <w:szCs w:val="26"/>
        </w:rPr>
        <w:t xml:space="preserve">4.3 Supported NLP Intents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vAlign w:val="center"/>
          </w:tcPr>
          <w:p>
            <w:r>
              <w:rPr>
                <w:rFonts w:ascii="Arial" w:cs="Arial" w:eastAsia="Arial" w:hAnsi="Arial"/>
                <w:b/>
                <w:bCs/>
                <w:color w:val="FFFFFF"/>
                <w:sz w:val="20"/>
                <w:szCs w:val="20"/>
              </w:rPr>
              <w:t xml:space="preserve">Intent</w:t>
            </w:r>
          </w:p>
        </w:tc>
        <w:tc>
          <w:tcPr>
            <w:tcW w:type="dxa" w:w="351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Input</w:t>
            </w:r>
          </w:p>
        </w:tc>
        <w:tc>
          <w:tcPr>
            <w:tcW w:type="dxa" w:w="351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Action</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color w:val="333333"/>
                <w:sz w:val="20"/>
                <w:szCs w:val="20"/>
              </w:rPr>
              <w:t xml:space="preserve">ADD_EXPENSE</w:t>
            </w:r>
          </w:p>
        </w:tc>
        <w:tc>
          <w:tcPr>
            <w:tcW w:type="dxa" w:w="351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'Spent 50 on lunch'</w:t>
            </w:r>
          </w:p>
        </w:tc>
        <w:tc>
          <w:tcPr>
            <w:tcW w:type="dxa" w:w="351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Create debit transaction, update balance</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color w:val="333333"/>
                <w:sz w:val="20"/>
                <w:szCs w:val="20"/>
              </w:rPr>
              <w:t xml:space="preserve">ADD_INCOME</w:t>
            </w:r>
          </w:p>
        </w:tc>
        <w:tc>
          <w:tcPr>
            <w:tcW w:type="dxa" w:w="351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'Received 3000 salary'</w:t>
            </w:r>
          </w:p>
        </w:tc>
        <w:tc>
          <w:tcPr>
            <w:tcW w:type="dxa" w:w="351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Create credit transaction, update balance</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color w:val="333333"/>
                <w:sz w:val="20"/>
                <w:szCs w:val="20"/>
              </w:rPr>
              <w:t xml:space="preserve">QUERY_BALANCE</w:t>
            </w:r>
          </w:p>
        </w:tc>
        <w:tc>
          <w:tcPr>
            <w:tcW w:type="dxa" w:w="351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'How much do I have?'</w:t>
            </w:r>
          </w:p>
        </w:tc>
        <w:tc>
          <w:tcPr>
            <w:tcW w:type="dxa" w:w="351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Return current liquid balance</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color w:val="333333"/>
                <w:sz w:val="20"/>
                <w:szCs w:val="20"/>
              </w:rPr>
              <w:t xml:space="preserve">QUERY_SPENDING</w:t>
            </w:r>
          </w:p>
        </w:tc>
        <w:tc>
          <w:tcPr>
            <w:tcW w:type="dxa" w:w="351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'How much on food this month?'</w:t>
            </w:r>
          </w:p>
        </w:tc>
        <w:tc>
          <w:tcPr>
            <w:tcW w:type="dxa" w:w="351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Aggregate and return category total</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color w:val="333333"/>
                <w:sz w:val="20"/>
                <w:szCs w:val="20"/>
              </w:rPr>
              <w:t xml:space="preserve">SET_BUDGET</w:t>
            </w:r>
          </w:p>
        </w:tc>
        <w:tc>
          <w:tcPr>
            <w:tcW w:type="dxa" w:w="351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'Set food budget to 500'</w:t>
            </w:r>
          </w:p>
        </w:tc>
        <w:tc>
          <w:tcPr>
            <w:tcW w:type="dxa" w:w="351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Update allocation envelope</w:t>
            </w:r>
          </w:p>
        </w:tc>
      </w:tr>
    </w:tbl>
    <w:p>
      <w:pPr>
        <w:pBdr>
          <w:bottom w:val="single" w:color="58A6FF" w:sz="2" w:space="1"/>
        </w:pBdr>
        <w:spacing w:after="200" w:before="200"/>
      </w:pPr>
    </w:p>
    <w:p>
      <w:pPr>
        <w:pStyle w:val="Heading1"/>
        <w:spacing w:after="200" w:before="400"/>
      </w:pPr>
      <w:r>
        <w:rPr>
          <w:rFonts w:ascii="Arial" w:cs="Arial" w:eastAsia="Arial" w:hAnsi="Arial"/>
          <w:b/>
          <w:bCs/>
          <w:color w:val="0D1117"/>
          <w:sz w:val="32"/>
          <w:szCs w:val="32"/>
        </w:rPr>
        <w:t xml:space="preserve">5. Data Models</w:t>
      </w:r>
    </w:p>
    <w:p>
      <w:pPr>
        <w:pStyle w:val="Heading2"/>
        <w:spacing w:after="150" w:before="300"/>
      </w:pPr>
      <w:r>
        <w:rPr>
          <w:rFonts w:ascii="Arial" w:cs="Arial" w:eastAsia="Arial" w:hAnsi="Arial"/>
          <w:b/>
          <w:bCs/>
          <w:color w:val="1F6FEB"/>
          <w:sz w:val="26"/>
          <w:szCs w:val="26"/>
        </w:rPr>
        <w:t xml:space="preserve">5.1 Core Entities</w:t>
      </w:r>
    </w:p>
    <w:p>
      <w:pPr>
        <w:shd w:fill="F6F8FA" w:val="clear"/>
        <w:spacing w:after="80" w:before="80"/>
        <w:ind w:left="360"/>
      </w:pPr>
      <w:r>
        <w:rPr>
          <w:rFonts w:ascii="Courier New" w:cs="Courier New" w:eastAsia="Courier New" w:hAnsi="Courier New"/>
          <w:color w:val="0D1117"/>
          <w:sz w:val="18"/>
          <w:szCs w:val="18"/>
        </w:rPr>
        <w:t xml:space="preserve">interface Transaction {</w:t>
      </w:r>
    </w:p>
    <w:p>
      <w:pPr>
        <w:shd w:fill="F6F8FA" w:val="clear"/>
        <w:spacing w:after="80" w:before="80"/>
        <w:ind w:left="360"/>
      </w:pPr>
      <w:r>
        <w:rPr>
          <w:rFonts w:ascii="Courier New" w:cs="Courier New" w:eastAsia="Courier New" w:hAnsi="Courier New"/>
          <w:color w:val="0D1117"/>
          <w:sz w:val="18"/>
          <w:szCs w:val="18"/>
        </w:rPr>
        <w:t xml:space="preserve">  id: string;                    // UUID v4</w:t>
      </w:r>
    </w:p>
    <w:p>
      <w:pPr>
        <w:shd w:fill="F6F8FA" w:val="clear"/>
        <w:spacing w:after="80" w:before="80"/>
        <w:ind w:left="360"/>
      </w:pPr>
      <w:r>
        <w:rPr>
          <w:rFonts w:ascii="Courier New" w:cs="Courier New" w:eastAsia="Courier New" w:hAnsi="Courier New"/>
          <w:color w:val="0D1117"/>
          <w:sz w:val="18"/>
          <w:szCs w:val="18"/>
        </w:rPr>
        <w:t xml:space="preserve">  amount: number;                // Signed: negative = debit</w:t>
      </w:r>
    </w:p>
    <w:p>
      <w:pPr>
        <w:shd w:fill="F6F8FA" w:val="clear"/>
        <w:spacing w:after="80" w:before="80"/>
        <w:ind w:left="360"/>
      </w:pPr>
      <w:r>
        <w:rPr>
          <w:rFonts w:ascii="Courier New" w:cs="Courier New" w:eastAsia="Courier New" w:hAnsi="Courier New"/>
          <w:color w:val="0D1117"/>
          <w:sz w:val="18"/>
          <w:szCs w:val="18"/>
        </w:rPr>
        <w:t xml:space="preserve">  category: TransactionCategory; // Enum: FOOD | TRANSPORT | ...</w:t>
      </w:r>
    </w:p>
    <w:p>
      <w:pPr>
        <w:shd w:fill="F6F8FA" w:val="clear"/>
        <w:spacing w:after="80" w:before="80"/>
        <w:ind w:left="360"/>
      </w:pPr>
      <w:r>
        <w:rPr>
          <w:rFonts w:ascii="Courier New" w:cs="Courier New" w:eastAsia="Courier New" w:hAnsi="Courier New"/>
          <w:color w:val="0D1117"/>
          <w:sz w:val="18"/>
          <w:szCs w:val="18"/>
        </w:rPr>
        <w:t xml:space="preserve">  description: string;           // User-facing label</w:t>
      </w:r>
    </w:p>
    <w:p>
      <w:pPr>
        <w:shd w:fill="F6F8FA" w:val="clear"/>
        <w:spacing w:after="80" w:before="80"/>
        <w:ind w:left="360"/>
      </w:pPr>
      <w:r>
        <w:rPr>
          <w:rFonts w:ascii="Courier New" w:cs="Courier New" w:eastAsia="Courier New" w:hAnsi="Courier New"/>
          <w:color w:val="0D1117"/>
          <w:sz w:val="18"/>
          <w:szCs w:val="18"/>
        </w:rPr>
        <w:t xml:space="preserve">  date: string;                  // ISO 8601 timestamp</w:t>
      </w:r>
    </w:p>
    <w:p>
      <w:pPr>
        <w:shd w:fill="F6F8FA" w:val="clear"/>
        <w:spacing w:after="80" w:before="80"/>
        <w:ind w:left="360"/>
      </w:pPr>
      <w:r>
        <w:rPr>
          <w:rFonts w:ascii="Courier New" w:cs="Courier New" w:eastAsia="Courier New" w:hAnsi="Courier New"/>
          <w:color w:val="0D1117"/>
          <w:sz w:val="18"/>
          <w:szCs w:val="18"/>
        </w:rPr>
        <w:t xml:space="preserve">  source: 'manual' | 'ai' | 'webhook';</w:t>
      </w:r>
    </w:p>
    <w:p>
      <w:pPr>
        <w:shd w:fill="F6F8FA" w:val="clear"/>
        <w:spacing w:after="80" w:before="80"/>
        <w:ind w:left="360"/>
      </w:pPr>
      <w:r>
        <w:rPr>
          <w:rFonts w:ascii="Courier New" w:cs="Courier New" w:eastAsia="Courier New" w:hAnsi="Courier New"/>
          <w:color w:val="0D1117"/>
          <w:sz w:val="18"/>
          <w:szCs w:val="18"/>
        </w:rPr>
        <w:t xml:space="preserve">  status: 'pending' | 'confirmed' | 'failed';</w:t>
      </w:r>
    </w:p>
    <w:p>
      <w:pPr>
        <w:shd w:fill="F6F8FA" w:val="clear"/>
        <w:spacing w:after="80" w:before="80"/>
        <w:ind w:left="360"/>
      </w:pPr>
      <w:r>
        <w:rPr>
          <w:rFonts w:ascii="Courier New" w:cs="Courier New" w:eastAsia="Courier New" w:hAnsi="Courier New"/>
          <w:color w:val="0D1117"/>
          <w:sz w:val="18"/>
          <w:szCs w:val="18"/>
        </w:rPr>
        <w:t xml:space="preserve">}</w:t>
      </w:r>
    </w:p>
    <w:p>
      <w:pPr>
        <w:spacing w:before="100"/>
      </w:pPr>
    </w:p>
    <w:p>
      <w:pPr>
        <w:shd w:fill="F6F8FA" w:val="clear"/>
        <w:spacing w:after="80" w:before="80"/>
        <w:ind w:left="360"/>
      </w:pPr>
      <w:r>
        <w:rPr>
          <w:rFonts w:ascii="Courier New" w:cs="Courier New" w:eastAsia="Courier New" w:hAnsi="Courier New"/>
          <w:color w:val="0D1117"/>
          <w:sz w:val="18"/>
          <w:szCs w:val="18"/>
        </w:rPr>
        <w:t xml:space="preserve">interface Allocation {</w:t>
      </w:r>
    </w:p>
    <w:p>
      <w:pPr>
        <w:shd w:fill="F6F8FA" w:val="clear"/>
        <w:spacing w:after="80" w:before="80"/>
        <w:ind w:left="360"/>
      </w:pPr>
      <w:r>
        <w:rPr>
          <w:rFonts w:ascii="Courier New" w:cs="Courier New" w:eastAsia="Courier New" w:hAnsi="Courier New"/>
          <w:color w:val="0D1117"/>
          <w:sz w:val="18"/>
          <w:szCs w:val="18"/>
        </w:rPr>
        <w:t xml:space="preserve">  category: string;    // Envelope label</w:t>
      </w:r>
    </w:p>
    <w:p>
      <w:pPr>
        <w:shd w:fill="F6F8FA" w:val="clear"/>
        <w:spacing w:after="80" w:before="80"/>
        <w:ind w:left="360"/>
      </w:pPr>
      <w:r>
        <w:rPr>
          <w:rFonts w:ascii="Courier New" w:cs="Courier New" w:eastAsia="Courier New" w:hAnsi="Courier New"/>
          <w:color w:val="0D1117"/>
          <w:sz w:val="18"/>
          <w:szCs w:val="18"/>
        </w:rPr>
        <w:t xml:space="preserve">  budgeted: number;    // Max allocation</w:t>
      </w:r>
    </w:p>
    <w:p>
      <w:pPr>
        <w:shd w:fill="F6F8FA" w:val="clear"/>
        <w:spacing w:after="80" w:before="80"/>
        <w:ind w:left="360"/>
      </w:pPr>
      <w:r>
        <w:rPr>
          <w:rFonts w:ascii="Courier New" w:cs="Courier New" w:eastAsia="Courier New" w:hAnsi="Courier New"/>
          <w:color w:val="0D1117"/>
          <w:sz w:val="18"/>
          <w:szCs w:val="18"/>
        </w:rPr>
        <w:t xml:space="preserve">  spent: number;       // Current spend</w:t>
      </w:r>
    </w:p>
    <w:p>
      <w:pPr>
        <w:shd w:fill="F6F8FA" w:val="clear"/>
        <w:spacing w:after="80" w:before="80"/>
        <w:ind w:left="360"/>
      </w:pPr>
      <w:r>
        <w:rPr>
          <w:rFonts w:ascii="Courier New" w:cs="Courier New" w:eastAsia="Courier New" w:hAnsi="Courier New"/>
          <w:color w:val="0D1117"/>
          <w:sz w:val="18"/>
          <w:szCs w:val="18"/>
        </w:rPr>
        <w:t xml:space="preserve">  color: string;       // UI accent color</w:t>
      </w:r>
    </w:p>
    <w:p>
      <w:pPr>
        <w:shd w:fill="F6F8FA" w:val="clear"/>
        <w:spacing w:after="80" w:before="80"/>
        <w:ind w:left="360"/>
      </w:pPr>
      <w:r>
        <w:rPr>
          <w:rFonts w:ascii="Courier New" w:cs="Courier New" w:eastAsia="Courier New" w:hAnsi="Courier New"/>
          <w:color w:val="0D1117"/>
          <w:sz w:val="18"/>
          <w:szCs w:val="18"/>
        </w:rPr>
        <w:t xml:space="preserve">}</w:t>
      </w:r>
    </w:p>
    <w:p>
      <w:pPr>
        <w:spacing w:before="100"/>
      </w:pPr>
    </w:p>
    <w:p>
      <w:pPr>
        <w:shd w:fill="F6F8FA" w:val="clear"/>
        <w:spacing w:after="80" w:before="80"/>
        <w:ind w:left="360"/>
      </w:pPr>
      <w:r>
        <w:rPr>
          <w:rFonts w:ascii="Courier New" w:cs="Courier New" w:eastAsia="Courier New" w:hAnsi="Courier New"/>
          <w:color w:val="0D1117"/>
          <w:sz w:val="18"/>
          <w:szCs w:val="18"/>
        </w:rPr>
        <w:t xml:space="preserve">interface FinancialState {</w:t>
      </w:r>
    </w:p>
    <w:p>
      <w:pPr>
        <w:shd w:fill="F6F8FA" w:val="clear"/>
        <w:spacing w:after="80" w:before="80"/>
        <w:ind w:left="360"/>
      </w:pPr>
      <w:r>
        <w:rPr>
          <w:rFonts w:ascii="Courier New" w:cs="Courier New" w:eastAsia="Courier New" w:hAnsi="Courier New"/>
          <w:color w:val="0D1117"/>
          <w:sz w:val="18"/>
          <w:szCs w:val="18"/>
        </w:rPr>
        <w:t xml:space="preserve">  balance: number;</w:t>
      </w:r>
    </w:p>
    <w:p>
      <w:pPr>
        <w:shd w:fill="F6F8FA" w:val="clear"/>
        <w:spacing w:after="80" w:before="80"/>
        <w:ind w:left="360"/>
      </w:pPr>
      <w:r>
        <w:rPr>
          <w:rFonts w:ascii="Courier New" w:cs="Courier New" w:eastAsia="Courier New" w:hAnsi="Courier New"/>
          <w:color w:val="0D1117"/>
          <w:sz w:val="18"/>
          <w:szCs w:val="18"/>
        </w:rPr>
        <w:t xml:space="preserve">  transactions: Transaction[];</w:t>
      </w:r>
    </w:p>
    <w:p>
      <w:pPr>
        <w:shd w:fill="F6F8FA" w:val="clear"/>
        <w:spacing w:after="80" w:before="80"/>
        <w:ind w:left="360"/>
      </w:pPr>
      <w:r>
        <w:rPr>
          <w:rFonts w:ascii="Courier New" w:cs="Courier New" w:eastAsia="Courier New" w:hAnsi="Courier New"/>
          <w:color w:val="0D1117"/>
          <w:sz w:val="18"/>
          <w:szCs w:val="18"/>
        </w:rPr>
        <w:t xml:space="preserve">  allocations: Allocation[];</w:t>
      </w:r>
    </w:p>
    <w:p>
      <w:pPr>
        <w:shd w:fill="F6F8FA" w:val="clear"/>
        <w:spacing w:after="80" w:before="80"/>
        <w:ind w:left="360"/>
      </w:pPr>
      <w:r>
        <w:rPr>
          <w:rFonts w:ascii="Courier New" w:cs="Courier New" w:eastAsia="Courier New" w:hAnsi="Courier New"/>
          <w:color w:val="0D1117"/>
          <w:sz w:val="18"/>
          <w:szCs w:val="18"/>
        </w:rPr>
        <w:t xml:space="preserve">  isProcessing: boolean;</w:t>
      </w:r>
    </w:p>
    <w:p>
      <w:pPr>
        <w:shd w:fill="F6F8FA" w:val="clear"/>
        <w:spacing w:after="80" w:before="80"/>
        <w:ind w:left="360"/>
      </w:pPr>
      <w:r>
        <w:rPr>
          <w:rFonts w:ascii="Courier New" w:cs="Courier New" w:eastAsia="Courier New" w:hAnsi="Courier New"/>
          <w:color w:val="0D1117"/>
          <w:sz w:val="18"/>
          <w:szCs w:val="18"/>
        </w:rPr>
        <w:t xml:space="preserve">  lastUpdated: string;</w:t>
      </w:r>
    </w:p>
    <w:p>
      <w:pPr>
        <w:shd w:fill="F6F8FA" w:val="clear"/>
        <w:spacing w:after="80" w:before="80"/>
        <w:ind w:left="360"/>
      </w:pPr>
      <w:r>
        <w:rPr>
          <w:rFonts w:ascii="Courier New" w:cs="Courier New" w:eastAsia="Courier New" w:hAnsi="Courier New"/>
          <w:color w:val="0D1117"/>
          <w:sz w:val="18"/>
          <w:szCs w:val="18"/>
        </w:rPr>
        <w:t xml:space="preserve">}</w:t>
      </w:r>
    </w:p>
    <w:p>
      <w:pPr>
        <w:pBdr>
          <w:bottom w:val="single" w:color="58A6FF" w:sz="2" w:space="1"/>
        </w:pBdr>
        <w:spacing w:after="200" w:before="200"/>
      </w:pPr>
    </w:p>
    <w:p>
      <w:pPr>
        <w:pStyle w:val="Heading1"/>
        <w:spacing w:after="200" w:before="400"/>
      </w:pPr>
      <w:r>
        <w:rPr>
          <w:rFonts w:ascii="Arial" w:cs="Arial" w:eastAsia="Arial" w:hAnsi="Arial"/>
          <w:b/>
          <w:bCs/>
          <w:color w:val="0D1117"/>
          <w:sz w:val="32"/>
          <w:szCs w:val="32"/>
        </w:rPr>
        <w:t xml:space="preserve">6. UI/UX Design Specifications</w:t>
      </w:r>
    </w:p>
    <w:p>
      <w:pPr>
        <w:pStyle w:val="Heading2"/>
        <w:spacing w:after="150" w:before="300"/>
      </w:pPr>
      <w:r>
        <w:rPr>
          <w:rFonts w:ascii="Arial" w:cs="Arial" w:eastAsia="Arial" w:hAnsi="Arial"/>
          <w:b/>
          <w:bCs/>
          <w:color w:val="1F6FEB"/>
          <w:sz w:val="26"/>
          <w:szCs w:val="26"/>
        </w:rPr>
        <w:t xml:space="preserve">6.1 Design Language</w:t>
      </w:r>
    </w:p>
    <w:p>
      <w:pPr>
        <w:spacing w:after="120"/>
      </w:pPr>
      <w:r>
        <w:rPr>
          <w:rFonts w:ascii="Arial" w:cs="Arial" w:eastAsia="Arial" w:hAnsi="Arial"/>
          <w:color w:val="333333"/>
          <w:sz w:val="22"/>
          <w:szCs w:val="22"/>
        </w:rPr>
        <w:t xml:space="preserve">The interface follows a dark-themed, glassmorphism aesthetic with Bento Grid layouts:</w:t>
      </w:r>
    </w:p>
    <w:p>
      <w:pPr>
        <w:pStyle w:val="ListParagraph"/>
        <w:numPr>
          <w:ilvl w:val="0"/>
          <w:numId w:val="5"/>
        </w:numPr>
        <w:spacing w:after="80"/>
      </w:pPr>
      <w:r>
        <w:rPr>
          <w:rFonts w:ascii="Arial" w:cs="Arial" w:eastAsia="Arial" w:hAnsi="Arial"/>
          <w:color w:val="333333"/>
          <w:sz w:val="22"/>
          <w:szCs w:val="22"/>
        </w:rPr>
        <w:t xml:space="preserve">Color Palette: Primary dark (#0D1117), Surface (#161B22), Accent blue (#58A6FF), Success green (#238636), Warning amber (#D29922).</w:t>
      </w:r>
    </w:p>
    <w:p>
      <w:pPr>
        <w:pStyle w:val="ListParagraph"/>
        <w:numPr>
          <w:ilvl w:val="0"/>
          <w:numId w:val="5"/>
        </w:numPr>
        <w:spacing w:after="80"/>
      </w:pPr>
      <w:r>
        <w:rPr>
          <w:rFonts w:ascii="Arial" w:cs="Arial" w:eastAsia="Arial" w:hAnsi="Arial"/>
          <w:color w:val="333333"/>
          <w:sz w:val="22"/>
          <w:szCs w:val="22"/>
        </w:rPr>
        <w:t xml:space="preserve">Typography: System font stack with -apple-system, BlinkMacSystemFont fallbacks. Monospace for financial figures.</w:t>
      </w:r>
    </w:p>
    <w:p>
      <w:pPr>
        <w:pStyle w:val="ListParagraph"/>
        <w:numPr>
          <w:ilvl w:val="0"/>
          <w:numId w:val="5"/>
        </w:numPr>
        <w:spacing w:after="80"/>
      </w:pPr>
      <w:r>
        <w:rPr>
          <w:rFonts w:ascii="Arial" w:cs="Arial" w:eastAsia="Arial" w:hAnsi="Arial"/>
          <w:color w:val="333333"/>
          <w:sz w:val="22"/>
          <w:szCs w:val="22"/>
        </w:rPr>
        <w:t xml:space="preserve">Spatial System: 4px base grid. Cards use 16px internal padding with 12px gaps.</w:t>
      </w:r>
    </w:p>
    <w:p>
      <w:pPr>
        <w:pStyle w:val="ListParagraph"/>
        <w:numPr>
          <w:ilvl w:val="0"/>
          <w:numId w:val="5"/>
        </w:numPr>
        <w:spacing w:after="80"/>
      </w:pPr>
      <w:r>
        <w:rPr>
          <w:rFonts w:ascii="Arial" w:cs="Arial" w:eastAsia="Arial" w:hAnsi="Arial"/>
          <w:color w:val="333333"/>
          <w:sz w:val="22"/>
          <w:szCs w:val="22"/>
        </w:rPr>
        <w:t xml:space="preserve">Glass Effects: backdrop-blur(12px) with rgba(255,255,255,0.03) backgrounds and 1px border at rgba(255,255,255,0.06).</w:t>
      </w:r>
    </w:p>
    <w:p>
      <w:pPr>
        <w:pStyle w:val="ListParagraph"/>
        <w:numPr>
          <w:ilvl w:val="0"/>
          <w:numId w:val="5"/>
        </w:numPr>
        <w:spacing w:after="80"/>
      </w:pPr>
      <w:r>
        <w:rPr>
          <w:rFonts w:ascii="Arial" w:cs="Arial" w:eastAsia="Arial" w:hAnsi="Arial"/>
          <w:color w:val="333333"/>
          <w:sz w:val="22"/>
          <w:szCs w:val="22"/>
        </w:rPr>
        <w:t xml:space="preserve">Animations: 200ms ease-out for micro-interactions. Spring physics for layout transitions.</w:t>
      </w:r>
    </w:p>
    <w:p>
      <w:pPr>
        <w:pStyle w:val="Heading2"/>
        <w:spacing w:after="150" w:before="300"/>
      </w:pPr>
      <w:r>
        <w:rPr>
          <w:rFonts w:ascii="Arial" w:cs="Arial" w:eastAsia="Arial" w:hAnsi="Arial"/>
          <w:b/>
          <w:bCs/>
          <w:color w:val="1F6FEB"/>
          <w:sz w:val="26"/>
          <w:szCs w:val="26"/>
        </w:rPr>
        <w:t xml:space="preserve">6.2 Bento Grid Layout</w:t>
      </w:r>
    </w:p>
    <w:p>
      <w:pPr>
        <w:spacing w:after="120"/>
      </w:pPr>
      <w:r>
        <w:rPr>
          <w:rFonts w:ascii="Arial" w:cs="Arial" w:eastAsia="Arial" w:hAnsi="Arial"/>
          <w:color w:val="333333"/>
          <w:sz w:val="22"/>
          <w:szCs w:val="22"/>
        </w:rPr>
        <w:t xml:space="preserve">The dashboard uses a responsive CSS Grid with named areas:</w:t>
      </w:r>
    </w:p>
    <w:p>
      <w:pPr>
        <w:shd w:fill="F6F8FA" w:val="clear"/>
        <w:spacing w:after="80" w:before="80"/>
        <w:ind w:left="360"/>
      </w:pPr>
      <w:r>
        <w:rPr>
          <w:rFonts w:ascii="Courier New" w:cs="Courier New" w:eastAsia="Courier New" w:hAnsi="Courier New"/>
          <w:color w:val="0D1117"/>
          <w:sz w:val="18"/>
          <w:szCs w:val="18"/>
        </w:rPr>
        <w:t xml:space="preserve">grid-template-columns: repeat(4, 1fr)</w:t>
      </w:r>
    </w:p>
    <w:p>
      <w:pPr>
        <w:shd w:fill="F6F8FA" w:val="clear"/>
        <w:spacing w:after="80" w:before="80"/>
        <w:ind w:left="360"/>
      </w:pPr>
      <w:r>
        <w:rPr>
          <w:rFonts w:ascii="Courier New" w:cs="Courier New" w:eastAsia="Courier New" w:hAnsi="Courier New"/>
          <w:color w:val="0D1117"/>
          <w:sz w:val="18"/>
          <w:szCs w:val="18"/>
        </w:rPr>
        <w:t xml:space="preserve">grid-template-rows: auto 1fr auto</w:t>
      </w:r>
    </w:p>
    <w:p>
      <w:pPr>
        <w:shd w:fill="F6F8FA" w:val="clear"/>
        <w:spacing w:after="80" w:before="80"/>
        <w:ind w:left="360"/>
      </w:pPr>
      <w:r>
        <w:rPr>
          <w:rFonts w:ascii="Courier New" w:cs="Courier New" w:eastAsia="Courier New" w:hAnsi="Courier New"/>
          <w:color w:val="0D1117"/>
          <w:sz w:val="18"/>
          <w:szCs w:val="18"/>
        </w:rPr>
        <w:t xml:space="preserve">grid-template-areas:</w:t>
      </w:r>
    </w:p>
    <w:p>
      <w:pPr>
        <w:shd w:fill="F6F8FA" w:val="clear"/>
        <w:spacing w:after="80" w:before="80"/>
        <w:ind w:left="360"/>
      </w:pPr>
      <w:r>
        <w:rPr>
          <w:rFonts w:ascii="Courier New" w:cs="Courier New" w:eastAsia="Courier New" w:hAnsi="Courier New"/>
          <w:color w:val="0D1117"/>
          <w:sz w:val="18"/>
          <w:szCs w:val="18"/>
        </w:rPr>
        <w:t xml:space="preserve">  'balance  txn     txn     allocation'</w:t>
      </w:r>
    </w:p>
    <w:p>
      <w:pPr>
        <w:shd w:fill="F6F8FA" w:val="clear"/>
        <w:spacing w:after="80" w:before="80"/>
        <w:ind w:left="360"/>
      </w:pPr>
      <w:r>
        <w:rPr>
          <w:rFonts w:ascii="Courier New" w:cs="Courier New" w:eastAsia="Courier New" w:hAnsi="Courier New"/>
          <w:color w:val="0D1117"/>
          <w:sz w:val="18"/>
          <w:szCs w:val="18"/>
        </w:rPr>
        <w:t xml:space="preserve">  'chart    chart   ledger  ledger'</w:t>
      </w:r>
    </w:p>
    <w:p>
      <w:pPr>
        <w:shd w:fill="F6F8FA" w:val="clear"/>
        <w:spacing w:after="80" w:before="80"/>
        <w:ind w:left="360"/>
      </w:pPr>
      <w:r>
        <w:rPr>
          <w:rFonts w:ascii="Courier New" w:cs="Courier New" w:eastAsia="Courier New" w:hAnsi="Courier New"/>
          <w:color w:val="0D1117"/>
          <w:sz w:val="18"/>
          <w:szCs w:val="18"/>
        </w:rPr>
        <w:t xml:space="preserve">  'chat     chat    chat    chat'</w:t>
      </w:r>
    </w:p>
    <w:p>
      <w:pPr>
        <w:pStyle w:val="Heading2"/>
        <w:spacing w:after="150" w:before="300"/>
      </w:pPr>
      <w:r>
        <w:rPr>
          <w:rFonts w:ascii="Arial" w:cs="Arial" w:eastAsia="Arial" w:hAnsi="Arial"/>
          <w:b/>
          <w:bCs/>
          <w:color w:val="1F6FEB"/>
          <w:sz w:val="26"/>
          <w:szCs w:val="26"/>
        </w:rPr>
        <w:t xml:space="preserve">6.3 Component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34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Dimensions</w:t>
            </w:r>
          </w:p>
        </w:tc>
        <w:tc>
          <w:tcPr>
            <w:tcW w:type="dxa" w:w="234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States</w:t>
            </w:r>
          </w:p>
        </w:tc>
        <w:tc>
          <w:tcPr>
            <w:tcW w:type="dxa" w:w="234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vAlign w:val="center"/>
          </w:tcPr>
          <w:p>
            <w:r>
              <w:rPr>
                <w:rFonts w:ascii="Arial" w:cs="Arial" w:eastAsia="Arial" w:hAnsi="Arial"/>
                <w:b/>
                <w:bCs/>
                <w:color w:val="FFFFFF"/>
                <w:sz w:val="20"/>
                <w:szCs w:val="20"/>
              </w:rPr>
              <w:t xml:space="preserve">Animations</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color w:val="333333"/>
                <w:sz w:val="20"/>
                <w:szCs w:val="20"/>
              </w:rPr>
              <w:t xml:space="preserve">KPI Card</w:t>
            </w:r>
          </w:p>
        </w:tc>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1fr min-h 120px</w:t>
            </w:r>
          </w:p>
        </w:tc>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Default, Loading, Updated</w:t>
            </w:r>
          </w:p>
        </w:tc>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Counter spring on value change</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color w:val="333333"/>
                <w:sz w:val="20"/>
                <w:szCs w:val="20"/>
              </w:rPr>
              <w:t xml:space="preserve">Smart Ledger</w:t>
            </w:r>
          </w:p>
        </w:tc>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2fr min-h 400px</w:t>
            </w:r>
          </w:p>
        </w:tc>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Default, Editing, Filtering</w:t>
            </w:r>
          </w:p>
        </w:tc>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Row slide-in on new entries</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color w:val="333333"/>
                <w:sz w:val="20"/>
                <w:szCs w:val="20"/>
              </w:rPr>
              <w:t xml:space="preserve">Cash Flow Chart</w:t>
            </w:r>
          </w:p>
        </w:tc>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2fr min-h 300px</w:t>
            </w:r>
          </w:p>
        </w:tc>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Default, Hover tooltip</w:t>
            </w:r>
          </w:p>
        </w:tc>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Area path morph on data change</w:t>
            </w:r>
          </w:p>
        </w:tc>
      </w:tr>
      <w:tr>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color w:val="333333"/>
                <w:sz w:val="20"/>
                <w:szCs w:val="20"/>
              </w:rPr>
              <w:t xml:space="preserve">AI Command Bar</w:t>
            </w:r>
          </w:p>
        </w:tc>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4fr h 56px</w:t>
            </w:r>
          </w:p>
        </w:tc>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Idle, Focused, Processing, Done</w:t>
            </w:r>
          </w:p>
        </w:tc>
        <w:tc>
          <w:tcPr>
            <w:tcW w:type="dxa" w:w="23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Shimmer during AI processing</w:t>
            </w:r>
          </w:p>
        </w:tc>
      </w:tr>
    </w:tbl>
    <w:p>
      <w:pPr>
        <w:pBdr>
          <w:bottom w:val="single" w:color="58A6FF" w:sz="2" w:space="1"/>
        </w:pBdr>
        <w:spacing w:after="200" w:before="200"/>
      </w:pPr>
    </w:p>
    <w:p>
      <w:pPr>
        <w:pStyle w:val="Heading1"/>
        <w:spacing w:after="200" w:before="400"/>
      </w:pPr>
      <w:r>
        <w:rPr>
          <w:rFonts w:ascii="Arial" w:cs="Arial" w:eastAsia="Arial" w:hAnsi="Arial"/>
          <w:b/>
          <w:bCs/>
          <w:color w:val="0D1117"/>
          <w:sz w:val="32"/>
          <w:szCs w:val="32"/>
        </w:rPr>
        <w:t xml:space="preserve">7. Security and Compliance</w:t>
      </w:r>
    </w:p>
    <w:p>
      <w:pPr>
        <w:pStyle w:val="ListParagraph"/>
        <w:numPr>
          <w:ilvl w:val="0"/>
          <w:numId w:val="6"/>
        </w:numPr>
        <w:spacing w:after="80"/>
      </w:pPr>
      <w:r>
        <w:rPr>
          <w:rFonts w:ascii="Arial" w:cs="Arial" w:eastAsia="Arial" w:hAnsi="Arial"/>
          <w:color w:val="333333"/>
          <w:sz w:val="22"/>
          <w:szCs w:val="22"/>
        </w:rPr>
        <w:t xml:space="preserve">Data Encryption: AES-256 at rest, TLS 1.3 in transit for all financial data.</w:t>
      </w:r>
    </w:p>
    <w:p>
      <w:pPr>
        <w:pStyle w:val="ListParagraph"/>
        <w:numPr>
          <w:ilvl w:val="0"/>
          <w:numId w:val="6"/>
        </w:numPr>
        <w:spacing w:after="80"/>
      </w:pPr>
      <w:r>
        <w:rPr>
          <w:rFonts w:ascii="Arial" w:cs="Arial" w:eastAsia="Arial" w:hAnsi="Arial"/>
          <w:color w:val="333333"/>
          <w:sz w:val="22"/>
          <w:szCs w:val="22"/>
        </w:rPr>
        <w:t xml:space="preserve">Authentication: JWT-based session management with refresh token rotation.</w:t>
      </w:r>
    </w:p>
    <w:p>
      <w:pPr>
        <w:pStyle w:val="ListParagraph"/>
        <w:numPr>
          <w:ilvl w:val="0"/>
          <w:numId w:val="6"/>
        </w:numPr>
        <w:spacing w:after="80"/>
      </w:pPr>
      <w:r>
        <w:rPr>
          <w:rFonts w:ascii="Arial" w:cs="Arial" w:eastAsia="Arial" w:hAnsi="Arial"/>
          <w:color w:val="333333"/>
          <w:sz w:val="22"/>
          <w:szCs w:val="22"/>
        </w:rPr>
        <w:t xml:space="preserve">LGPD Compliance: Full data residency in Brazil with user consent management and right-to-erasure support.</w:t>
      </w:r>
    </w:p>
    <w:p>
      <w:pPr>
        <w:pStyle w:val="ListParagraph"/>
        <w:numPr>
          <w:ilvl w:val="0"/>
          <w:numId w:val="6"/>
        </w:numPr>
        <w:spacing w:after="80"/>
      </w:pPr>
      <w:r>
        <w:rPr>
          <w:rFonts w:ascii="Arial" w:cs="Arial" w:eastAsia="Arial" w:hAnsi="Arial"/>
          <w:color w:val="333333"/>
          <w:sz w:val="22"/>
          <w:szCs w:val="22"/>
        </w:rPr>
        <w:t xml:space="preserve">Input Sanitization: All AI command inputs are sanitized against injection attacks before reaching the n8n pipeline.</w:t>
      </w:r>
    </w:p>
    <w:p>
      <w:pPr>
        <w:pStyle w:val="ListParagraph"/>
        <w:numPr>
          <w:ilvl w:val="0"/>
          <w:numId w:val="6"/>
        </w:numPr>
        <w:spacing w:after="80"/>
      </w:pPr>
      <w:r>
        <w:rPr>
          <w:rFonts w:ascii="Arial" w:cs="Arial" w:eastAsia="Arial" w:hAnsi="Arial"/>
          <w:color w:val="333333"/>
          <w:sz w:val="22"/>
          <w:szCs w:val="22"/>
        </w:rPr>
        <w:t xml:space="preserve">Audit Logging: Every financial mutation is logged with actor, timestamp, and before/after state.</w:t>
      </w:r>
    </w:p>
    <w:p>
      <w:pPr>
        <w:pBdr>
          <w:bottom w:val="single" w:color="58A6FF" w:sz="2" w:space="1"/>
        </w:pBdr>
        <w:spacing w:after="200" w:before="200"/>
      </w:pPr>
    </w:p>
    <w:p>
      <w:pPr>
        <w:pStyle w:val="Heading1"/>
        <w:spacing w:after="200" w:before="400"/>
      </w:pPr>
      <w:r>
        <w:rPr>
          <w:rFonts w:ascii="Arial" w:cs="Arial" w:eastAsia="Arial" w:hAnsi="Arial"/>
          <w:b/>
          <w:bCs/>
          <w:color w:val="0D1117"/>
          <w:sz w:val="32"/>
          <w:szCs w:val="32"/>
        </w:rPr>
        <w:t xml:space="preserve">8. Deployment Architecture</w:t>
      </w:r>
    </w:p>
    <w:p>
      <w:pPr>
        <w:pStyle w:val="Heading2"/>
        <w:spacing w:after="150" w:before="300"/>
      </w:pPr>
      <w:r>
        <w:rPr>
          <w:rFonts w:ascii="Arial" w:cs="Arial" w:eastAsia="Arial" w:hAnsi="Arial"/>
          <w:b/>
          <w:bCs/>
          <w:color w:val="1F6FEB"/>
          <w:sz w:val="26"/>
          <w:szCs w:val="26"/>
        </w:rPr>
        <w:t xml:space="preserve">8.1 Infrastructure</w:t>
      </w:r>
    </w:p>
    <w:p>
      <w:pPr>
        <w:pStyle w:val="ListParagraph"/>
        <w:numPr>
          <w:ilvl w:val="0"/>
          <w:numId w:val="7"/>
        </w:numPr>
        <w:spacing w:after="80"/>
      </w:pPr>
      <w:r>
        <w:rPr>
          <w:rFonts w:ascii="Arial" w:cs="Arial" w:eastAsia="Arial" w:hAnsi="Arial"/>
          <w:color w:val="333333"/>
          <w:sz w:val="22"/>
          <w:szCs w:val="22"/>
        </w:rPr>
        <w:t xml:space="preserve">Frontend: Vercel Edge Network with ISR for static assets and CDN-cached bundles.</w:t>
      </w:r>
    </w:p>
    <w:p>
      <w:pPr>
        <w:pStyle w:val="ListParagraph"/>
        <w:numPr>
          <w:ilvl w:val="0"/>
          <w:numId w:val="7"/>
        </w:numPr>
        <w:spacing w:after="80"/>
      </w:pPr>
      <w:r>
        <w:rPr>
          <w:rFonts w:ascii="Arial" w:cs="Arial" w:eastAsia="Arial" w:hAnsi="Arial"/>
          <w:color w:val="333333"/>
          <w:sz w:val="22"/>
          <w:szCs w:val="22"/>
        </w:rPr>
        <w:t xml:space="preserve">Backend (n8n): Self-hosted on Docker containers with horizontal scaling via Kubernetes.</w:t>
      </w:r>
    </w:p>
    <w:p>
      <w:pPr>
        <w:pStyle w:val="ListParagraph"/>
        <w:numPr>
          <w:ilvl w:val="0"/>
          <w:numId w:val="7"/>
        </w:numPr>
        <w:spacing w:after="80"/>
      </w:pPr>
      <w:r>
        <w:rPr>
          <w:rFonts w:ascii="Arial" w:cs="Arial" w:eastAsia="Arial" w:hAnsi="Arial"/>
          <w:color w:val="333333"/>
          <w:sz w:val="22"/>
          <w:szCs w:val="22"/>
        </w:rPr>
        <w:t xml:space="preserve">Database: Managed PostgreSQL (Supabase or AWS RDS) with read replicas.</w:t>
      </w:r>
    </w:p>
    <w:p>
      <w:pPr>
        <w:pStyle w:val="ListParagraph"/>
        <w:numPr>
          <w:ilvl w:val="0"/>
          <w:numId w:val="7"/>
        </w:numPr>
        <w:spacing w:after="80"/>
      </w:pPr>
      <w:r>
        <w:rPr>
          <w:rFonts w:ascii="Arial" w:cs="Arial" w:eastAsia="Arial" w:hAnsi="Arial"/>
          <w:color w:val="333333"/>
          <w:sz w:val="22"/>
          <w:szCs w:val="22"/>
        </w:rPr>
        <w:t xml:space="preserve">Cache: Redis Cluster for session state and real-time PubSub event distribution.</w:t>
      </w:r>
    </w:p>
    <w:p>
      <w:pPr>
        <w:pStyle w:val="Heading2"/>
        <w:spacing w:after="150" w:before="300"/>
      </w:pPr>
      <w:r>
        <w:rPr>
          <w:rFonts w:ascii="Arial" w:cs="Arial" w:eastAsia="Arial" w:hAnsi="Arial"/>
          <w:b/>
          <w:bCs/>
          <w:color w:val="1F6FEB"/>
          <w:sz w:val="26"/>
          <w:szCs w:val="26"/>
        </w:rPr>
        <w:t xml:space="preserve">8.2 CI/CD Pipeline</w:t>
      </w:r>
    </w:p>
    <w:p>
      <w:pPr>
        <w:shd w:fill="F6F8FA" w:val="clear"/>
        <w:spacing w:after="80" w:before="80"/>
        <w:ind w:left="360"/>
      </w:pPr>
      <w:r>
        <w:rPr>
          <w:rFonts w:ascii="Courier New" w:cs="Courier New" w:eastAsia="Courier New" w:hAnsi="Courier New"/>
          <w:color w:val="0D1117"/>
          <w:sz w:val="18"/>
          <w:szCs w:val="18"/>
        </w:rPr>
        <w:t xml:space="preserve">GitHub Push -&gt; GitHub Actions -&gt; Lint + Type Check -&gt; Unit Tests -&gt; Build -&gt; Deploy to Vercel</w:t>
      </w:r>
    </w:p>
    <w:p>
      <w:pPr>
        <w:pBdr>
          <w:bottom w:val="single" w:color="58A6FF" w:sz="2" w:space="1"/>
        </w:pBdr>
        <w:spacing w:after="200" w:before="200"/>
      </w:pPr>
    </w:p>
    <w:p>
      <w:pPr>
        <w:pStyle w:val="Heading1"/>
        <w:spacing w:after="200" w:before="400"/>
      </w:pPr>
      <w:r>
        <w:rPr>
          <w:rFonts w:ascii="Arial" w:cs="Arial" w:eastAsia="Arial" w:hAnsi="Arial"/>
          <w:b/>
          <w:bCs/>
          <w:color w:val="0D1117"/>
          <w:sz w:val="32"/>
          <w:szCs w:val="32"/>
        </w:rPr>
        <w:t xml:space="preserve">9. Reference AI Prompt</w:t>
      </w:r>
    </w:p>
    <w:p>
      <w:pPr>
        <w:spacing w:after="120"/>
      </w:pPr>
      <w:r>
        <w:rPr>
          <w:rFonts w:ascii="Arial" w:cs="Arial" w:eastAsia="Arial" w:hAnsi="Arial"/>
          <w:color w:val="333333"/>
          <w:sz w:val="22"/>
          <w:szCs w:val="22"/>
        </w:rPr>
        <w:t xml:space="preserve">The following is the production-grade prompt template for AI code generation of this system:</w:t>
      </w:r>
    </w:p>
    <w:p>
      <w:pPr>
        <w:spacing w:before="100"/>
      </w:pPr>
    </w:p>
    <w:p>
      <w:pPr>
        <w:pBdr>
          <w:left w:val="single" w:color="58A6FF" w:sz="6" w:space="4"/>
        </w:pBdr>
        <w:shd w:fill="F6F8FA" w:val="clear"/>
        <w:spacing w:after="80"/>
        <w:ind w:left="360" w:right="360"/>
      </w:pPr>
      <w:r>
        <w:rPr>
          <w:rFonts w:ascii="Courier New" w:cs="Courier New" w:eastAsia="Courier New" w:hAnsi="Courier New"/>
          <w:b/>
          <w:bCs/>
          <w:color w:val="0D1117"/>
          <w:sz w:val="20"/>
          <w:szCs w:val="20"/>
        </w:rPr>
        <w:t xml:space="preserve">SYSTEM PROMPT: AI-Orchestrated Fintech Dashboard Generator</w:t>
      </w:r>
    </w:p>
    <w:p>
      <w:pPr>
        <w:shd w:fill="F6F8FA" w:val="clear"/>
        <w:spacing w:after="60"/>
        <w:ind w:left="360" w:right="360"/>
      </w:pPr>
      <w:r>
        <w:rPr>
          <w:rFonts w:ascii="Courier New" w:cs="Courier New" w:eastAsia="Courier New" w:hAnsi="Courier New"/>
          <w:color w:val="333333"/>
          <w:sz w:val="18"/>
          <w:szCs w:val="18"/>
        </w:rPr>
        <w:t xml:space="preserve">Role: You are a Senior Full-Stack Architect and Lead UI/UX Designer specializing in fintech platforms. You architect production-grade React prototypes that integrate with n8n AI Agents for autonomous financial management.</w:t>
      </w:r>
    </w:p>
    <w:p>
      <w:pPr>
        <w:shd w:fill="F6F8FA" w:val="clear"/>
        <w:spacing w:after="60"/>
        <w:ind w:left="360" w:right="360"/>
      </w:pPr>
      <w:r>
        <w:rPr>
          <w:rFonts w:ascii="Courier New" w:cs="Courier New" w:eastAsia="Courier New" w:hAnsi="Courier New"/>
          <w:color w:val="333333"/>
          <w:sz w:val="18"/>
          <w:szCs w:val="18"/>
        </w:rPr>
        <w:t xml:space="preserve">Context: Build an 'Autonomous Finance' interface where the UI is reactive to background AI processing. The design must be professional, high-end, and follow Bento Grid layouts with Glassmorphism aesthetics on a dark-themed palette.</w:t>
      </w:r>
    </w:p>
    <w:p>
      <w:pPr>
        <w:shd w:fill="F6F8FA" w:val="clear"/>
        <w:spacing w:after="60"/>
        <w:ind w:left="360" w:right="360"/>
      </w:pPr>
      <w:r>
        <w:rPr>
          <w:rFonts w:ascii="Courier New" w:cs="Courier New" w:eastAsia="Courier New" w:hAnsi="Courier New"/>
          <w:color w:val="333333"/>
          <w:sz w:val="18"/>
          <w:szCs w:val="18"/>
        </w:rPr>
        <w:t xml:space="preserve">Stack: React 18 + TypeScript + Tailwind CSS + Recharts + Lucide Icons + Framer Motion. Single-file component. No external API calls. All data mocked with realistic financial figures.</w:t>
      </w:r>
    </w:p>
    <w:p>
      <w:pPr>
        <w:shd w:fill="F6F8FA" w:val="clear"/>
        <w:spacing w:after="60"/>
        <w:ind w:left="360" w:right="360"/>
      </w:pPr>
      <w:r>
        <w:rPr>
          <w:rFonts w:ascii="Courier New" w:cs="Courier New" w:eastAsia="Courier New" w:hAnsi="Courier New"/>
          <w:color w:val="333333"/>
          <w:sz w:val="18"/>
          <w:szCs w:val="18"/>
        </w:rPr>
        <w:t xml:space="preserve">Features: (1) KPI cards for balance, last transaction, and envelope budgeting allocations. (2) Interactive area chart for cash flow trends. (3) Excel-like Smart Ledger with inline editing and dynamic categorization. (4) Command-bar AI chatbot that parses 'I spent X on Y' commands, shows processing state, and reactively updates all dashboard components with animated transitions.</w:t>
      </w:r>
    </w:p>
    <w:p>
      <w:pPr>
        <w:shd w:fill="F6F8FA" w:val="clear"/>
        <w:spacing w:after="60"/>
        <w:ind w:left="360" w:right="360"/>
      </w:pPr>
      <w:r>
        <w:rPr>
          <w:rFonts w:ascii="Courier New" w:cs="Courier New" w:eastAsia="Courier New" w:hAnsi="Courier New"/>
          <w:color w:val="333333"/>
          <w:sz w:val="18"/>
          <w:szCs w:val="18"/>
        </w:rPr>
        <w:t xml:space="preserve">Design: Dark theme (#0D1117 primary, #161B22 surface, #58A6FF accent). Glassmorphism cards with backdrop-blur and translucent borders. Bento grid layout. Professional typography with monospace for financial figures. No emojis. Intentional negative space. 200ms ease-out micro-interactions.</w:t>
      </w:r>
    </w:p>
    <w:p>
      <w:pPr>
        <w:shd w:fill="F6F8FA" w:val="clear"/>
        <w:spacing w:after="60"/>
        <w:ind w:left="360" w:right="360"/>
      </w:pPr>
      <w:r>
        <w:rPr>
          <w:rFonts w:ascii="Courier New" w:cs="Courier New" w:eastAsia="Courier New" w:hAnsi="Courier New"/>
          <w:color w:val="333333"/>
          <w:sz w:val="18"/>
          <w:szCs w:val="18"/>
        </w:rPr>
        <w:t xml:space="preserve">Output: A single, fully functional React JSX component file. Production-ready structure. Modular sub-components. Clean separation between presentation and mock data logic. The AI chat input must trigger visible, animated updates across the entire dashboard.</w:t>
      </w:r>
    </w:p>
    <w:p>
      <w:pPr>
        <w:pBdr>
          <w:bottom w:val="single" w:color="58A6FF" w:sz="2" w:space="1"/>
        </w:pBdr>
        <w:spacing w:after="200" w:before="200"/>
      </w:pPr>
    </w:p>
    <w:p>
      <w:pPr>
        <w:pStyle w:val="Heading1"/>
        <w:spacing w:after="200" w:before="400"/>
      </w:pPr>
      <w:r>
        <w:rPr>
          <w:rFonts w:ascii="Arial" w:cs="Arial" w:eastAsia="Arial" w:hAnsi="Arial"/>
          <w:b/>
          <w:bCs/>
          <w:color w:val="0D1117"/>
          <w:sz w:val="32"/>
          <w:szCs w:val="32"/>
        </w:rPr>
        <w:t xml:space="preserve">10. Appendix</w:t>
      </w:r>
    </w:p>
    <w:p>
      <w:pPr>
        <w:pStyle w:val="Heading2"/>
        <w:spacing w:after="150" w:before="300"/>
      </w:pPr>
      <w:r>
        <w:rPr>
          <w:rFonts w:ascii="Arial" w:cs="Arial" w:eastAsia="Arial" w:hAnsi="Arial"/>
          <w:b/>
          <w:bCs/>
          <w:color w:val="1F6FEB"/>
          <w:sz w:val="26"/>
          <w:szCs w:val="26"/>
        </w:rPr>
        <w:t xml:space="preserve">10.1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240"/>
            <w:tcBorders>
              <w:top w:val="single" w:color="D0D7DE" w:sz="1"/>
              <w:left w:val="single" w:color="D0D7DE" w:sz="1"/>
              <w:bottom w:val="single" w:color="D0D7DE" w:sz="1"/>
              <w:right w:val="single" w:color="D0D7DE" w:sz="1"/>
            </w:tcBorders>
            <w:shd w:fill="0D1117"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312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color w:val="333333"/>
                <w:sz w:val="20"/>
                <w:szCs w:val="20"/>
              </w:rPr>
              <w:t xml:space="preserve">Bento Grid</w:t>
            </w:r>
          </w:p>
        </w:tc>
        <w:tc>
          <w:tcPr>
            <w:tcW w:type="dxa" w:w="62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A modular grid layout where cards of varying sizes create a structured, magazine-like composition.</w:t>
            </w:r>
          </w:p>
        </w:tc>
      </w:tr>
      <w:tr>
        <w:tc>
          <w:tcPr>
            <w:tcW w:type="dxa" w:w="312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color w:val="333333"/>
                <w:sz w:val="20"/>
                <w:szCs w:val="20"/>
              </w:rPr>
              <w:t xml:space="preserve">Glassmorphism</w:t>
            </w:r>
          </w:p>
        </w:tc>
        <w:tc>
          <w:tcPr>
            <w:tcW w:type="dxa" w:w="62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A UI design trend using frosted-glass effects with backdrop blur and translucent surfaces.</w:t>
            </w:r>
          </w:p>
        </w:tc>
      </w:tr>
      <w:tr>
        <w:tc>
          <w:tcPr>
            <w:tcW w:type="dxa" w:w="312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color w:val="333333"/>
                <w:sz w:val="20"/>
                <w:szCs w:val="20"/>
              </w:rPr>
              <w:t xml:space="preserve">Envelope Budgeting</w:t>
            </w:r>
          </w:p>
        </w:tc>
        <w:tc>
          <w:tcPr>
            <w:tcW w:type="dxa" w:w="62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A budgeting method where income is allocated to predefined spending categories (envelopes).</w:t>
            </w:r>
          </w:p>
        </w:tc>
      </w:tr>
      <w:tr>
        <w:tc>
          <w:tcPr>
            <w:tcW w:type="dxa" w:w="312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color w:val="333333"/>
                <w:sz w:val="20"/>
                <w:szCs w:val="20"/>
              </w:rPr>
              <w:t xml:space="preserve">Smart Ledger</w:t>
            </w:r>
          </w:p>
        </w:tc>
        <w:tc>
          <w:tcPr>
            <w:tcW w:type="dxa" w:w="62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An intelligent transaction table with inline editing, AI-driven categorization, and real-time sync.</w:t>
            </w:r>
          </w:p>
        </w:tc>
      </w:tr>
      <w:tr>
        <w:tc>
          <w:tcPr>
            <w:tcW w:type="dxa" w:w="312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b/>
                <w:bCs/>
                <w:color w:val="333333"/>
                <w:sz w:val="20"/>
                <w:szCs w:val="20"/>
              </w:rPr>
              <w:t xml:space="preserve">n8n</w:t>
            </w:r>
          </w:p>
        </w:tc>
        <w:tc>
          <w:tcPr>
            <w:tcW w:type="dxa" w:w="624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333333"/>
                <w:sz w:val="20"/>
                <w:szCs w:val="20"/>
              </w:rPr>
              <w:t xml:space="preserve">An open-source workflow automation platform used for orchestrating AI agents and webhooks.</w:t>
            </w:r>
          </w:p>
        </w:tc>
      </w:tr>
    </w:tbl>
    <w:p>
      <w:pPr>
        <w:spacing w:before="400"/>
      </w:pPr>
    </w:p>
    <w:p>
      <w:pPr>
        <w:jc w:val="center"/>
      </w:pPr>
      <w:r>
        <w:rPr>
          <w:rFonts w:ascii="Arial" w:cs="Arial" w:eastAsia="Arial" w:hAnsi="Arial"/>
          <w:b/>
          <w:bCs/>
          <w:color w:val="6E7681"/>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1" w:space="4"/>
      </w:pBdr>
      <w:jc w:val="center"/>
    </w:pPr>
    <w:r>
      <w:rPr>
        <w:rFonts w:ascii="Arial" w:cs="Arial" w:eastAsia="Arial" w:hAnsi="Arial"/>
        <w:color w:val="6E7681"/>
        <w:sz w:val="16"/>
        <w:szCs w:val="16"/>
      </w:rPr>
      <w:t xml:space="preserve">Confidential | AXIS Lab Engineering Division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58A6FF"/>
        <w:sz w:val="16"/>
        <w:szCs w:val="16"/>
      </w:rPr>
      <w:t xml:space="preserve">AXIS Lab </w:t>
    </w:r>
    <w:r>
      <w:rPr>
        <w:rFonts w:ascii="Arial" w:cs="Arial" w:eastAsia="Arial" w:hAnsi="Arial"/>
        <w:color w:val="6E7681"/>
        <w:sz w:val="16"/>
        <w:szCs w:val="16"/>
      </w:rPr>
      <w:t xml:space="preserve">| Autonomous Finance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1117"/>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F6F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2026-04-13T23:12:36.921Z</dcterms:created>
  <dcterms:modified xsi:type="dcterms:W3CDTF">2026-04-13T23:12:36.922Z</dcterms:modified>
</cp:coreProperties>
</file>

<file path=docProps/custom.xml><?xml version="1.0" encoding="utf-8"?>
<Properties xmlns="http://schemas.openxmlformats.org/officeDocument/2006/custom-properties" xmlns:vt="http://schemas.openxmlformats.org/officeDocument/2006/docPropsVTypes"/>
</file>