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center"/>
      </w:pPr>
      <w:r>
        <w:rPr>
          <w:rFonts w:ascii="Arial" w:cs="Arial" w:eastAsia="Arial" w:hAnsi="Arial"/>
          <w:b/>
          <w:bCs/>
          <w:color w:val="2E75B6"/>
          <w:sz w:val="28"/>
          <w:szCs w:val="28"/>
        </w:rPr>
        <w:t xml:space="preserve">CAPÍTULO 9</w:t>
      </w:r>
    </w:p>
    <w:p>
      <w:pPr>
        <w:shd w:fill="1F3864" w:val="clear"/>
        <w:spacing w:after="40" w:before="0"/>
        <w:jc w:val="center"/>
      </w:pPr>
      <w:r>
        <w:rPr>
          <w:rFonts w:ascii="Arial" w:cs="Arial" w:eastAsia="Arial" w:hAnsi="Arial"/>
          <w:b/>
          <w:bCs/>
          <w:color w:val="FFFFFF"/>
          <w:sz w:val="40"/>
          <w:szCs w:val="40"/>
        </w:rPr>
        <w:t xml:space="preserve">Análisis de Vulnerabilidades en el</w:t>
      </w:r>
    </w:p>
    <w:p>
      <w:pPr>
        <w:shd w:fill="1F3864" w:val="clear"/>
        <w:spacing w:after="0" w:before="0"/>
        <w:jc w:val="center"/>
      </w:pPr>
      <w:r>
        <w:rPr>
          <w:rFonts w:ascii="Arial" w:cs="Arial" w:eastAsia="Arial" w:hAnsi="Arial"/>
          <w:b/>
          <w:bCs/>
          <w:color w:val="FFFFFF"/>
          <w:sz w:val="40"/>
          <w:szCs w:val="40"/>
        </w:rPr>
        <w:t xml:space="preserve">Consumo de APIs utilizando</w:t>
      </w:r>
    </w:p>
    <w:p>
      <w:pPr>
        <w:shd w:fill="2E75B6" w:val="clear"/>
        <w:spacing w:after="80" w:before="0"/>
        <w:jc w:val="center"/>
      </w:pPr>
      <w:r>
        <w:rPr>
          <w:rFonts w:ascii="Arial" w:cs="Arial" w:eastAsia="Arial" w:hAnsi="Arial"/>
          <w:b/>
          <w:bCs/>
          <w:color w:val="FFFFFF"/>
          <w:sz w:val="40"/>
          <w:szCs w:val="40"/>
        </w:rPr>
        <w:t xml:space="preserve">OWASP API Security Top 10</w:t>
      </w:r>
    </w:p>
    <w:p>
      <w:pPr>
        <w:spacing w:after="0" w:before="120"/>
      </w:pPr>
      <w:r>
        <w:t xml:space="preserve"/>
      </w:r>
    </w:p>
    <w:p>
      <w:pPr>
        <w:spacing w:after="40" w:before="0"/>
        <w:jc w:val="center"/>
      </w:pPr>
      <w:r>
        <w:rPr>
          <w:rFonts w:ascii="Arial" w:cs="Arial" w:eastAsia="Arial" w:hAnsi="Arial"/>
          <w:i/>
          <w:iCs/>
          <w:color w:val="555555"/>
          <w:sz w:val="22"/>
          <w:szCs w:val="22"/>
        </w:rPr>
        <w:t xml:space="preserve">Proyecto Integrador — Big Data &amp; Machine Learning</w:t>
      </w:r>
    </w:p>
    <w:p>
      <w:pPr>
        <w:spacing w:after="0" w:before="0"/>
        <w:jc w:val="center"/>
      </w:pPr>
      <w:r>
        <w:rPr>
          <w:rFonts w:ascii="Arial" w:cs="Arial" w:eastAsia="Arial" w:hAnsi="Arial"/>
          <w:i/>
          <w:iCs/>
          <w:color w:val="555555"/>
          <w:sz w:val="22"/>
          <w:szCs w:val="22"/>
        </w:rPr>
        <w:t xml:space="preserve">Concesionaria Automotriz</w:t>
      </w:r>
    </w:p>
    <w:p>
      <w:pPr>
        <w:spacing w:after="0" w:before="600"/>
      </w:pPr>
      <w:r>
        <w:t xml:space="preserve"/>
      </w:r>
    </w:p>
    <w:p>
      <w:r>
        <w:br w:type="page"/>
      </w:r>
    </w:p>
    <w:p>
      <w:pPr>
        <w:pStyle w:val="Heading1"/>
        <w:pBdr>
          <w:bottom w:val="single" w:color="2E75B6" w:sz="6" w:space="1"/>
        </w:pBdr>
        <w:shd w:fill="1F3864" w:val="clear"/>
        <w:spacing w:after="160" w:before="320"/>
        <w:ind w:left="240"/>
      </w:pPr>
      <w:r>
        <w:rPr>
          <w:rFonts w:ascii="Arial" w:cs="Arial" w:eastAsia="Arial" w:hAnsi="Arial"/>
          <w:b/>
          <w:bCs/>
          <w:color w:val="FFFFFF"/>
          <w:sz w:val="32"/>
          <w:szCs w:val="32"/>
        </w:rPr>
        <w:t xml:space="preserve">9.1  Introducción</w:t>
      </w:r>
    </w:p>
    <w:p>
      <w:pPr>
        <w:spacing w:after="0" w:before="60"/>
      </w:pPr>
      <w:r>
        <w:t xml:space="preserve"/>
      </w:r>
    </w:p>
    <w:p>
      <w:pPr>
        <w:spacing w:after="60" w:before="60"/>
      </w:pPr>
      <w:r>
        <w:rPr>
          <w:rFonts w:ascii="Arial" w:cs="Arial" w:eastAsia="Arial" w:hAnsi="Arial"/>
          <w:sz w:val="22"/>
          <w:szCs w:val="22"/>
        </w:rPr>
        <w:t xml:space="preserve">Durante la fase de extracción de datos se implementó una simulación de consumo de servicios externos mediante una API REST pública. Aunque la API utilizada (JSONPlaceholder) tiene fines educativos y no maneja información sensible, resulta pertinente analizar los riesgos de seguridad asociados al consumo de APIs bajo el marco de referencia OWASP API Security Top 10.</w:t>
      </w:r>
    </w:p>
    <w:p>
      <w:pPr>
        <w:spacing w:after="0" w:before="60"/>
      </w:pPr>
      <w:r>
        <w:t xml:space="preserve"/>
      </w:r>
    </w:p>
    <w:p>
      <w:pPr>
        <w:spacing w:after="60" w:before="60"/>
      </w:pPr>
      <w:r>
        <w:rPr>
          <w:rFonts w:ascii="Arial" w:cs="Arial" w:eastAsia="Arial" w:hAnsi="Arial"/>
          <w:sz w:val="22"/>
          <w:szCs w:val="22"/>
        </w:rPr>
        <w:t xml:space="preserve">OWASP (Open Web Application Security Project) publica periódicamente una clasificación de las vulnerabilidades más críticas presentes en APIs modernas. Este estándar es ampliamente utilizado en auditorías de seguridad y análisis de riesgos en aplicaciones empresariales.</w:t>
      </w:r>
    </w:p>
    <w:p>
      <w:pPr>
        <w:spacing w:after="0" w:before="60"/>
      </w:pPr>
      <w:r>
        <w:t xml:space="preserve"/>
      </w:r>
    </w:p>
    <w:p>
      <w:pPr>
        <w:spacing w:after="60" w:before="60"/>
      </w:pPr>
      <w:r>
        <w:rPr>
          <w:rFonts w:ascii="Arial" w:cs="Arial" w:eastAsia="Arial" w:hAnsi="Arial"/>
          <w:sz w:val="22"/>
          <w:szCs w:val="22"/>
        </w:rPr>
        <w:t xml:space="preserve">El objetivo de este análisis es identificar posibles vulnerabilidades, evaluar su impacto sobre el proyecto y proponer medidas de mitigación aplicables a futuros desarrollos que consuman APIs reales.</w:t>
      </w:r>
    </w:p>
    <w:p>
      <w:pPr>
        <w:spacing w:after="0" w:before="120"/>
      </w:pPr>
      <w:r>
        <w:t xml:space="preserve"/>
      </w:r>
    </w:p>
    <w:p>
      <w:pPr>
        <w:pStyle w:val="Heading1"/>
        <w:pBdr>
          <w:bottom w:val="single" w:color="2E75B6" w:sz="6" w:space="1"/>
        </w:pBdr>
        <w:shd w:fill="1F3864" w:val="clear"/>
        <w:spacing w:after="160" w:before="320"/>
        <w:ind w:left="240"/>
      </w:pPr>
      <w:r>
        <w:rPr>
          <w:rFonts w:ascii="Arial" w:cs="Arial" w:eastAsia="Arial" w:hAnsi="Arial"/>
          <w:b/>
          <w:bCs/>
          <w:color w:val="FFFFFF"/>
          <w:sz w:val="32"/>
          <w:szCs w:val="32"/>
        </w:rPr>
        <w:t xml:space="preserve">9.2  Arquitectura Analizada</w:t>
      </w:r>
    </w:p>
    <w:p>
      <w:pPr>
        <w:spacing w:after="0" w:before="60"/>
      </w:pPr>
      <w:r>
        <w:t xml:space="preserve"/>
      </w:r>
    </w:p>
    <w:p>
      <w:pPr>
        <w:spacing w:after="60" w:before="60"/>
      </w:pPr>
      <w:r>
        <w:rPr>
          <w:rFonts w:ascii="Arial" w:cs="Arial" w:eastAsia="Arial" w:hAnsi="Arial"/>
          <w:sz w:val="22"/>
          <w:szCs w:val="22"/>
        </w:rPr>
        <w:t xml:space="preserve">El proyecto realiza una solicitud HTTP hacia un servicio externo mediante la librería Requests de Python:</w:t>
      </w:r>
    </w:p>
    <w:p>
      <w:pPr>
        <w:spacing w:after="0" w:before="40"/>
      </w:pPr>
      <w:r>
        <w:t xml:space="preserve"/>
      </w:r>
    </w:p>
    <w:p>
      <w:pPr>
        <w:shd w:fill="2B2B2B" w:val="clear"/>
        <w:spacing w:after="0" w:before="0"/>
        <w:ind w:left="360" w:right="360"/>
      </w:pPr>
      <w:r>
        <w:rPr>
          <w:rFonts w:ascii="Courier New" w:cs="Courier New" w:eastAsia="Courier New" w:hAnsi="Courier New"/>
          <w:color w:val="D4D4D4"/>
          <w:sz w:val="18"/>
          <w:szCs w:val="18"/>
        </w:rPr>
        <w:t xml:space="preserve">response = requests.get(</w:t>
      </w:r>
    </w:p>
    <w:p>
      <w:pPr>
        <w:shd w:fill="2B2B2B" w:val="clear"/>
        <w:spacing w:after="0" w:before="0"/>
        <w:ind w:left="360" w:right="360"/>
      </w:pPr>
      <w:r>
        <w:rPr>
          <w:rFonts w:ascii="Courier New" w:cs="Courier New" w:eastAsia="Courier New" w:hAnsi="Courier New"/>
          <w:color w:val="D4D4D4"/>
          <w:sz w:val="18"/>
          <w:szCs w:val="18"/>
        </w:rPr>
        <w:t xml:space="preserve">    'https://jsonplaceholder.typicode.com/posts/1',</w:t>
      </w:r>
    </w:p>
    <w:p>
      <w:pPr>
        <w:shd w:fill="2B2B2B" w:val="clear"/>
        <w:spacing w:after="0" w:before="0"/>
        <w:ind w:left="360" w:right="360"/>
      </w:pPr>
      <w:r>
        <w:rPr>
          <w:rFonts w:ascii="Courier New" w:cs="Courier New" w:eastAsia="Courier New" w:hAnsi="Courier New"/>
          <w:color w:val="D4D4D4"/>
          <w:sz w:val="18"/>
          <w:szCs w:val="18"/>
        </w:rPr>
        <w:t xml:space="preserve">    timeout=5</w:t>
      </w:r>
    </w:p>
    <w:p>
      <w:pPr>
        <w:shd w:fill="2B2B2B" w:val="clear"/>
        <w:spacing w:after="0" w:before="0"/>
        <w:ind w:left="360" w:right="360"/>
      </w:pPr>
      <w:r>
        <w:rPr>
          <w:rFonts w:ascii="Courier New" w:cs="Courier New" w:eastAsia="Courier New" w:hAnsi="Courier New"/>
          <w:color w:val="D4D4D4"/>
          <w:sz w:val="18"/>
          <w:szCs w:val="18"/>
        </w:rPr>
        <w:t xml:space="preserve">)</w:t>
      </w:r>
    </w:p>
    <w:p>
      <w:pPr>
        <w:spacing w:after="0" w:before="80"/>
      </w:pPr>
      <w:r>
        <w:t xml:space="preserve"/>
      </w:r>
    </w:p>
    <w:p>
      <w:pPr>
        <w:spacing w:after="60" w:before="60"/>
      </w:pPr>
      <w:r>
        <w:rPr>
          <w:rFonts w:ascii="Arial" w:cs="Arial" w:eastAsia="Arial" w:hAnsi="Arial"/>
          <w:sz w:val="22"/>
          <w:szCs w:val="22"/>
        </w:rPr>
        <w:t xml:space="preserve">Flujo simplificado:</w:t>
      </w:r>
    </w:p>
    <w:p>
      <w:pPr>
        <w:spacing w:after="0" w:before="40"/>
      </w:pPr>
      <w:r>
        <w:t xml:space="preserve"/>
      </w:r>
    </w:p>
    <w:p>
      <w:pPr>
        <w:shd w:fill="2B2B2B" w:val="clear"/>
        <w:spacing w:after="0" w:before="0"/>
        <w:ind w:left="360" w:right="360"/>
      </w:pPr>
      <w:r>
        <w:rPr>
          <w:rFonts w:ascii="Courier New" w:cs="Courier New" w:eastAsia="Courier New" w:hAnsi="Courier New"/>
          <w:color w:val="D4D4D4"/>
          <w:sz w:val="18"/>
          <w:szCs w:val="18"/>
        </w:rPr>
        <w:t xml:space="preserve">Google Colab</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 HTTPS</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V</w:t>
      </w:r>
    </w:p>
    <w:p>
      <w:pPr>
        <w:shd w:fill="2B2B2B" w:val="clear"/>
        <w:spacing w:after="0" w:before="0"/>
        <w:ind w:left="360" w:right="360"/>
      </w:pPr>
      <w:r>
        <w:rPr>
          <w:rFonts w:ascii="Courier New" w:cs="Courier New" w:eastAsia="Courier New" w:hAnsi="Courier New"/>
          <w:color w:val="D4D4D4"/>
          <w:sz w:val="18"/>
          <w:szCs w:val="18"/>
        </w:rPr>
        <w:t xml:space="preserve">API REST Externa</w:t>
      </w:r>
    </w:p>
    <w:p>
      <w:pPr>
        <w:shd w:fill="2B2B2B" w:val="clear"/>
        <w:spacing w:after="0" w:before="0"/>
        <w:ind w:left="360" w:right="360"/>
      </w:pPr>
      <w:r>
        <w:rPr>
          <w:rFonts w:ascii="Courier New" w:cs="Courier New" w:eastAsia="Courier New" w:hAnsi="Courier New"/>
          <w:color w:val="D4D4D4"/>
          <w:sz w:val="18"/>
          <w:szCs w:val="18"/>
        </w:rPr>
        <w:t xml:space="preserve">(JSONPlaceholder)</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V</w:t>
      </w:r>
    </w:p>
    <w:p>
      <w:pPr>
        <w:shd w:fill="2B2B2B" w:val="clear"/>
        <w:spacing w:after="0" w:before="0"/>
        <w:ind w:left="360" w:right="360"/>
      </w:pPr>
      <w:r>
        <w:rPr>
          <w:rFonts w:ascii="Courier New" w:cs="Courier New" w:eastAsia="Courier New" w:hAnsi="Courier New"/>
          <w:color w:val="D4D4D4"/>
          <w:sz w:val="18"/>
          <w:szCs w:val="18"/>
        </w:rPr>
        <w:t xml:space="preserve">Respuesta JSON</w:t>
      </w:r>
    </w:p>
    <w:p>
      <w:pPr>
        <w:spacing w:after="0" w:before="80"/>
      </w:pPr>
      <w:r>
        <w:t xml:space="preserve"/>
      </w:r>
    </w:p>
    <w:p>
      <w:pPr>
        <w:spacing w:after="60" w:before="60"/>
      </w:pPr>
      <w:r>
        <w:rPr>
          <w:rFonts w:ascii="Arial" w:cs="Arial" w:eastAsia="Arial" w:hAnsi="Arial"/>
          <w:sz w:val="22"/>
          <w:szCs w:val="22"/>
        </w:rPr>
        <w:t xml:space="preserve">Aunque el flujo es sencillo, los mismos riesgos aplican cuando la API es reemplazada por servicios corporativos reales.</w:t>
      </w:r>
    </w:p>
    <w:p>
      <w:pPr>
        <w:spacing w:after="0" w:before="120"/>
      </w:pPr>
      <w:r>
        <w:t xml:space="preserve"/>
      </w:r>
    </w:p>
    <w:p>
      <w:pPr>
        <w:pStyle w:val="Heading1"/>
        <w:pBdr>
          <w:bottom w:val="single" w:color="2E75B6" w:sz="6" w:space="1"/>
        </w:pBdr>
        <w:shd w:fill="1F3864" w:val="clear"/>
        <w:spacing w:after="160" w:before="320"/>
        <w:ind w:left="240"/>
      </w:pPr>
      <w:r>
        <w:rPr>
          <w:rFonts w:ascii="Arial" w:cs="Arial" w:eastAsia="Arial" w:hAnsi="Arial"/>
          <w:b/>
          <w:bCs/>
          <w:color w:val="FFFFFF"/>
          <w:sz w:val="32"/>
          <w:szCs w:val="32"/>
        </w:rPr>
        <w:t xml:space="preserve">9.3  Evaluación según OWASP API Security Top 10</w:t>
      </w:r>
    </w:p>
    <w:p>
      <w:pPr>
        <w:spacing w:after="0" w:before="40"/>
      </w:pPr>
      <w:r>
        <w:t xml:space="preserve"/>
      </w:r>
    </w:p>
    <w:p>
      <w:pPr>
        <w:pStyle w:val="Heading2"/>
        <w:pBdr>
          <w:bottom w:val="single" w:color="2E75B6" w:sz="4" w:space="1"/>
        </w:pBdr>
        <w:spacing w:after="120" w:before="280"/>
      </w:pPr>
      <w:r>
        <w:rPr>
          <w:rFonts w:ascii="Arial" w:cs="Arial" w:eastAsia="Arial" w:hAnsi="Arial"/>
          <w:b/>
          <w:bCs/>
          <w:color w:val="1F3864"/>
          <w:sz w:val="28"/>
          <w:szCs w:val="28"/>
        </w:rPr>
        <w:t xml:space="preserve">API1:2023 — Broken Object Level Authorization (BOLA)</w:t>
      </w:r>
    </w:p>
    <w:p>
      <w:pPr>
        <w:pStyle w:val="Heading3"/>
        <w:spacing w:after="80" w:before="200"/>
      </w:pPr>
      <w:r>
        <w:rPr>
          <w:rFonts w:ascii="Arial" w:cs="Arial" w:eastAsia="Arial" w:hAnsi="Arial"/>
          <w:b/>
          <w:bCs/>
          <w:color w:val="2E75B6"/>
          <w:sz w:val="24"/>
          <w:szCs w:val="24"/>
        </w:rPr>
        <w:t xml:space="preserve">Descripción</w:t>
      </w:r>
    </w:p>
    <w:p>
      <w:pPr>
        <w:spacing w:after="60" w:before="60"/>
      </w:pPr>
      <w:r>
        <w:rPr>
          <w:rFonts w:ascii="Arial" w:cs="Arial" w:eastAsia="Arial" w:hAnsi="Arial"/>
          <w:sz w:val="22"/>
          <w:szCs w:val="22"/>
        </w:rPr>
        <w:t xml:space="preserve">Ocurre cuando una API permite acceder a recursos que pertenecen a otros usuarios sin verificar correctamente los permisos.</w:t>
      </w:r>
    </w:p>
    <w:p>
      <w:pPr>
        <w:pStyle w:val="Heading3"/>
        <w:spacing w:after="80" w:before="200"/>
      </w:pPr>
      <w:r>
        <w:rPr>
          <w:rFonts w:ascii="Arial" w:cs="Arial" w:eastAsia="Arial" w:hAnsi="Arial"/>
          <w:b/>
          <w:bCs/>
          <w:color w:val="2E75B6"/>
          <w:sz w:val="24"/>
          <w:szCs w:val="24"/>
        </w:rPr>
        <w:t xml:space="preserve">Riesgo para el proyecto</w:t>
      </w:r>
    </w:p>
    <w:p>
      <w:pPr>
        <w:spacing w:after="60" w:before="60"/>
      </w:pPr>
      <w:r>
        <w:rPr>
          <w:rFonts w:ascii="Arial" w:cs="Arial" w:eastAsia="Arial" w:hAnsi="Arial"/>
          <w:b/>
          <w:bCs/>
          <w:sz w:val="22"/>
          <w:szCs w:val="22"/>
        </w:rPr>
        <w:t xml:space="preserve">Nivel: </w:t>
      </w:r>
      <w:r>
        <w:rPr>
          <w:rFonts w:ascii="Arial" w:cs="Arial" w:eastAsia="Arial" w:hAnsi="Arial"/>
          <w:b/>
          <w:bCs/>
          <w:color w:val="70AD47"/>
          <w:sz w:val="22"/>
          <w:szCs w:val="22"/>
        </w:rPr>
        <w:t xml:space="preserve">Bajo. </w:t>
      </w:r>
      <w:r>
        <w:rPr>
          <w:rFonts w:ascii="Arial" w:cs="Arial" w:eastAsia="Arial" w:hAnsi="Arial"/>
          <w:sz w:val="22"/>
          <w:szCs w:val="22"/>
        </w:rPr>
        <w:t xml:space="preserve">La API utilizada devuelve información pública y no requiere autenticación ni autorización.</w:t>
      </w:r>
    </w:p>
    <w:p>
      <w:pPr>
        <w:pStyle w:val="Heading3"/>
        <w:spacing w:after="80" w:before="200"/>
      </w:pPr>
      <w:r>
        <w:rPr>
          <w:rFonts w:ascii="Arial" w:cs="Arial" w:eastAsia="Arial" w:hAnsi="Arial"/>
          <w:b/>
          <w:bCs/>
          <w:color w:val="2E75B6"/>
          <w:sz w:val="24"/>
          <w:szCs w:val="24"/>
        </w:rPr>
        <w:t xml:space="preserve">Impacto potencial</w:t>
      </w:r>
    </w:p>
    <w:p>
      <w:pPr>
        <w:spacing w:after="60" w:before="60"/>
      </w:pPr>
      <w:r>
        <w:rPr>
          <w:rFonts w:ascii="Arial" w:cs="Arial" w:eastAsia="Arial" w:hAnsi="Arial"/>
          <w:sz w:val="22"/>
          <w:szCs w:val="22"/>
        </w:rPr>
        <w:t xml:space="preserve">Si en el futuro se consumiera una API de clientes o ventas reales, un atacante podría acceder a información confidencial modificando identificadores en las URLs:</w:t>
      </w:r>
    </w:p>
    <w:p>
      <w:pPr>
        <w:spacing w:after="0" w:before="40"/>
      </w:pPr>
      <w:r>
        <w:t xml:space="preserve"/>
      </w:r>
    </w:p>
    <w:p>
      <w:pPr>
        <w:shd w:fill="2B2B2B" w:val="clear"/>
        <w:spacing w:after="0" w:before="0"/>
        <w:ind w:left="360" w:right="360"/>
      </w:pPr>
      <w:r>
        <w:rPr>
          <w:rFonts w:ascii="Courier New" w:cs="Courier New" w:eastAsia="Courier New" w:hAnsi="Courier New"/>
          <w:color w:val="D4D4D4"/>
          <w:sz w:val="18"/>
          <w:szCs w:val="18"/>
        </w:rPr>
        <w:t xml:space="preserve">GET /api/customers/1001</w:t>
      </w:r>
    </w:p>
    <w:p>
      <w:pPr>
        <w:shd w:fill="2B2B2B" w:val="clear"/>
        <w:spacing w:after="0" w:before="0"/>
        <w:ind w:left="360" w:right="360"/>
      </w:pPr>
      <w:r>
        <w:rPr>
          <w:rFonts w:ascii="Courier New" w:cs="Courier New" w:eastAsia="Courier New" w:hAnsi="Courier New"/>
          <w:color w:val="D4D4D4"/>
          <w:sz w:val="18"/>
          <w:szCs w:val="18"/>
        </w:rPr>
        <w:t xml:space="preserve">GET /api/customers/1002</w:t>
      </w:r>
    </w:p>
    <w:p>
      <w:pPr>
        <w:shd w:fill="2B2B2B" w:val="clear"/>
        <w:spacing w:after="0" w:before="0"/>
        <w:ind w:left="360" w:right="360"/>
      </w:pPr>
      <w:r>
        <w:rPr>
          <w:rFonts w:ascii="Courier New" w:cs="Courier New" w:eastAsia="Courier New" w:hAnsi="Courier New"/>
          <w:color w:val="D4D4D4"/>
          <w:sz w:val="18"/>
          <w:szCs w:val="18"/>
        </w:rPr>
        <w:t xml:space="preserve">GET /api/customers/1003</w:t>
      </w:r>
    </w:p>
    <w:p>
      <w:pPr>
        <w:pStyle w:val="Heading3"/>
        <w:spacing w:after="80" w:before="200"/>
      </w:pPr>
      <w:r>
        <w:rPr>
          <w:rFonts w:ascii="Arial" w:cs="Arial" w:eastAsia="Arial" w:hAnsi="Arial"/>
          <w:b/>
          <w:bCs/>
          <w:color w:val="2E75B6"/>
          <w:sz w:val="24"/>
          <w:szCs w:val="24"/>
        </w:rPr>
        <w:t xml:space="preserve">Mitigación</w:t>
      </w:r>
    </w:p>
    <w:p>
      <w:pPr>
        <w:pStyle w:val="ListParagraph"/>
        <w:numPr>
          <w:ilvl w:val="0"/>
          <w:numId w:val="2"/>
        </w:numPr>
        <w:spacing w:after="40" w:before="40"/>
      </w:pPr>
      <w:r>
        <w:rPr>
          <w:rFonts w:ascii="Arial" w:cs="Arial" w:eastAsia="Arial" w:hAnsi="Arial"/>
          <w:b w:val="false"/>
          <w:bCs w:val="false"/>
          <w:sz w:val="22"/>
          <w:szCs w:val="22"/>
        </w:rPr>
        <w:t xml:space="preserve">Implementar control de acceso por usuario.</w:t>
      </w:r>
    </w:p>
    <w:p>
      <w:pPr>
        <w:pStyle w:val="ListParagraph"/>
        <w:numPr>
          <w:ilvl w:val="0"/>
          <w:numId w:val="2"/>
        </w:numPr>
        <w:spacing w:after="40" w:before="40"/>
      </w:pPr>
      <w:r>
        <w:rPr>
          <w:rFonts w:ascii="Arial" w:cs="Arial" w:eastAsia="Arial" w:hAnsi="Arial"/>
          <w:b w:val="false"/>
          <w:bCs w:val="false"/>
          <w:sz w:val="22"/>
          <w:szCs w:val="22"/>
        </w:rPr>
        <w:t xml:space="preserve">Aplicar validaciones de autorización en cada solicitud.</w:t>
      </w:r>
    </w:p>
    <w:p>
      <w:pPr>
        <w:pStyle w:val="ListParagraph"/>
        <w:numPr>
          <w:ilvl w:val="0"/>
          <w:numId w:val="2"/>
        </w:numPr>
        <w:spacing w:after="40" w:before="40"/>
      </w:pPr>
      <w:r>
        <w:rPr>
          <w:rFonts w:ascii="Arial" w:cs="Arial" w:eastAsia="Arial" w:hAnsi="Arial"/>
          <w:b w:val="false"/>
          <w:bCs w:val="false"/>
          <w:sz w:val="22"/>
          <w:szCs w:val="22"/>
        </w:rPr>
        <w:t xml:space="preserve">Utilizar tokens JWT con roles definidos.</w:t>
      </w:r>
    </w:p>
    <w:p>
      <w:pPr>
        <w:spacing w:after="0" w:before="120"/>
      </w:pPr>
      <w:r>
        <w:t xml:space="preserve"/>
      </w:r>
    </w:p>
    <w:p>
      <w:pPr>
        <w:pStyle w:val="Heading2"/>
        <w:pBdr>
          <w:bottom w:val="single" w:color="2E75B6" w:sz="4" w:space="1"/>
        </w:pBdr>
        <w:spacing w:after="120" w:before="280"/>
      </w:pPr>
      <w:r>
        <w:rPr>
          <w:rFonts w:ascii="Arial" w:cs="Arial" w:eastAsia="Arial" w:hAnsi="Arial"/>
          <w:b/>
          <w:bCs/>
          <w:color w:val="1F3864"/>
          <w:sz w:val="28"/>
          <w:szCs w:val="28"/>
        </w:rPr>
        <w:t xml:space="preserve">API2:2023 — Broken Authentication</w:t>
      </w:r>
    </w:p>
    <w:p>
      <w:pPr>
        <w:pStyle w:val="Heading3"/>
        <w:spacing w:after="80" w:before="200"/>
      </w:pPr>
      <w:r>
        <w:rPr>
          <w:rFonts w:ascii="Arial" w:cs="Arial" w:eastAsia="Arial" w:hAnsi="Arial"/>
          <w:b/>
          <w:bCs/>
          <w:color w:val="2E75B6"/>
          <w:sz w:val="24"/>
          <w:szCs w:val="24"/>
        </w:rPr>
        <w:t xml:space="preserve">Descripción</w:t>
      </w:r>
    </w:p>
    <w:p>
      <w:pPr>
        <w:spacing w:after="60" w:before="60"/>
      </w:pPr>
      <w:r>
        <w:rPr>
          <w:rFonts w:ascii="Arial" w:cs="Arial" w:eastAsia="Arial" w:hAnsi="Arial"/>
          <w:sz w:val="22"/>
          <w:szCs w:val="22"/>
        </w:rPr>
        <w:t xml:space="preserve">Se produce cuando la autenticación es débil o puede ser burlada por atacantes.</w:t>
      </w:r>
    </w:p>
    <w:p>
      <w:pPr>
        <w:pStyle w:val="Heading3"/>
        <w:spacing w:after="80" w:before="200"/>
      </w:pPr>
      <w:r>
        <w:rPr>
          <w:rFonts w:ascii="Arial" w:cs="Arial" w:eastAsia="Arial" w:hAnsi="Arial"/>
          <w:b/>
          <w:bCs/>
          <w:color w:val="2E75B6"/>
          <w:sz w:val="24"/>
          <w:szCs w:val="24"/>
        </w:rPr>
        <w:t xml:space="preserve">Riesgo para el proyecto</w:t>
      </w:r>
    </w:p>
    <w:p>
      <w:pPr>
        <w:spacing w:after="60" w:before="60"/>
      </w:pPr>
      <w:r>
        <w:rPr>
          <w:rFonts w:ascii="Arial" w:cs="Arial" w:eastAsia="Arial" w:hAnsi="Arial"/>
          <w:b/>
          <w:bCs/>
          <w:sz w:val="22"/>
          <w:szCs w:val="22"/>
        </w:rPr>
        <w:t xml:space="preserve">Nivel: </w:t>
      </w:r>
      <w:r>
        <w:rPr>
          <w:rFonts w:ascii="Arial" w:cs="Arial" w:eastAsia="Arial" w:hAnsi="Arial"/>
          <w:b/>
          <w:bCs/>
          <w:color w:val="70AD47"/>
          <w:sz w:val="22"/>
          <w:szCs w:val="22"/>
        </w:rPr>
        <w:t xml:space="preserve">Muy bajo. </w:t>
      </w:r>
      <w:r>
        <w:rPr>
          <w:rFonts w:ascii="Arial" w:cs="Arial" w:eastAsia="Arial" w:hAnsi="Arial"/>
          <w:sz w:val="22"/>
          <w:szCs w:val="22"/>
        </w:rPr>
        <w:t xml:space="preserve">La API utilizada no requiere autenticación.</w:t>
      </w:r>
    </w:p>
    <w:p>
      <w:pPr>
        <w:pStyle w:val="Heading3"/>
        <w:spacing w:after="80" w:before="200"/>
      </w:pPr>
      <w:r>
        <w:rPr>
          <w:rFonts w:ascii="Arial" w:cs="Arial" w:eastAsia="Arial" w:hAnsi="Arial"/>
          <w:b/>
          <w:bCs/>
          <w:color w:val="2E75B6"/>
          <w:sz w:val="24"/>
          <w:szCs w:val="24"/>
        </w:rPr>
        <w:t xml:space="preserve">Riesgo futuro</w:t>
      </w:r>
    </w:p>
    <w:p>
      <w:pPr>
        <w:spacing w:after="60" w:before="60"/>
      </w:pPr>
      <w:r>
        <w:rPr>
          <w:rFonts w:ascii="Arial" w:cs="Arial" w:eastAsia="Arial" w:hAnsi="Arial"/>
          <w:sz w:val="22"/>
          <w:szCs w:val="22"/>
        </w:rPr>
        <w:t xml:space="preserve">Si se integran APIs empresariales podrían existir problemas como contraseñas débiles, tokens expuestos o sesiones mal configuradas.</w:t>
      </w:r>
    </w:p>
    <w:p>
      <w:pPr>
        <w:pStyle w:val="Heading3"/>
        <w:spacing w:after="80" w:before="200"/>
      </w:pPr>
      <w:r>
        <w:rPr>
          <w:rFonts w:ascii="Arial" w:cs="Arial" w:eastAsia="Arial" w:hAnsi="Arial"/>
          <w:b/>
          <w:bCs/>
          <w:color w:val="2E75B6"/>
          <w:sz w:val="24"/>
          <w:szCs w:val="24"/>
        </w:rPr>
        <w:t xml:space="preserve">Mitigación</w:t>
      </w:r>
    </w:p>
    <w:p>
      <w:pPr>
        <w:pStyle w:val="ListParagraph"/>
        <w:numPr>
          <w:ilvl w:val="0"/>
          <w:numId w:val="2"/>
        </w:numPr>
        <w:spacing w:after="40" w:before="40"/>
      </w:pPr>
      <w:r>
        <w:rPr>
          <w:rFonts w:ascii="Arial" w:cs="Arial" w:eastAsia="Arial" w:hAnsi="Arial"/>
          <w:b w:val="false"/>
          <w:bCs w:val="false"/>
          <w:sz w:val="22"/>
          <w:szCs w:val="22"/>
        </w:rPr>
        <w:t xml:space="preserve">Utilizar OAuth 2.0.</w:t>
      </w:r>
    </w:p>
    <w:p>
      <w:pPr>
        <w:pStyle w:val="ListParagraph"/>
        <w:numPr>
          <w:ilvl w:val="0"/>
          <w:numId w:val="2"/>
        </w:numPr>
        <w:spacing w:after="40" w:before="40"/>
      </w:pPr>
      <w:r>
        <w:rPr>
          <w:rFonts w:ascii="Arial" w:cs="Arial" w:eastAsia="Arial" w:hAnsi="Arial"/>
          <w:b w:val="false"/>
          <w:bCs w:val="false"/>
          <w:sz w:val="22"/>
          <w:szCs w:val="22"/>
        </w:rPr>
        <w:t xml:space="preserve">Implementar JWT firmados.</w:t>
      </w:r>
    </w:p>
    <w:p>
      <w:pPr>
        <w:pStyle w:val="ListParagraph"/>
        <w:numPr>
          <w:ilvl w:val="0"/>
          <w:numId w:val="2"/>
        </w:numPr>
        <w:spacing w:after="40" w:before="40"/>
      </w:pPr>
      <w:r>
        <w:rPr>
          <w:rFonts w:ascii="Arial" w:cs="Arial" w:eastAsia="Arial" w:hAnsi="Arial"/>
          <w:b w:val="false"/>
          <w:bCs w:val="false"/>
          <w:sz w:val="22"/>
          <w:szCs w:val="22"/>
        </w:rPr>
        <w:t xml:space="preserve">Aplicar MFA cuando sea posible.</w:t>
      </w:r>
    </w:p>
    <w:p>
      <w:pPr>
        <w:pStyle w:val="ListParagraph"/>
        <w:numPr>
          <w:ilvl w:val="0"/>
          <w:numId w:val="2"/>
        </w:numPr>
        <w:spacing w:after="40" w:before="40"/>
      </w:pPr>
      <w:r>
        <w:rPr>
          <w:rFonts w:ascii="Arial" w:cs="Arial" w:eastAsia="Arial" w:hAnsi="Arial"/>
          <w:b w:val="false"/>
          <w:bCs w:val="false"/>
          <w:sz w:val="22"/>
          <w:szCs w:val="22"/>
        </w:rPr>
        <w:t xml:space="preserve">Rotación periódica de credenciales.</w:t>
      </w:r>
    </w:p>
    <w:p>
      <w:pPr>
        <w:spacing w:after="0" w:before="120"/>
      </w:pPr>
      <w:r>
        <w:t xml:space="preserve"/>
      </w:r>
    </w:p>
    <w:p>
      <w:pPr>
        <w:pStyle w:val="Heading2"/>
        <w:pBdr>
          <w:bottom w:val="single" w:color="2E75B6" w:sz="4" w:space="1"/>
        </w:pBdr>
        <w:spacing w:after="120" w:before="280"/>
      </w:pPr>
      <w:r>
        <w:rPr>
          <w:rFonts w:ascii="Arial" w:cs="Arial" w:eastAsia="Arial" w:hAnsi="Arial"/>
          <w:b/>
          <w:bCs/>
          <w:color w:val="1F3864"/>
          <w:sz w:val="28"/>
          <w:szCs w:val="28"/>
        </w:rPr>
        <w:t xml:space="preserve">API3:2023 — Broken Object Property Level Authorization</w:t>
      </w:r>
    </w:p>
    <w:p>
      <w:pPr>
        <w:pStyle w:val="Heading3"/>
        <w:spacing w:after="80" w:before="200"/>
      </w:pPr>
      <w:r>
        <w:rPr>
          <w:rFonts w:ascii="Arial" w:cs="Arial" w:eastAsia="Arial" w:hAnsi="Arial"/>
          <w:b/>
          <w:bCs/>
          <w:color w:val="2E75B6"/>
          <w:sz w:val="24"/>
          <w:szCs w:val="24"/>
        </w:rPr>
        <w:t xml:space="preserve">Descripción</w:t>
      </w:r>
    </w:p>
    <w:p>
      <w:pPr>
        <w:spacing w:after="60" w:before="60"/>
      </w:pPr>
      <w:r>
        <w:rPr>
          <w:rFonts w:ascii="Arial" w:cs="Arial" w:eastAsia="Arial" w:hAnsi="Arial"/>
          <w:sz w:val="22"/>
          <w:szCs w:val="22"/>
        </w:rPr>
        <w:t xml:space="preserve">Permite acceder o modificar propiedades específicas que deberían estar restringidas.</w:t>
      </w:r>
    </w:p>
    <w:p>
      <w:pPr>
        <w:pStyle w:val="Heading3"/>
        <w:spacing w:after="80" w:before="200"/>
      </w:pPr>
      <w:r>
        <w:rPr>
          <w:rFonts w:ascii="Arial" w:cs="Arial" w:eastAsia="Arial" w:hAnsi="Arial"/>
          <w:b/>
          <w:bCs/>
          <w:color w:val="2E75B6"/>
          <w:sz w:val="24"/>
          <w:szCs w:val="24"/>
        </w:rPr>
        <w:t xml:space="preserve">Riesgo para el proyecto</w:t>
      </w:r>
    </w:p>
    <w:p>
      <w:pPr>
        <w:spacing w:after="60" w:before="60"/>
      </w:pPr>
      <w:r>
        <w:rPr>
          <w:rFonts w:ascii="Arial" w:cs="Arial" w:eastAsia="Arial" w:hAnsi="Arial"/>
          <w:b/>
          <w:bCs/>
          <w:sz w:val="22"/>
          <w:szCs w:val="22"/>
        </w:rPr>
        <w:t xml:space="preserve">Nivel: </w:t>
      </w:r>
      <w:r>
        <w:rPr>
          <w:rFonts w:ascii="Arial" w:cs="Arial" w:eastAsia="Arial" w:hAnsi="Arial"/>
          <w:b/>
          <w:bCs/>
          <w:color w:val="70AD47"/>
          <w:sz w:val="22"/>
          <w:szCs w:val="22"/>
        </w:rPr>
        <w:t xml:space="preserve">Bajo. </w:t>
      </w:r>
      <w:r>
        <w:rPr>
          <w:rFonts w:ascii="Arial" w:cs="Arial" w:eastAsia="Arial" w:hAnsi="Arial"/>
          <w:sz w:val="22"/>
          <w:szCs w:val="22"/>
        </w:rPr>
        <w:t xml:space="preserve">La API pública utilizada no contiene atributos sensibles.</w:t>
      </w:r>
    </w:p>
    <w:p>
      <w:pPr>
        <w:pStyle w:val="Heading3"/>
        <w:spacing w:after="80" w:before="200"/>
      </w:pPr>
      <w:r>
        <w:rPr>
          <w:rFonts w:ascii="Arial" w:cs="Arial" w:eastAsia="Arial" w:hAnsi="Arial"/>
          <w:b/>
          <w:bCs/>
          <w:color w:val="2E75B6"/>
          <w:sz w:val="24"/>
          <w:szCs w:val="24"/>
        </w:rPr>
        <w:t xml:space="preserve">Riesgo futuro</w:t>
      </w:r>
    </w:p>
    <w:p>
      <w:pPr>
        <w:spacing w:after="60" w:before="60"/>
      </w:pPr>
      <w:r>
        <w:rPr>
          <w:rFonts w:ascii="Arial" w:cs="Arial" w:eastAsia="Arial" w:hAnsi="Arial"/>
          <w:sz w:val="22"/>
          <w:szCs w:val="22"/>
        </w:rPr>
        <w:t xml:space="preserve">Un atacante podría visualizar información privada:</w:t>
      </w:r>
    </w:p>
    <w:p>
      <w:pPr>
        <w:spacing w:after="0" w:before="40"/>
      </w:pPr>
      <w:r>
        <w:t xml:space="preserve"/>
      </w:r>
    </w:p>
    <w:p>
      <w:pPr>
        <w:shd w:fill="2B2B2B" w:val="clear"/>
        <w:spacing w:after="0" w:before="0"/>
        <w:ind w:left="360" w:right="360"/>
      </w:pPr>
      <w:r>
        <w:rPr>
          <w:rFonts w:ascii="Courier New" w:cs="Courier New" w:eastAsia="Courier New" w:hAnsi="Courier New"/>
          <w:color w:val="D4D4D4"/>
          <w:sz w:val="18"/>
          <w:szCs w:val="18"/>
        </w:rPr>
        <w:t xml:space="preserve">{</w:t>
      </w:r>
    </w:p>
    <w:p>
      <w:pPr>
        <w:shd w:fill="2B2B2B" w:val="clear"/>
        <w:spacing w:after="0" w:before="0"/>
        <w:ind w:left="360" w:right="360"/>
      </w:pPr>
      <w:r>
        <w:rPr>
          <w:rFonts w:ascii="Courier New" w:cs="Courier New" w:eastAsia="Courier New" w:hAnsi="Courier New"/>
          <w:color w:val="D4D4D4"/>
          <w:sz w:val="18"/>
          <w:szCs w:val="18"/>
        </w:rPr>
        <w:t xml:space="preserve">  "cliente": "Juan Pérez",</w:t>
      </w:r>
    </w:p>
    <w:p>
      <w:pPr>
        <w:shd w:fill="2B2B2B" w:val="clear"/>
        <w:spacing w:after="0" w:before="0"/>
        <w:ind w:left="360" w:right="360"/>
      </w:pPr>
      <w:r>
        <w:rPr>
          <w:rFonts w:ascii="Courier New" w:cs="Courier New" w:eastAsia="Courier New" w:hAnsi="Courier New"/>
          <w:color w:val="D4D4D4"/>
          <w:sz w:val="18"/>
          <w:szCs w:val="18"/>
        </w:rPr>
        <w:t xml:space="preserve">  "tarjeta_credito": "xxxx-xxxx-xxxx"</w:t>
      </w:r>
    </w:p>
    <w:p>
      <w:pPr>
        <w:shd w:fill="2B2B2B" w:val="clear"/>
        <w:spacing w:after="0" w:before="0"/>
        <w:ind w:left="360" w:right="360"/>
      </w:pPr>
      <w:r>
        <w:rPr>
          <w:rFonts w:ascii="Courier New" w:cs="Courier New" w:eastAsia="Courier New" w:hAnsi="Courier New"/>
          <w:color w:val="D4D4D4"/>
          <w:sz w:val="18"/>
          <w:szCs w:val="18"/>
        </w:rPr>
        <w:t xml:space="preserve">}</w:t>
      </w:r>
    </w:p>
    <w:p>
      <w:pPr>
        <w:pStyle w:val="Heading3"/>
        <w:spacing w:after="80" w:before="200"/>
      </w:pPr>
      <w:r>
        <w:rPr>
          <w:rFonts w:ascii="Arial" w:cs="Arial" w:eastAsia="Arial" w:hAnsi="Arial"/>
          <w:b/>
          <w:bCs/>
          <w:color w:val="2E75B6"/>
          <w:sz w:val="24"/>
          <w:szCs w:val="24"/>
        </w:rPr>
        <w:t xml:space="preserve">Mitigación</w:t>
      </w:r>
    </w:p>
    <w:p>
      <w:pPr>
        <w:pStyle w:val="ListParagraph"/>
        <w:numPr>
          <w:ilvl w:val="0"/>
          <w:numId w:val="2"/>
        </w:numPr>
        <w:spacing w:after="40" w:before="40"/>
      </w:pPr>
      <w:r>
        <w:rPr>
          <w:rFonts w:ascii="Arial" w:cs="Arial" w:eastAsia="Arial" w:hAnsi="Arial"/>
          <w:b w:val="false"/>
          <w:bCs w:val="false"/>
          <w:sz w:val="22"/>
          <w:szCs w:val="22"/>
        </w:rPr>
        <w:t xml:space="preserve">Aplicar principio de mínimo privilegio.</w:t>
      </w:r>
    </w:p>
    <w:p>
      <w:pPr>
        <w:pStyle w:val="ListParagraph"/>
        <w:numPr>
          <w:ilvl w:val="0"/>
          <w:numId w:val="2"/>
        </w:numPr>
        <w:spacing w:after="40" w:before="40"/>
      </w:pPr>
      <w:r>
        <w:rPr>
          <w:rFonts w:ascii="Arial" w:cs="Arial" w:eastAsia="Arial" w:hAnsi="Arial"/>
          <w:b w:val="false"/>
          <w:bCs w:val="false"/>
          <w:sz w:val="22"/>
          <w:szCs w:val="22"/>
        </w:rPr>
        <w:t xml:space="preserve">Filtrar atributos sensibles.</w:t>
      </w:r>
    </w:p>
    <w:p>
      <w:pPr>
        <w:pStyle w:val="ListParagraph"/>
        <w:numPr>
          <w:ilvl w:val="0"/>
          <w:numId w:val="2"/>
        </w:numPr>
        <w:spacing w:after="40" w:before="40"/>
      </w:pPr>
      <w:r>
        <w:rPr>
          <w:rFonts w:ascii="Arial" w:cs="Arial" w:eastAsia="Arial" w:hAnsi="Arial"/>
          <w:b w:val="false"/>
          <w:bCs w:val="false"/>
          <w:sz w:val="22"/>
          <w:szCs w:val="22"/>
        </w:rPr>
        <w:t xml:space="preserve">Implementar validación de campos expuestos.</w:t>
      </w:r>
    </w:p>
    <w:p>
      <w:pPr>
        <w:spacing w:after="0" w:before="120"/>
      </w:pPr>
      <w:r>
        <w:t xml:space="preserve"/>
      </w:r>
    </w:p>
    <w:p>
      <w:pPr>
        <w:pStyle w:val="Heading2"/>
        <w:pBdr>
          <w:bottom w:val="single" w:color="2E75B6" w:sz="4" w:space="1"/>
        </w:pBdr>
        <w:spacing w:after="120" w:before="280"/>
      </w:pPr>
      <w:r>
        <w:rPr>
          <w:rFonts w:ascii="Arial" w:cs="Arial" w:eastAsia="Arial" w:hAnsi="Arial"/>
          <w:b/>
          <w:bCs/>
          <w:color w:val="1F3864"/>
          <w:sz w:val="28"/>
          <w:szCs w:val="28"/>
        </w:rPr>
        <w:t xml:space="preserve">API4:2023 — Unrestricted Resource Consumption</w:t>
      </w:r>
    </w:p>
    <w:p>
      <w:pPr>
        <w:pStyle w:val="Heading3"/>
        <w:spacing w:after="80" w:before="200"/>
      </w:pPr>
      <w:r>
        <w:rPr>
          <w:rFonts w:ascii="Arial" w:cs="Arial" w:eastAsia="Arial" w:hAnsi="Arial"/>
          <w:b/>
          <w:bCs/>
          <w:color w:val="2E75B6"/>
          <w:sz w:val="24"/>
          <w:szCs w:val="24"/>
        </w:rPr>
        <w:t xml:space="preserve">Descripción</w:t>
      </w:r>
    </w:p>
    <w:p>
      <w:pPr>
        <w:spacing w:after="60" w:before="60"/>
      </w:pPr>
      <w:r>
        <w:rPr>
          <w:rFonts w:ascii="Arial" w:cs="Arial" w:eastAsia="Arial" w:hAnsi="Arial"/>
          <w:sz w:val="22"/>
          <w:szCs w:val="22"/>
        </w:rPr>
        <w:t xml:space="preserve">Consumo excesivo de recursos mediante solicitudes masivas.</w:t>
      </w:r>
    </w:p>
    <w:p>
      <w:pPr>
        <w:pStyle w:val="Heading3"/>
        <w:spacing w:after="80" w:before="200"/>
      </w:pPr>
      <w:r>
        <w:rPr>
          <w:rFonts w:ascii="Arial" w:cs="Arial" w:eastAsia="Arial" w:hAnsi="Arial"/>
          <w:b/>
          <w:bCs/>
          <w:color w:val="2E75B6"/>
          <w:sz w:val="24"/>
          <w:szCs w:val="24"/>
        </w:rPr>
        <w:t xml:space="preserve">Riesgo para el proyecto</w:t>
      </w:r>
    </w:p>
    <w:p>
      <w:pPr>
        <w:spacing w:after="60" w:before="60"/>
      </w:pPr>
      <w:r>
        <w:rPr>
          <w:rFonts w:ascii="Arial" w:cs="Arial" w:eastAsia="Arial" w:hAnsi="Arial"/>
          <w:b/>
          <w:bCs/>
          <w:sz w:val="22"/>
          <w:szCs w:val="22"/>
        </w:rPr>
        <w:t xml:space="preserve">Nivel: </w:t>
      </w:r>
      <w:r>
        <w:rPr>
          <w:rFonts w:ascii="Arial" w:cs="Arial" w:eastAsia="Arial" w:hAnsi="Arial"/>
          <w:b/>
          <w:bCs/>
          <w:color w:val="ED7D31"/>
          <w:sz w:val="22"/>
          <w:szCs w:val="22"/>
        </w:rPr>
        <w:t xml:space="preserve">Medio. </w:t>
      </w:r>
      <w:r>
        <w:rPr>
          <w:rFonts w:ascii="Arial" w:cs="Arial" w:eastAsia="Arial" w:hAnsi="Arial"/>
          <w:sz w:val="22"/>
          <w:szCs w:val="22"/>
        </w:rPr>
        <w:t xml:space="preserve">El código actual no implementa limitación de solicitudes.</w:t>
      </w:r>
    </w:p>
    <w:p>
      <w:pPr>
        <w:pStyle w:val="Heading3"/>
        <w:spacing w:after="80" w:before="200"/>
      </w:pPr>
      <w:r>
        <w:rPr>
          <w:rFonts w:ascii="Arial" w:cs="Arial" w:eastAsia="Arial" w:hAnsi="Arial"/>
          <w:b/>
          <w:bCs/>
          <w:color w:val="2E75B6"/>
          <w:sz w:val="24"/>
          <w:szCs w:val="24"/>
        </w:rPr>
        <w:t xml:space="preserve">Posible ataque</w:t>
      </w:r>
    </w:p>
    <w:p>
      <w:pPr>
        <w:shd w:fill="2B2B2B" w:val="clear"/>
        <w:spacing w:after="0" w:before="0"/>
        <w:ind w:left="360" w:right="360"/>
      </w:pPr>
      <w:r>
        <w:rPr>
          <w:rFonts w:ascii="Courier New" w:cs="Courier New" w:eastAsia="Courier New" w:hAnsi="Courier New"/>
          <w:color w:val="D4D4D4"/>
          <w:sz w:val="18"/>
          <w:szCs w:val="18"/>
        </w:rPr>
        <w:t xml:space="preserve">for i in range(100000):</w:t>
      </w:r>
    </w:p>
    <w:p>
      <w:pPr>
        <w:shd w:fill="2B2B2B" w:val="clear"/>
        <w:spacing w:after="0" w:before="0"/>
        <w:ind w:left="360" w:right="360"/>
      </w:pPr>
      <w:r>
        <w:rPr>
          <w:rFonts w:ascii="Courier New" w:cs="Courier New" w:eastAsia="Courier New" w:hAnsi="Courier New"/>
          <w:color w:val="D4D4D4"/>
          <w:sz w:val="18"/>
          <w:szCs w:val="18"/>
        </w:rPr>
        <w:t xml:space="preserve">    requests.get(url)</w:t>
      </w:r>
    </w:p>
    <w:p>
      <w:pPr>
        <w:spacing w:after="0" w:before="40"/>
      </w:pPr>
      <w:r>
        <w:t xml:space="preserve"/>
      </w:r>
    </w:p>
    <w:p>
      <w:pPr>
        <w:spacing w:after="60" w:before="60"/>
      </w:pPr>
      <w:r>
        <w:rPr>
          <w:rFonts w:ascii="Arial" w:cs="Arial" w:eastAsia="Arial" w:hAnsi="Arial"/>
          <w:sz w:val="22"/>
          <w:szCs w:val="22"/>
        </w:rPr>
        <w:t xml:space="preserve">Esto podría saturar una API real.</w:t>
      </w:r>
    </w:p>
    <w:p>
      <w:pPr>
        <w:pStyle w:val="Heading3"/>
        <w:spacing w:after="80" w:before="200"/>
      </w:pPr>
      <w:r>
        <w:rPr>
          <w:rFonts w:ascii="Arial" w:cs="Arial" w:eastAsia="Arial" w:hAnsi="Arial"/>
          <w:b/>
          <w:bCs/>
          <w:color w:val="2E75B6"/>
          <w:sz w:val="24"/>
          <w:szCs w:val="24"/>
        </w:rPr>
        <w:t xml:space="preserve">Mitigación</w:t>
      </w:r>
    </w:p>
    <w:p>
      <w:pPr>
        <w:pStyle w:val="ListParagraph"/>
        <w:numPr>
          <w:ilvl w:val="0"/>
          <w:numId w:val="2"/>
        </w:numPr>
        <w:spacing w:after="40" w:before="40"/>
      </w:pPr>
      <w:r>
        <w:rPr>
          <w:rFonts w:ascii="Arial" w:cs="Arial" w:eastAsia="Arial" w:hAnsi="Arial"/>
          <w:b w:val="false"/>
          <w:bCs w:val="false"/>
          <w:sz w:val="22"/>
          <w:szCs w:val="22"/>
        </w:rPr>
        <w:t xml:space="preserve">Rate Limiting.</w:t>
      </w:r>
    </w:p>
    <w:p>
      <w:pPr>
        <w:pStyle w:val="ListParagraph"/>
        <w:numPr>
          <w:ilvl w:val="0"/>
          <w:numId w:val="2"/>
        </w:numPr>
        <w:spacing w:after="40" w:before="40"/>
      </w:pPr>
      <w:r>
        <w:rPr>
          <w:rFonts w:ascii="Arial" w:cs="Arial" w:eastAsia="Arial" w:hAnsi="Arial"/>
          <w:b w:val="false"/>
          <w:bCs w:val="false"/>
          <w:sz w:val="22"/>
          <w:szCs w:val="22"/>
        </w:rPr>
        <w:t xml:space="preserve">Cuotas por usuario.</w:t>
      </w:r>
    </w:p>
    <w:p>
      <w:pPr>
        <w:pStyle w:val="ListParagraph"/>
        <w:numPr>
          <w:ilvl w:val="0"/>
          <w:numId w:val="2"/>
        </w:numPr>
        <w:spacing w:after="40" w:before="40"/>
      </w:pPr>
      <w:r>
        <w:rPr>
          <w:rFonts w:ascii="Arial" w:cs="Arial" w:eastAsia="Arial" w:hAnsi="Arial"/>
          <w:b w:val="false"/>
          <w:bCs w:val="false"/>
          <w:sz w:val="22"/>
          <w:szCs w:val="22"/>
        </w:rPr>
        <w:t xml:space="preserve">Restricciones de ancho de banda.</w:t>
      </w:r>
    </w:p>
    <w:p>
      <w:pPr>
        <w:pStyle w:val="ListParagraph"/>
        <w:numPr>
          <w:ilvl w:val="0"/>
          <w:numId w:val="2"/>
        </w:numPr>
        <w:spacing w:after="40" w:before="40"/>
      </w:pPr>
      <w:r>
        <w:rPr>
          <w:rFonts w:ascii="Arial" w:cs="Arial" w:eastAsia="Arial" w:hAnsi="Arial"/>
          <w:b w:val="false"/>
          <w:bCs w:val="false"/>
          <w:sz w:val="22"/>
          <w:szCs w:val="22"/>
        </w:rPr>
        <w:t xml:space="preserve">Caché de respuestas.</w:t>
      </w:r>
    </w:p>
    <w:p>
      <w:pPr>
        <w:spacing w:after="0" w:before="120"/>
      </w:pPr>
      <w:r>
        <w:t xml:space="preserve"/>
      </w:r>
    </w:p>
    <w:p>
      <w:pPr>
        <w:pStyle w:val="Heading2"/>
        <w:pBdr>
          <w:bottom w:val="single" w:color="2E75B6" w:sz="4" w:space="1"/>
        </w:pBdr>
        <w:spacing w:after="120" w:before="280"/>
      </w:pPr>
      <w:r>
        <w:rPr>
          <w:rFonts w:ascii="Arial" w:cs="Arial" w:eastAsia="Arial" w:hAnsi="Arial"/>
          <w:b/>
          <w:bCs/>
          <w:color w:val="1F3864"/>
          <w:sz w:val="28"/>
          <w:szCs w:val="28"/>
        </w:rPr>
        <w:t xml:space="preserve">API5:2023 — Broken Function Level Authorization</w:t>
      </w:r>
    </w:p>
    <w:p>
      <w:pPr>
        <w:pStyle w:val="Heading3"/>
        <w:spacing w:after="80" w:before="200"/>
      </w:pPr>
      <w:r>
        <w:rPr>
          <w:rFonts w:ascii="Arial" w:cs="Arial" w:eastAsia="Arial" w:hAnsi="Arial"/>
          <w:b/>
          <w:bCs/>
          <w:color w:val="2E75B6"/>
          <w:sz w:val="24"/>
          <w:szCs w:val="24"/>
        </w:rPr>
        <w:t xml:space="preserve">Descripción</w:t>
      </w:r>
    </w:p>
    <w:p>
      <w:pPr>
        <w:spacing w:after="60" w:before="60"/>
      </w:pPr>
      <w:r>
        <w:rPr>
          <w:rFonts w:ascii="Arial" w:cs="Arial" w:eastAsia="Arial" w:hAnsi="Arial"/>
          <w:sz w:val="22"/>
          <w:szCs w:val="22"/>
        </w:rPr>
        <w:t xml:space="preserve">Permite ejecutar funciones administrativas sin permisos adecuados.</w:t>
      </w:r>
    </w:p>
    <w:p>
      <w:pPr>
        <w:pStyle w:val="Heading3"/>
        <w:spacing w:after="80" w:before="200"/>
      </w:pPr>
      <w:r>
        <w:rPr>
          <w:rFonts w:ascii="Arial" w:cs="Arial" w:eastAsia="Arial" w:hAnsi="Arial"/>
          <w:b/>
          <w:bCs/>
          <w:color w:val="2E75B6"/>
          <w:sz w:val="24"/>
          <w:szCs w:val="24"/>
        </w:rPr>
        <w:t xml:space="preserve">Riesgo para el proyecto</w:t>
      </w:r>
    </w:p>
    <w:p>
      <w:pPr>
        <w:spacing w:after="60" w:before="60"/>
      </w:pPr>
      <w:r>
        <w:rPr>
          <w:rFonts w:ascii="Arial" w:cs="Arial" w:eastAsia="Arial" w:hAnsi="Arial"/>
          <w:b/>
          <w:bCs/>
          <w:sz w:val="22"/>
          <w:szCs w:val="22"/>
        </w:rPr>
        <w:t xml:space="preserve">Nivel: </w:t>
      </w:r>
      <w:r>
        <w:rPr>
          <w:rFonts w:ascii="Arial" w:cs="Arial" w:eastAsia="Arial" w:hAnsi="Arial"/>
          <w:b/>
          <w:bCs/>
          <w:color w:val="70AD47"/>
          <w:sz w:val="22"/>
          <w:szCs w:val="22"/>
        </w:rPr>
        <w:t xml:space="preserve">Bajo. </w:t>
      </w:r>
      <w:r>
        <w:rPr>
          <w:rFonts w:ascii="Arial" w:cs="Arial" w:eastAsia="Arial" w:hAnsi="Arial"/>
          <w:sz w:val="22"/>
          <w:szCs w:val="22"/>
        </w:rPr>
        <w:t xml:space="preserve">No existen funciones administrativas en la API utilizada.</w:t>
      </w:r>
    </w:p>
    <w:p>
      <w:pPr>
        <w:pStyle w:val="Heading3"/>
        <w:spacing w:after="80" w:before="200"/>
      </w:pPr>
      <w:r>
        <w:rPr>
          <w:rFonts w:ascii="Arial" w:cs="Arial" w:eastAsia="Arial" w:hAnsi="Arial"/>
          <w:b/>
          <w:bCs/>
          <w:color w:val="2E75B6"/>
          <w:sz w:val="24"/>
          <w:szCs w:val="24"/>
        </w:rPr>
        <w:t xml:space="preserve">Mitigación</w:t>
      </w:r>
    </w:p>
    <w:p>
      <w:pPr>
        <w:pStyle w:val="ListParagraph"/>
        <w:numPr>
          <w:ilvl w:val="0"/>
          <w:numId w:val="2"/>
        </w:numPr>
        <w:spacing w:after="40" w:before="40"/>
      </w:pPr>
      <w:r>
        <w:rPr>
          <w:rFonts w:ascii="Arial" w:cs="Arial" w:eastAsia="Arial" w:hAnsi="Arial"/>
          <w:b w:val="false"/>
          <w:bCs w:val="false"/>
          <w:sz w:val="22"/>
          <w:szCs w:val="22"/>
        </w:rPr>
        <w:t xml:space="preserve">Separar roles.</w:t>
      </w:r>
    </w:p>
    <w:p>
      <w:pPr>
        <w:pStyle w:val="ListParagraph"/>
        <w:numPr>
          <w:ilvl w:val="0"/>
          <w:numId w:val="2"/>
        </w:numPr>
        <w:spacing w:after="40" w:before="40"/>
      </w:pPr>
      <w:r>
        <w:rPr>
          <w:rFonts w:ascii="Arial" w:cs="Arial" w:eastAsia="Arial" w:hAnsi="Arial"/>
          <w:b w:val="false"/>
          <w:bCs w:val="false"/>
          <w:sz w:val="22"/>
          <w:szCs w:val="22"/>
        </w:rPr>
        <w:t xml:space="preserve">Verificar permisos antes de ejecutar operaciones críticas.</w:t>
      </w:r>
    </w:p>
    <w:p>
      <w:pPr>
        <w:pStyle w:val="ListParagraph"/>
        <w:numPr>
          <w:ilvl w:val="0"/>
          <w:numId w:val="2"/>
        </w:numPr>
        <w:spacing w:after="40" w:before="40"/>
      </w:pPr>
      <w:r>
        <w:rPr>
          <w:rFonts w:ascii="Arial" w:cs="Arial" w:eastAsia="Arial" w:hAnsi="Arial"/>
          <w:b w:val="false"/>
          <w:bCs w:val="false"/>
          <w:sz w:val="22"/>
          <w:szCs w:val="22"/>
        </w:rPr>
        <w:t xml:space="preserve">Auditorías periódicas de endpoints.</w:t>
      </w:r>
    </w:p>
    <w:p>
      <w:pPr>
        <w:spacing w:after="0" w:before="120"/>
      </w:pPr>
      <w:r>
        <w:t xml:space="preserve"/>
      </w:r>
    </w:p>
    <w:p>
      <w:pPr>
        <w:pStyle w:val="Heading2"/>
        <w:pBdr>
          <w:bottom w:val="single" w:color="2E75B6" w:sz="4" w:space="1"/>
        </w:pBdr>
        <w:spacing w:after="120" w:before="280"/>
      </w:pPr>
      <w:r>
        <w:rPr>
          <w:rFonts w:ascii="Arial" w:cs="Arial" w:eastAsia="Arial" w:hAnsi="Arial"/>
          <w:b/>
          <w:bCs/>
          <w:color w:val="1F3864"/>
          <w:sz w:val="28"/>
          <w:szCs w:val="28"/>
        </w:rPr>
        <w:t xml:space="preserve">API6:2023 — Unrestricted Access to Sensitive Business Flows</w:t>
      </w:r>
    </w:p>
    <w:p>
      <w:pPr>
        <w:pStyle w:val="Heading3"/>
        <w:spacing w:after="80" w:before="200"/>
      </w:pPr>
      <w:r>
        <w:rPr>
          <w:rFonts w:ascii="Arial" w:cs="Arial" w:eastAsia="Arial" w:hAnsi="Arial"/>
          <w:b/>
          <w:bCs/>
          <w:color w:val="2E75B6"/>
          <w:sz w:val="24"/>
          <w:szCs w:val="24"/>
        </w:rPr>
        <w:t xml:space="preserve">Descripción</w:t>
      </w:r>
    </w:p>
    <w:p>
      <w:pPr>
        <w:spacing w:after="60" w:before="60"/>
      </w:pPr>
      <w:r>
        <w:rPr>
          <w:rFonts w:ascii="Arial" w:cs="Arial" w:eastAsia="Arial" w:hAnsi="Arial"/>
          <w:sz w:val="22"/>
          <w:szCs w:val="22"/>
        </w:rPr>
        <w:t xml:space="preserve">Permite automatizar procesos de negocio sin restricciones.</w:t>
      </w:r>
    </w:p>
    <w:p>
      <w:pPr>
        <w:pStyle w:val="Heading3"/>
        <w:spacing w:after="80" w:before="200"/>
      </w:pPr>
      <w:r>
        <w:rPr>
          <w:rFonts w:ascii="Arial" w:cs="Arial" w:eastAsia="Arial" w:hAnsi="Arial"/>
          <w:b/>
          <w:bCs/>
          <w:color w:val="2E75B6"/>
          <w:sz w:val="24"/>
          <w:szCs w:val="24"/>
        </w:rPr>
        <w:t xml:space="preserve">Riesgo para el proyecto</w:t>
      </w:r>
    </w:p>
    <w:p>
      <w:pPr>
        <w:spacing w:after="60" w:before="60"/>
      </w:pPr>
      <w:r>
        <w:rPr>
          <w:rFonts w:ascii="Arial" w:cs="Arial" w:eastAsia="Arial" w:hAnsi="Arial"/>
          <w:b/>
          <w:bCs/>
          <w:sz w:val="22"/>
          <w:szCs w:val="22"/>
        </w:rPr>
        <w:t xml:space="preserve">Nivel: </w:t>
      </w:r>
      <w:r>
        <w:rPr>
          <w:rFonts w:ascii="Arial" w:cs="Arial" w:eastAsia="Arial" w:hAnsi="Arial"/>
          <w:b/>
          <w:bCs/>
          <w:color w:val="70AD47"/>
          <w:sz w:val="22"/>
          <w:szCs w:val="22"/>
        </w:rPr>
        <w:t xml:space="preserve">Bajo. </w:t>
      </w:r>
      <w:r>
        <w:rPr>
          <w:rFonts w:ascii="Arial" w:cs="Arial" w:eastAsia="Arial" w:hAnsi="Arial"/>
          <w:sz w:val="22"/>
          <w:szCs w:val="22"/>
        </w:rPr>
        <w:t xml:space="preserve">No existen flujos de negocio críticos.</w:t>
      </w:r>
    </w:p>
    <w:p>
      <w:pPr>
        <w:pStyle w:val="Heading3"/>
        <w:spacing w:after="80" w:before="200"/>
      </w:pPr>
      <w:r>
        <w:rPr>
          <w:rFonts w:ascii="Arial" w:cs="Arial" w:eastAsia="Arial" w:hAnsi="Arial"/>
          <w:b/>
          <w:bCs/>
          <w:color w:val="2E75B6"/>
          <w:sz w:val="24"/>
          <w:szCs w:val="24"/>
        </w:rPr>
        <w:t xml:space="preserve">Riesgo futuro</w:t>
      </w:r>
    </w:p>
    <w:p>
      <w:pPr>
        <w:spacing w:after="60" w:before="60"/>
      </w:pPr>
      <w:r>
        <w:rPr>
          <w:rFonts w:ascii="Arial" w:cs="Arial" w:eastAsia="Arial" w:hAnsi="Arial"/>
          <w:sz w:val="22"/>
          <w:szCs w:val="22"/>
        </w:rPr>
        <w:t xml:space="preserve">En una concesionaria automotriz podría afectar compras de vehículos, solicitudes de crédito y cotizaciones automáticas.</w:t>
      </w:r>
    </w:p>
    <w:p>
      <w:pPr>
        <w:pStyle w:val="Heading3"/>
        <w:spacing w:after="80" w:before="200"/>
      </w:pPr>
      <w:r>
        <w:rPr>
          <w:rFonts w:ascii="Arial" w:cs="Arial" w:eastAsia="Arial" w:hAnsi="Arial"/>
          <w:b/>
          <w:bCs/>
          <w:color w:val="2E75B6"/>
          <w:sz w:val="24"/>
          <w:szCs w:val="24"/>
        </w:rPr>
        <w:t xml:space="preserve">Mitigación</w:t>
      </w:r>
    </w:p>
    <w:p>
      <w:pPr>
        <w:pStyle w:val="ListParagraph"/>
        <w:numPr>
          <w:ilvl w:val="0"/>
          <w:numId w:val="2"/>
        </w:numPr>
        <w:spacing w:after="40" w:before="40"/>
      </w:pPr>
      <w:r>
        <w:rPr>
          <w:rFonts w:ascii="Arial" w:cs="Arial" w:eastAsia="Arial" w:hAnsi="Arial"/>
          <w:b w:val="false"/>
          <w:bCs w:val="false"/>
          <w:sz w:val="22"/>
          <w:szCs w:val="22"/>
        </w:rPr>
        <w:t xml:space="preserve">CAPTCHA.</w:t>
      </w:r>
    </w:p>
    <w:p>
      <w:pPr>
        <w:pStyle w:val="ListParagraph"/>
        <w:numPr>
          <w:ilvl w:val="0"/>
          <w:numId w:val="2"/>
        </w:numPr>
        <w:spacing w:after="40" w:before="40"/>
      </w:pPr>
      <w:r>
        <w:rPr>
          <w:rFonts w:ascii="Arial" w:cs="Arial" w:eastAsia="Arial" w:hAnsi="Arial"/>
          <w:b w:val="false"/>
          <w:bCs w:val="false"/>
          <w:sz w:val="22"/>
          <w:szCs w:val="22"/>
        </w:rPr>
        <w:t xml:space="preserve">Rate limiting.</w:t>
      </w:r>
    </w:p>
    <w:p>
      <w:pPr>
        <w:pStyle w:val="ListParagraph"/>
        <w:numPr>
          <w:ilvl w:val="0"/>
          <w:numId w:val="2"/>
        </w:numPr>
        <w:spacing w:after="40" w:before="40"/>
      </w:pPr>
      <w:r>
        <w:rPr>
          <w:rFonts w:ascii="Arial" w:cs="Arial" w:eastAsia="Arial" w:hAnsi="Arial"/>
          <w:b w:val="false"/>
          <w:bCs w:val="false"/>
          <w:sz w:val="22"/>
          <w:szCs w:val="22"/>
        </w:rPr>
        <w:t xml:space="preserve">Monitoreo de comportamiento anómalo.</w:t>
      </w:r>
    </w:p>
    <w:p>
      <w:pPr>
        <w:spacing w:after="0" w:before="120"/>
      </w:pPr>
      <w:r>
        <w:t xml:space="preserve"/>
      </w:r>
    </w:p>
    <w:p>
      <w:pPr>
        <w:pStyle w:val="Heading2"/>
        <w:pBdr>
          <w:bottom w:val="single" w:color="2E75B6" w:sz="4" w:space="1"/>
        </w:pBdr>
        <w:spacing w:after="120" w:before="280"/>
      </w:pPr>
      <w:r>
        <w:rPr>
          <w:rFonts w:ascii="Arial" w:cs="Arial" w:eastAsia="Arial" w:hAnsi="Arial"/>
          <w:b/>
          <w:bCs/>
          <w:color w:val="1F3864"/>
          <w:sz w:val="28"/>
          <w:szCs w:val="28"/>
        </w:rPr>
        <w:t xml:space="preserve">API7:2023 — Server Side Request Forgery (SSRF)</w:t>
      </w:r>
    </w:p>
    <w:p>
      <w:pPr>
        <w:pStyle w:val="Heading3"/>
        <w:spacing w:after="80" w:before="200"/>
      </w:pPr>
      <w:r>
        <w:rPr>
          <w:rFonts w:ascii="Arial" w:cs="Arial" w:eastAsia="Arial" w:hAnsi="Arial"/>
          <w:b/>
          <w:bCs/>
          <w:color w:val="2E75B6"/>
          <w:sz w:val="24"/>
          <w:szCs w:val="24"/>
        </w:rPr>
        <w:t xml:space="preserve">Descripción</w:t>
      </w:r>
    </w:p>
    <w:p>
      <w:pPr>
        <w:spacing w:after="60" w:before="60"/>
      </w:pPr>
      <w:r>
        <w:rPr>
          <w:rFonts w:ascii="Arial" w:cs="Arial" w:eastAsia="Arial" w:hAnsi="Arial"/>
          <w:sz w:val="22"/>
          <w:szCs w:val="22"/>
        </w:rPr>
        <w:t xml:space="preserve">Ocurre cuando el servidor realiza solicitudes a destinos controlados por el atacante.</w:t>
      </w:r>
    </w:p>
    <w:p>
      <w:pPr>
        <w:pStyle w:val="Heading3"/>
        <w:spacing w:after="80" w:before="200"/>
      </w:pPr>
      <w:r>
        <w:rPr>
          <w:rFonts w:ascii="Arial" w:cs="Arial" w:eastAsia="Arial" w:hAnsi="Arial"/>
          <w:b/>
          <w:bCs/>
          <w:color w:val="2E75B6"/>
          <w:sz w:val="24"/>
          <w:szCs w:val="24"/>
        </w:rPr>
        <w:t xml:space="preserve">Riesgo para el proyecto</w:t>
      </w:r>
    </w:p>
    <w:p>
      <w:pPr>
        <w:spacing w:after="60" w:before="60"/>
      </w:pPr>
      <w:r>
        <w:rPr>
          <w:rFonts w:ascii="Arial" w:cs="Arial" w:eastAsia="Arial" w:hAnsi="Arial"/>
          <w:b/>
          <w:bCs/>
          <w:sz w:val="22"/>
          <w:szCs w:val="22"/>
        </w:rPr>
        <w:t xml:space="preserve">Nivel: </w:t>
      </w:r>
      <w:r>
        <w:rPr>
          <w:rFonts w:ascii="Arial" w:cs="Arial" w:eastAsia="Arial" w:hAnsi="Arial"/>
          <w:b/>
          <w:bCs/>
          <w:color w:val="70AD47"/>
          <w:sz w:val="22"/>
          <w:szCs w:val="22"/>
        </w:rPr>
        <w:t xml:space="preserve">Bajo. </w:t>
      </w:r>
      <w:r>
        <w:rPr>
          <w:rFonts w:ascii="Arial" w:cs="Arial" w:eastAsia="Arial" w:hAnsi="Arial"/>
          <w:sz w:val="22"/>
          <w:szCs w:val="22"/>
        </w:rPr>
        <w:t xml:space="preserve">La URL está definida de forma estática:</w:t>
      </w:r>
    </w:p>
    <w:p>
      <w:pPr>
        <w:shd w:fill="2B2B2B" w:val="clear"/>
        <w:spacing w:after="0" w:before="0"/>
        <w:ind w:left="360" w:right="360"/>
      </w:pPr>
      <w:r>
        <w:rPr>
          <w:rFonts w:ascii="Courier New" w:cs="Courier New" w:eastAsia="Courier New" w:hAnsi="Courier New"/>
          <w:color w:val="D4D4D4"/>
          <w:sz w:val="18"/>
          <w:szCs w:val="18"/>
        </w:rPr>
        <w:t xml:space="preserve">url_mock = "https://jsonplaceholder.typicode.com/posts/1"</w:t>
      </w:r>
    </w:p>
    <w:p>
      <w:pPr>
        <w:pStyle w:val="Heading3"/>
        <w:spacing w:after="80" w:before="200"/>
      </w:pPr>
      <w:r>
        <w:rPr>
          <w:rFonts w:ascii="Arial" w:cs="Arial" w:eastAsia="Arial" w:hAnsi="Arial"/>
          <w:b/>
          <w:bCs/>
          <w:color w:val="2E75B6"/>
          <w:sz w:val="24"/>
          <w:szCs w:val="24"/>
        </w:rPr>
        <w:t xml:space="preserve">Riesgo futuro</w:t>
      </w:r>
    </w:p>
    <w:p>
      <w:pPr>
        <w:spacing w:after="60" w:before="60"/>
      </w:pPr>
      <w:r>
        <w:rPr>
          <w:rFonts w:ascii="Arial" w:cs="Arial" w:eastAsia="Arial" w:hAnsi="Arial"/>
          <w:sz w:val="22"/>
          <w:szCs w:val="22"/>
        </w:rPr>
        <w:t xml:space="preserve">Si la URL proviniera de entrada de usuario, un atacante podría acceder a recursos internos:</w:t>
      </w:r>
    </w:p>
    <w:p>
      <w:pPr>
        <w:spacing w:after="0" w:before="40"/>
      </w:pPr>
      <w:r>
        <w:t xml:space="preserve"/>
      </w:r>
    </w:p>
    <w:p>
      <w:pPr>
        <w:shd w:fill="2B2B2B" w:val="clear"/>
        <w:spacing w:after="0" w:before="0"/>
        <w:ind w:left="360" w:right="360"/>
      </w:pPr>
      <w:r>
        <w:rPr>
          <w:rFonts w:ascii="Courier New" w:cs="Courier New" w:eastAsia="Courier New" w:hAnsi="Courier New"/>
          <w:color w:val="D4D4D4"/>
          <w:sz w:val="18"/>
          <w:szCs w:val="18"/>
        </w:rPr>
        <w:t xml:space="preserve">url = input()</w:t>
      </w:r>
    </w:p>
    <w:p>
      <w:pPr>
        <w:shd w:fill="2B2B2B" w:val="clear"/>
        <w:spacing w:after="0" w:before="0"/>
        <w:ind w:left="360" w:right="360"/>
      </w:pPr>
      <w:r>
        <w:rPr>
          <w:rFonts w:ascii="Courier New" w:cs="Courier New" w:eastAsia="Courier New" w:hAnsi="Courier New"/>
          <w:color w:val="D4D4D4"/>
          <w:sz w:val="18"/>
          <w:szCs w:val="18"/>
        </w:rPr>
        <w:t xml:space="preserve">requests.get(url)</w:t>
      </w:r>
    </w:p>
    <w:p>
      <w:pPr>
        <w:pStyle w:val="Heading3"/>
        <w:spacing w:after="80" w:before="200"/>
      </w:pPr>
      <w:r>
        <w:rPr>
          <w:rFonts w:ascii="Arial" w:cs="Arial" w:eastAsia="Arial" w:hAnsi="Arial"/>
          <w:b/>
          <w:bCs/>
          <w:color w:val="2E75B6"/>
          <w:sz w:val="24"/>
          <w:szCs w:val="24"/>
        </w:rPr>
        <w:t xml:space="preserve">Mitigación</w:t>
      </w:r>
    </w:p>
    <w:p>
      <w:pPr>
        <w:pStyle w:val="ListParagraph"/>
        <w:numPr>
          <w:ilvl w:val="0"/>
          <w:numId w:val="2"/>
        </w:numPr>
        <w:spacing w:after="40" w:before="40"/>
      </w:pPr>
      <w:r>
        <w:rPr>
          <w:rFonts w:ascii="Arial" w:cs="Arial" w:eastAsia="Arial" w:hAnsi="Arial"/>
          <w:b w:val="false"/>
          <w:bCs w:val="false"/>
          <w:sz w:val="22"/>
          <w:szCs w:val="22"/>
        </w:rPr>
        <w:t xml:space="preserve">Lista blanca de dominios.</w:t>
      </w:r>
    </w:p>
    <w:p>
      <w:pPr>
        <w:pStyle w:val="ListParagraph"/>
        <w:numPr>
          <w:ilvl w:val="0"/>
          <w:numId w:val="2"/>
        </w:numPr>
        <w:spacing w:after="40" w:before="40"/>
      </w:pPr>
      <w:r>
        <w:rPr>
          <w:rFonts w:ascii="Arial" w:cs="Arial" w:eastAsia="Arial" w:hAnsi="Arial"/>
          <w:b w:val="false"/>
          <w:bCs w:val="false"/>
          <w:sz w:val="22"/>
          <w:szCs w:val="22"/>
        </w:rPr>
        <w:t xml:space="preserve">Validación estricta de URLs.</w:t>
      </w:r>
    </w:p>
    <w:p>
      <w:pPr>
        <w:pStyle w:val="ListParagraph"/>
        <w:numPr>
          <w:ilvl w:val="0"/>
          <w:numId w:val="2"/>
        </w:numPr>
        <w:spacing w:after="40" w:before="40"/>
      </w:pPr>
      <w:r>
        <w:rPr>
          <w:rFonts w:ascii="Arial" w:cs="Arial" w:eastAsia="Arial" w:hAnsi="Arial"/>
          <w:b w:val="false"/>
          <w:bCs w:val="false"/>
          <w:sz w:val="22"/>
          <w:szCs w:val="22"/>
        </w:rPr>
        <w:t xml:space="preserve">Bloqueo de direcciones internas.</w:t>
      </w:r>
    </w:p>
    <w:p>
      <w:pPr>
        <w:spacing w:after="0" w:before="120"/>
      </w:pPr>
      <w:r>
        <w:t xml:space="preserve"/>
      </w:r>
    </w:p>
    <w:p>
      <w:pPr>
        <w:pStyle w:val="Heading2"/>
        <w:pBdr>
          <w:bottom w:val="single" w:color="2E75B6" w:sz="4" w:space="1"/>
        </w:pBdr>
        <w:spacing w:after="120" w:before="280"/>
      </w:pPr>
      <w:r>
        <w:rPr>
          <w:rFonts w:ascii="Arial" w:cs="Arial" w:eastAsia="Arial" w:hAnsi="Arial"/>
          <w:b/>
          <w:bCs/>
          <w:color w:val="1F3864"/>
          <w:sz w:val="28"/>
          <w:szCs w:val="28"/>
        </w:rPr>
        <w:t xml:space="preserve">API8:2023 — Security Misconfiguration</w:t>
      </w:r>
    </w:p>
    <w:p>
      <w:pPr>
        <w:pStyle w:val="Heading3"/>
        <w:spacing w:after="80" w:before="200"/>
      </w:pPr>
      <w:r>
        <w:rPr>
          <w:rFonts w:ascii="Arial" w:cs="Arial" w:eastAsia="Arial" w:hAnsi="Arial"/>
          <w:b/>
          <w:bCs/>
          <w:color w:val="2E75B6"/>
          <w:sz w:val="24"/>
          <w:szCs w:val="24"/>
        </w:rPr>
        <w:t xml:space="preserve">Descripción</w:t>
      </w:r>
    </w:p>
    <w:p>
      <w:pPr>
        <w:spacing w:after="60" w:before="60"/>
      </w:pPr>
      <w:r>
        <w:rPr>
          <w:rFonts w:ascii="Arial" w:cs="Arial" w:eastAsia="Arial" w:hAnsi="Arial"/>
          <w:sz w:val="22"/>
          <w:szCs w:val="22"/>
        </w:rPr>
        <w:t xml:space="preserve">Configuraciones inseguras del servidor o de la aplicación.</w:t>
      </w:r>
    </w:p>
    <w:p>
      <w:pPr>
        <w:pStyle w:val="Heading3"/>
        <w:spacing w:after="80" w:before="200"/>
      </w:pPr>
      <w:r>
        <w:rPr>
          <w:rFonts w:ascii="Arial" w:cs="Arial" w:eastAsia="Arial" w:hAnsi="Arial"/>
          <w:b/>
          <w:bCs/>
          <w:color w:val="2E75B6"/>
          <w:sz w:val="24"/>
          <w:szCs w:val="24"/>
        </w:rPr>
        <w:t xml:space="preserve">Riesgo para el proyecto</w:t>
      </w:r>
    </w:p>
    <w:p>
      <w:pPr>
        <w:spacing w:after="60" w:before="60"/>
      </w:pPr>
      <w:r>
        <w:rPr>
          <w:rFonts w:ascii="Arial" w:cs="Arial" w:eastAsia="Arial" w:hAnsi="Arial"/>
          <w:b/>
          <w:bCs/>
          <w:sz w:val="22"/>
          <w:szCs w:val="22"/>
        </w:rPr>
        <w:t xml:space="preserve">Nivel: </w:t>
      </w:r>
      <w:r>
        <w:rPr>
          <w:rFonts w:ascii="Arial" w:cs="Arial" w:eastAsia="Arial" w:hAnsi="Arial"/>
          <w:b/>
          <w:bCs/>
          <w:color w:val="ED7D31"/>
          <w:sz w:val="22"/>
          <w:szCs w:val="22"/>
        </w:rPr>
        <w:t xml:space="preserve">Medio. </w:t>
      </w:r>
      <w:r>
        <w:rPr>
          <w:rFonts w:ascii="Arial" w:cs="Arial" w:eastAsia="Arial" w:hAnsi="Arial"/>
          <w:sz w:val="22"/>
          <w:szCs w:val="22"/>
        </w:rPr>
        <w:t xml:space="preserve">No existe validación adicional de certificados ni monitoreo de errores.</w:t>
      </w:r>
    </w:p>
    <w:p>
      <w:pPr>
        <w:pStyle w:val="Heading3"/>
        <w:spacing w:after="80" w:before="200"/>
      </w:pPr>
      <w:r>
        <w:rPr>
          <w:rFonts w:ascii="Arial" w:cs="Arial" w:eastAsia="Arial" w:hAnsi="Arial"/>
          <w:b/>
          <w:bCs/>
          <w:color w:val="2E75B6"/>
          <w:sz w:val="24"/>
          <w:szCs w:val="24"/>
        </w:rPr>
        <w:t xml:space="preserve">Mitigación</w:t>
      </w:r>
    </w:p>
    <w:p>
      <w:pPr>
        <w:pStyle w:val="ListParagraph"/>
        <w:numPr>
          <w:ilvl w:val="0"/>
          <w:numId w:val="2"/>
        </w:numPr>
        <w:spacing w:after="40" w:before="40"/>
      </w:pPr>
      <w:r>
        <w:rPr>
          <w:rFonts w:ascii="Arial" w:cs="Arial" w:eastAsia="Arial" w:hAnsi="Arial"/>
          <w:b w:val="false"/>
          <w:bCs w:val="false"/>
          <w:sz w:val="22"/>
          <w:szCs w:val="22"/>
        </w:rPr>
        <w:t xml:space="preserve">HTTPS obligatorio.</w:t>
      </w:r>
    </w:p>
    <w:p>
      <w:pPr>
        <w:pStyle w:val="ListParagraph"/>
        <w:numPr>
          <w:ilvl w:val="0"/>
          <w:numId w:val="2"/>
        </w:numPr>
        <w:spacing w:after="40" w:before="40"/>
      </w:pPr>
      <w:r>
        <w:rPr>
          <w:rFonts w:ascii="Arial" w:cs="Arial" w:eastAsia="Arial" w:hAnsi="Arial"/>
          <w:b w:val="false"/>
          <w:bCs w:val="false"/>
          <w:sz w:val="22"/>
          <w:szCs w:val="22"/>
        </w:rPr>
        <w:t xml:space="preserve">Configuración segura de servidores.</w:t>
      </w:r>
    </w:p>
    <w:p>
      <w:pPr>
        <w:pStyle w:val="ListParagraph"/>
        <w:numPr>
          <w:ilvl w:val="0"/>
          <w:numId w:val="2"/>
        </w:numPr>
        <w:spacing w:after="40" w:before="40"/>
      </w:pPr>
      <w:r>
        <w:rPr>
          <w:rFonts w:ascii="Arial" w:cs="Arial" w:eastAsia="Arial" w:hAnsi="Arial"/>
          <w:b w:val="false"/>
          <w:bCs w:val="false"/>
          <w:sz w:val="22"/>
          <w:szCs w:val="22"/>
        </w:rPr>
        <w:t xml:space="preserve">Actualización periódica de librerías.</w:t>
      </w:r>
    </w:p>
    <w:p>
      <w:pPr>
        <w:pStyle w:val="ListParagraph"/>
        <w:numPr>
          <w:ilvl w:val="0"/>
          <w:numId w:val="2"/>
        </w:numPr>
        <w:spacing w:after="40" w:before="40"/>
      </w:pPr>
      <w:r>
        <w:rPr>
          <w:rFonts w:ascii="Arial" w:cs="Arial" w:eastAsia="Arial" w:hAnsi="Arial"/>
          <w:b w:val="false"/>
          <w:bCs w:val="false"/>
          <w:sz w:val="22"/>
          <w:szCs w:val="22"/>
        </w:rPr>
        <w:t xml:space="preserve">Eliminación de configuraciones por defecto.</w:t>
      </w:r>
    </w:p>
    <w:p>
      <w:pPr>
        <w:spacing w:after="0" w:before="120"/>
      </w:pPr>
      <w:r>
        <w:t xml:space="preserve"/>
      </w:r>
    </w:p>
    <w:p>
      <w:pPr>
        <w:pStyle w:val="Heading2"/>
        <w:pBdr>
          <w:bottom w:val="single" w:color="2E75B6" w:sz="4" w:space="1"/>
        </w:pBdr>
        <w:spacing w:after="120" w:before="280"/>
      </w:pPr>
      <w:r>
        <w:rPr>
          <w:rFonts w:ascii="Arial" w:cs="Arial" w:eastAsia="Arial" w:hAnsi="Arial"/>
          <w:b/>
          <w:bCs/>
          <w:color w:val="1F3864"/>
          <w:sz w:val="28"/>
          <w:szCs w:val="28"/>
        </w:rPr>
        <w:t xml:space="preserve">API9:2023 — Improper Inventory Management</w:t>
      </w:r>
    </w:p>
    <w:p>
      <w:pPr>
        <w:pStyle w:val="Heading3"/>
        <w:spacing w:after="80" w:before="200"/>
      </w:pPr>
      <w:r>
        <w:rPr>
          <w:rFonts w:ascii="Arial" w:cs="Arial" w:eastAsia="Arial" w:hAnsi="Arial"/>
          <w:b/>
          <w:bCs/>
          <w:color w:val="2E75B6"/>
          <w:sz w:val="24"/>
          <w:szCs w:val="24"/>
        </w:rPr>
        <w:t xml:space="preserve">Descripción</w:t>
      </w:r>
    </w:p>
    <w:p>
      <w:pPr>
        <w:spacing w:after="60" w:before="60"/>
      </w:pPr>
      <w:r>
        <w:rPr>
          <w:rFonts w:ascii="Arial" w:cs="Arial" w:eastAsia="Arial" w:hAnsi="Arial"/>
          <w:sz w:val="22"/>
          <w:szCs w:val="22"/>
        </w:rPr>
        <w:t xml:space="preserve">Desconocimiento de APIs existentes o versiones activas.</w:t>
      </w:r>
    </w:p>
    <w:p>
      <w:pPr>
        <w:pStyle w:val="Heading3"/>
        <w:spacing w:after="80" w:before="200"/>
      </w:pPr>
      <w:r>
        <w:rPr>
          <w:rFonts w:ascii="Arial" w:cs="Arial" w:eastAsia="Arial" w:hAnsi="Arial"/>
          <w:b/>
          <w:bCs/>
          <w:color w:val="2E75B6"/>
          <w:sz w:val="24"/>
          <w:szCs w:val="24"/>
        </w:rPr>
        <w:t xml:space="preserve">Riesgo para el proyecto</w:t>
      </w:r>
    </w:p>
    <w:p>
      <w:pPr>
        <w:spacing w:after="60" w:before="60"/>
      </w:pPr>
      <w:r>
        <w:rPr>
          <w:rFonts w:ascii="Arial" w:cs="Arial" w:eastAsia="Arial" w:hAnsi="Arial"/>
          <w:b/>
          <w:bCs/>
          <w:sz w:val="22"/>
          <w:szCs w:val="22"/>
        </w:rPr>
        <w:t xml:space="preserve">Nivel: </w:t>
      </w:r>
      <w:r>
        <w:rPr>
          <w:rFonts w:ascii="Arial" w:cs="Arial" w:eastAsia="Arial" w:hAnsi="Arial"/>
          <w:b/>
          <w:bCs/>
          <w:color w:val="70AD47"/>
          <w:sz w:val="22"/>
          <w:szCs w:val="22"/>
        </w:rPr>
        <w:t xml:space="preserve">Bajo. </w:t>
      </w:r>
      <w:r>
        <w:rPr>
          <w:rFonts w:ascii="Arial" w:cs="Arial" w:eastAsia="Arial" w:hAnsi="Arial"/>
          <w:sz w:val="22"/>
          <w:szCs w:val="22"/>
        </w:rPr>
        <w:t xml:space="preserve">Solo se consume un endpoint.</w:t>
      </w:r>
    </w:p>
    <w:p>
      <w:pPr>
        <w:pStyle w:val="Heading3"/>
        <w:spacing w:after="80" w:before="200"/>
      </w:pPr>
      <w:r>
        <w:rPr>
          <w:rFonts w:ascii="Arial" w:cs="Arial" w:eastAsia="Arial" w:hAnsi="Arial"/>
          <w:b/>
          <w:bCs/>
          <w:color w:val="2E75B6"/>
          <w:sz w:val="24"/>
          <w:szCs w:val="24"/>
        </w:rPr>
        <w:t xml:space="preserve">Riesgo futuro</w:t>
      </w:r>
    </w:p>
    <w:p>
      <w:pPr>
        <w:spacing w:after="60" w:before="60"/>
      </w:pPr>
      <w:r>
        <w:rPr>
          <w:rFonts w:ascii="Arial" w:cs="Arial" w:eastAsia="Arial" w:hAnsi="Arial"/>
          <w:sz w:val="22"/>
          <w:szCs w:val="22"/>
        </w:rPr>
        <w:t xml:space="preserve">Podrían existir versiones obsoletas activas:</w:t>
      </w:r>
    </w:p>
    <w:p>
      <w:pPr>
        <w:spacing w:after="0" w:before="40"/>
      </w:pPr>
      <w:r>
        <w:t xml:space="preserve"/>
      </w:r>
    </w:p>
    <w:p>
      <w:pPr>
        <w:shd w:fill="2B2B2B" w:val="clear"/>
        <w:spacing w:after="0" w:before="0"/>
        <w:ind w:left="360" w:right="360"/>
      </w:pPr>
      <w:r>
        <w:rPr>
          <w:rFonts w:ascii="Courier New" w:cs="Courier New" w:eastAsia="Courier New" w:hAnsi="Courier New"/>
          <w:color w:val="D4D4D4"/>
          <w:sz w:val="18"/>
          <w:szCs w:val="18"/>
        </w:rPr>
        <w:t xml:space="preserve">/api/v1/</w:t>
      </w:r>
    </w:p>
    <w:p>
      <w:pPr>
        <w:shd w:fill="2B2B2B" w:val="clear"/>
        <w:spacing w:after="0" w:before="0"/>
        <w:ind w:left="360" w:right="360"/>
      </w:pPr>
      <w:r>
        <w:rPr>
          <w:rFonts w:ascii="Courier New" w:cs="Courier New" w:eastAsia="Courier New" w:hAnsi="Courier New"/>
          <w:color w:val="D4D4D4"/>
          <w:sz w:val="18"/>
          <w:szCs w:val="18"/>
        </w:rPr>
        <w:t xml:space="preserve">/api/v2/</w:t>
      </w:r>
    </w:p>
    <w:p>
      <w:pPr>
        <w:shd w:fill="2B2B2B" w:val="clear"/>
        <w:spacing w:after="0" w:before="0"/>
        <w:ind w:left="360" w:right="360"/>
      </w:pPr>
      <w:r>
        <w:rPr>
          <w:rFonts w:ascii="Courier New" w:cs="Courier New" w:eastAsia="Courier New" w:hAnsi="Courier New"/>
          <w:color w:val="D4D4D4"/>
          <w:sz w:val="18"/>
          <w:szCs w:val="18"/>
        </w:rPr>
        <w:t xml:space="preserve">/api/test/</w:t>
      </w:r>
    </w:p>
    <w:p>
      <w:pPr>
        <w:pStyle w:val="Heading3"/>
        <w:spacing w:after="80" w:before="200"/>
      </w:pPr>
      <w:r>
        <w:rPr>
          <w:rFonts w:ascii="Arial" w:cs="Arial" w:eastAsia="Arial" w:hAnsi="Arial"/>
          <w:b/>
          <w:bCs/>
          <w:color w:val="2E75B6"/>
          <w:sz w:val="24"/>
          <w:szCs w:val="24"/>
        </w:rPr>
        <w:t xml:space="preserve">Mitigación</w:t>
      </w:r>
    </w:p>
    <w:p>
      <w:pPr>
        <w:pStyle w:val="ListParagraph"/>
        <w:numPr>
          <w:ilvl w:val="0"/>
          <w:numId w:val="2"/>
        </w:numPr>
        <w:spacing w:after="40" w:before="40"/>
      </w:pPr>
      <w:r>
        <w:rPr>
          <w:rFonts w:ascii="Arial" w:cs="Arial" w:eastAsia="Arial" w:hAnsi="Arial"/>
          <w:b w:val="false"/>
          <w:bCs w:val="false"/>
          <w:sz w:val="22"/>
          <w:szCs w:val="22"/>
        </w:rPr>
        <w:t xml:space="preserve">Inventario centralizado.</w:t>
      </w:r>
    </w:p>
    <w:p>
      <w:pPr>
        <w:pStyle w:val="ListParagraph"/>
        <w:numPr>
          <w:ilvl w:val="0"/>
          <w:numId w:val="2"/>
        </w:numPr>
        <w:spacing w:after="40" w:before="40"/>
      </w:pPr>
      <w:r>
        <w:rPr>
          <w:rFonts w:ascii="Arial" w:cs="Arial" w:eastAsia="Arial" w:hAnsi="Arial"/>
          <w:b w:val="false"/>
          <w:bCs w:val="false"/>
          <w:sz w:val="22"/>
          <w:szCs w:val="22"/>
        </w:rPr>
        <w:t xml:space="preserve">Documentación de endpoints.</w:t>
      </w:r>
    </w:p>
    <w:p>
      <w:pPr>
        <w:pStyle w:val="ListParagraph"/>
        <w:numPr>
          <w:ilvl w:val="0"/>
          <w:numId w:val="2"/>
        </w:numPr>
        <w:spacing w:after="40" w:before="40"/>
      </w:pPr>
      <w:r>
        <w:rPr>
          <w:rFonts w:ascii="Arial" w:cs="Arial" w:eastAsia="Arial" w:hAnsi="Arial"/>
          <w:b w:val="false"/>
          <w:bCs w:val="false"/>
          <w:sz w:val="22"/>
          <w:szCs w:val="22"/>
        </w:rPr>
        <w:t xml:space="preserve">Eliminación de versiones antiguas.</w:t>
      </w:r>
    </w:p>
    <w:p>
      <w:pPr>
        <w:spacing w:after="0" w:before="120"/>
      </w:pPr>
      <w:r>
        <w:t xml:space="preserve"/>
      </w:r>
    </w:p>
    <w:p>
      <w:pPr>
        <w:pStyle w:val="Heading2"/>
        <w:pBdr>
          <w:bottom w:val="single" w:color="2E75B6" w:sz="4" w:space="1"/>
        </w:pBdr>
        <w:spacing w:after="120" w:before="280"/>
      </w:pPr>
      <w:r>
        <w:rPr>
          <w:rFonts w:ascii="Arial" w:cs="Arial" w:eastAsia="Arial" w:hAnsi="Arial"/>
          <w:b/>
          <w:bCs/>
          <w:color w:val="1F3864"/>
          <w:sz w:val="28"/>
          <w:szCs w:val="28"/>
        </w:rPr>
        <w:t xml:space="preserve">API10:2023 — Unsafe Consumption of APIs</w:t>
      </w:r>
    </w:p>
    <w:p>
      <w:pPr>
        <w:pStyle w:val="Heading3"/>
        <w:spacing w:after="80" w:before="200"/>
      </w:pPr>
      <w:r>
        <w:rPr>
          <w:rFonts w:ascii="Arial" w:cs="Arial" w:eastAsia="Arial" w:hAnsi="Arial"/>
          <w:b/>
          <w:bCs/>
          <w:color w:val="2E75B6"/>
          <w:sz w:val="24"/>
          <w:szCs w:val="24"/>
        </w:rPr>
        <w:t xml:space="preserve">Descripción</w:t>
      </w:r>
    </w:p>
    <w:p>
      <w:pPr>
        <w:spacing w:after="60" w:before="60"/>
      </w:pPr>
      <w:r>
        <w:rPr>
          <w:rFonts w:ascii="Arial" w:cs="Arial" w:eastAsia="Arial" w:hAnsi="Arial"/>
          <w:sz w:val="22"/>
          <w:szCs w:val="22"/>
        </w:rPr>
        <w:t xml:space="preserve">Confiar excesivamente en APIs externas sin validar sus respuestas.</w:t>
      </w:r>
    </w:p>
    <w:p>
      <w:pPr>
        <w:pStyle w:val="Heading3"/>
        <w:spacing w:after="80" w:before="200"/>
      </w:pPr>
      <w:r>
        <w:rPr>
          <w:rFonts w:ascii="Arial" w:cs="Arial" w:eastAsia="Arial" w:hAnsi="Arial"/>
          <w:b/>
          <w:bCs/>
          <w:color w:val="2E75B6"/>
          <w:sz w:val="24"/>
          <w:szCs w:val="24"/>
        </w:rPr>
        <w:t xml:space="preserve">Riesgo para el proyecto</w:t>
      </w:r>
    </w:p>
    <w:p>
      <w:pPr>
        <w:spacing w:after="60" w:before="60"/>
      </w:pPr>
      <w:r>
        <w:rPr>
          <w:rFonts w:ascii="Arial" w:cs="Arial" w:eastAsia="Arial" w:hAnsi="Arial"/>
          <w:b/>
          <w:bCs/>
          <w:sz w:val="22"/>
          <w:szCs w:val="22"/>
        </w:rPr>
        <w:t xml:space="preserve">Nivel: </w:t>
      </w:r>
      <w:r>
        <w:rPr>
          <w:rFonts w:ascii="Arial" w:cs="Arial" w:eastAsia="Arial" w:hAnsi="Arial"/>
          <w:b/>
          <w:bCs/>
          <w:color w:val="C00000"/>
          <w:sz w:val="22"/>
          <w:szCs w:val="22"/>
        </w:rPr>
        <w:t xml:space="preserve">Alto. </w:t>
      </w:r>
      <w:r>
        <w:rPr>
          <w:rFonts w:ascii="Arial" w:cs="Arial" w:eastAsia="Arial" w:hAnsi="Arial"/>
          <w:sz w:val="22"/>
          <w:szCs w:val="22"/>
        </w:rPr>
        <w:t xml:space="preserve">El proyecto consume información proveniente de un servicio externo sin validación profunda del contenido:</w:t>
      </w:r>
    </w:p>
    <w:p>
      <w:pPr>
        <w:shd w:fill="2B2B2B" w:val="clear"/>
        <w:spacing w:after="0" w:before="0"/>
        <w:ind w:left="360" w:right="360"/>
      </w:pPr>
      <w:r>
        <w:rPr>
          <w:rFonts w:ascii="Courier New" w:cs="Courier New" w:eastAsia="Courier New" w:hAnsi="Courier New"/>
          <w:color w:val="D4D4D4"/>
          <w:sz w:val="18"/>
          <w:szCs w:val="18"/>
        </w:rPr>
        <w:t xml:space="preserve">response = requests.get(url_mock)</w:t>
      </w:r>
    </w:p>
    <w:p>
      <w:pPr>
        <w:pStyle w:val="Heading3"/>
        <w:spacing w:after="80" w:before="200"/>
      </w:pPr>
      <w:r>
        <w:rPr>
          <w:rFonts w:ascii="Arial" w:cs="Arial" w:eastAsia="Arial" w:hAnsi="Arial"/>
          <w:b/>
          <w:bCs/>
          <w:color w:val="2E75B6"/>
          <w:sz w:val="24"/>
          <w:szCs w:val="24"/>
        </w:rPr>
        <w:t xml:space="preserve">Riesgos</w:t>
      </w:r>
    </w:p>
    <w:p>
      <w:pPr>
        <w:pStyle w:val="ListParagraph"/>
        <w:numPr>
          <w:ilvl w:val="0"/>
          <w:numId w:val="2"/>
        </w:numPr>
        <w:spacing w:after="40" w:before="40"/>
      </w:pPr>
      <w:r>
        <w:rPr>
          <w:rFonts w:ascii="Arial" w:cs="Arial" w:eastAsia="Arial" w:hAnsi="Arial"/>
          <w:b w:val="false"/>
          <w:bCs w:val="false"/>
          <w:sz w:val="22"/>
          <w:szCs w:val="22"/>
        </w:rPr>
        <w:t xml:space="preserve">Datos manipulados.</w:t>
      </w:r>
    </w:p>
    <w:p>
      <w:pPr>
        <w:pStyle w:val="ListParagraph"/>
        <w:numPr>
          <w:ilvl w:val="0"/>
          <w:numId w:val="2"/>
        </w:numPr>
        <w:spacing w:after="40" w:before="40"/>
      </w:pPr>
      <w:r>
        <w:rPr>
          <w:rFonts w:ascii="Arial" w:cs="Arial" w:eastAsia="Arial" w:hAnsi="Arial"/>
          <w:b w:val="false"/>
          <w:bCs w:val="false"/>
          <w:sz w:val="22"/>
          <w:szCs w:val="22"/>
        </w:rPr>
        <w:t xml:space="preserve">Información corrupta.</w:t>
      </w:r>
    </w:p>
    <w:p>
      <w:pPr>
        <w:pStyle w:val="ListParagraph"/>
        <w:numPr>
          <w:ilvl w:val="0"/>
          <w:numId w:val="2"/>
        </w:numPr>
        <w:spacing w:after="40" w:before="40"/>
      </w:pPr>
      <w:r>
        <w:rPr>
          <w:rFonts w:ascii="Arial" w:cs="Arial" w:eastAsia="Arial" w:hAnsi="Arial"/>
          <w:b w:val="false"/>
          <w:bCs w:val="false"/>
          <w:sz w:val="22"/>
          <w:szCs w:val="22"/>
        </w:rPr>
        <w:t xml:space="preserve">Respuestas maliciosas.</w:t>
      </w:r>
    </w:p>
    <w:p>
      <w:pPr>
        <w:pStyle w:val="ListParagraph"/>
        <w:numPr>
          <w:ilvl w:val="0"/>
          <w:numId w:val="2"/>
        </w:numPr>
        <w:spacing w:after="40" w:before="40"/>
      </w:pPr>
      <w:r>
        <w:rPr>
          <w:rFonts w:ascii="Arial" w:cs="Arial" w:eastAsia="Arial" w:hAnsi="Arial"/>
          <w:b w:val="false"/>
          <w:bCs w:val="false"/>
          <w:sz w:val="22"/>
          <w:szCs w:val="22"/>
        </w:rPr>
        <w:t xml:space="preserve">Dependencia excesiva del proveedor externo.</w:t>
      </w:r>
    </w:p>
    <w:p>
      <w:pPr>
        <w:pStyle w:val="Heading3"/>
        <w:spacing w:after="80" w:before="200"/>
      </w:pPr>
      <w:r>
        <w:rPr>
          <w:rFonts w:ascii="Arial" w:cs="Arial" w:eastAsia="Arial" w:hAnsi="Arial"/>
          <w:b/>
          <w:bCs/>
          <w:color w:val="2E75B6"/>
          <w:sz w:val="24"/>
          <w:szCs w:val="24"/>
        </w:rPr>
        <w:t xml:space="preserve">Mitigación</w:t>
      </w:r>
    </w:p>
    <w:p>
      <w:pPr>
        <w:pStyle w:val="ListParagraph"/>
        <w:numPr>
          <w:ilvl w:val="0"/>
          <w:numId w:val="2"/>
        </w:numPr>
        <w:spacing w:after="40" w:before="40"/>
      </w:pPr>
      <w:r>
        <w:rPr>
          <w:rFonts w:ascii="Arial" w:cs="Arial" w:eastAsia="Arial" w:hAnsi="Arial"/>
          <w:b w:val="false"/>
          <w:bCs w:val="false"/>
          <w:sz w:val="22"/>
          <w:szCs w:val="22"/>
        </w:rPr>
        <w:t xml:space="preserve">Validar esquemas JSON.</w:t>
      </w:r>
    </w:p>
    <w:p>
      <w:pPr>
        <w:pStyle w:val="ListParagraph"/>
        <w:numPr>
          <w:ilvl w:val="0"/>
          <w:numId w:val="2"/>
        </w:numPr>
        <w:spacing w:after="40" w:before="40"/>
      </w:pPr>
      <w:r>
        <w:rPr>
          <w:rFonts w:ascii="Arial" w:cs="Arial" w:eastAsia="Arial" w:hAnsi="Arial"/>
          <w:b w:val="false"/>
          <w:bCs w:val="false"/>
          <w:sz w:val="22"/>
          <w:szCs w:val="22"/>
        </w:rPr>
        <w:t xml:space="preserve">Verificar tipos de datos.</w:t>
      </w:r>
    </w:p>
    <w:p>
      <w:pPr>
        <w:pStyle w:val="ListParagraph"/>
        <w:numPr>
          <w:ilvl w:val="0"/>
          <w:numId w:val="2"/>
        </w:numPr>
        <w:spacing w:after="40" w:before="40"/>
      </w:pPr>
      <w:r>
        <w:rPr>
          <w:rFonts w:ascii="Arial" w:cs="Arial" w:eastAsia="Arial" w:hAnsi="Arial"/>
          <w:b w:val="false"/>
          <w:bCs w:val="false"/>
          <w:sz w:val="22"/>
          <w:szCs w:val="22"/>
        </w:rPr>
        <w:t xml:space="preserve">Manejar excepciones.</w:t>
      </w:r>
    </w:p>
    <w:p>
      <w:pPr>
        <w:pStyle w:val="ListParagraph"/>
        <w:numPr>
          <w:ilvl w:val="0"/>
          <w:numId w:val="2"/>
        </w:numPr>
        <w:spacing w:after="40" w:before="40"/>
      </w:pPr>
      <w:r>
        <w:rPr>
          <w:rFonts w:ascii="Arial" w:cs="Arial" w:eastAsia="Arial" w:hAnsi="Arial"/>
          <w:b w:val="false"/>
          <w:bCs w:val="false"/>
          <w:sz w:val="22"/>
          <w:szCs w:val="22"/>
        </w:rPr>
        <w:t xml:space="preserve">Implementar controles de integridad.</w:t>
      </w:r>
    </w:p>
    <w:p>
      <w:pPr>
        <w:spacing w:after="0" w:before="40"/>
      </w:pPr>
      <w:r>
        <w:t xml:space="preserve"/>
      </w:r>
    </w:p>
    <w:p>
      <w:pPr>
        <w:spacing w:after="60" w:before="60"/>
      </w:pPr>
      <w:r>
        <w:rPr>
          <w:rFonts w:ascii="Arial" w:cs="Arial" w:eastAsia="Arial" w:hAnsi="Arial"/>
          <w:sz w:val="22"/>
          <w:szCs w:val="22"/>
        </w:rPr>
        <w:t xml:space="preserve">Ejemplo de validación recomendada:</w:t>
      </w:r>
    </w:p>
    <w:p>
      <w:pPr>
        <w:spacing w:after="0" w:before="40"/>
      </w:pPr>
      <w:r>
        <w:t xml:space="preserve"/>
      </w:r>
    </w:p>
    <w:p>
      <w:pPr>
        <w:shd w:fill="2B2B2B" w:val="clear"/>
        <w:spacing w:after="0" w:before="0"/>
        <w:ind w:left="360" w:right="360"/>
      </w:pPr>
      <w:r>
        <w:rPr>
          <w:rFonts w:ascii="Courier New" w:cs="Courier New" w:eastAsia="Courier New" w:hAnsi="Courier New"/>
          <w:color w:val="D4D4D4"/>
          <w:sz w:val="18"/>
          <w:szCs w:val="18"/>
        </w:rPr>
        <w:t xml:space="preserve">if response.status_code == 200:</w:t>
      </w:r>
    </w:p>
    <w:p>
      <w:pPr>
        <w:shd w:fill="2B2B2B" w:val="clear"/>
        <w:spacing w:after="0" w:before="0"/>
        <w:ind w:left="360" w:right="360"/>
      </w:pPr>
      <w:r>
        <w:rPr>
          <w:rFonts w:ascii="Courier New" w:cs="Courier New" w:eastAsia="Courier New" w:hAnsi="Courier New"/>
          <w:color w:val="D4D4D4"/>
          <w:sz w:val="18"/>
          <w:szCs w:val="18"/>
        </w:rPr>
        <w:t xml:space="preserve">    data = response.json()</w:t>
      </w:r>
    </w:p>
    <w:p>
      <w:pPr>
        <w:shd w:fill="2B2B2B" w:val="clear"/>
        <w:spacing w:after="0" w:before="0"/>
        <w:ind w:left="360" w:right="360"/>
      </w:pPr>
      <w:r>
        <w:rPr>
          <w:rFonts w:ascii="Courier New" w:cs="Courier New" w:eastAsia="Courier New" w:hAnsi="Courier New"/>
          <w:color w:val="D4D4D4"/>
          <w:sz w:val="18"/>
          <w:szCs w:val="18"/>
        </w:rPr>
        <w:t xml:space="preserve"> </w:t>
      </w:r>
    </w:p>
    <w:p>
      <w:pPr>
        <w:shd w:fill="2B2B2B" w:val="clear"/>
        <w:spacing w:after="0" w:before="0"/>
        <w:ind w:left="360" w:right="360"/>
      </w:pPr>
      <w:r>
        <w:rPr>
          <w:rFonts w:ascii="Courier New" w:cs="Courier New" w:eastAsia="Courier New" w:hAnsi="Courier New"/>
          <w:color w:val="D4D4D4"/>
          <w:sz w:val="18"/>
          <w:szCs w:val="18"/>
        </w:rPr>
        <w:t xml:space="preserve">    if "id" in data:</w:t>
      </w:r>
    </w:p>
    <w:p>
      <w:pPr>
        <w:shd w:fill="2B2B2B" w:val="clear"/>
        <w:spacing w:after="0" w:before="0"/>
        <w:ind w:left="360" w:right="360"/>
      </w:pPr>
      <w:r>
        <w:rPr>
          <w:rFonts w:ascii="Courier New" w:cs="Courier New" w:eastAsia="Courier New" w:hAnsi="Courier New"/>
          <w:color w:val="D4D4D4"/>
          <w:sz w:val="18"/>
          <w:szCs w:val="18"/>
        </w:rPr>
        <w:t xml:space="preserve">        print("Respuesta válida")</w:t>
      </w:r>
    </w:p>
    <w:p>
      <w:pPr>
        <w:spacing w:after="0" w:before="120"/>
      </w:pPr>
      <w:r>
        <w:t xml:space="preserve"/>
      </w:r>
    </w:p>
    <w:p>
      <w:pPr>
        <w:pStyle w:val="Heading1"/>
        <w:pBdr>
          <w:bottom w:val="single" w:color="2E75B6" w:sz="6" w:space="1"/>
        </w:pBdr>
        <w:shd w:fill="1F3864" w:val="clear"/>
        <w:spacing w:after="160" w:before="320"/>
        <w:ind w:left="240"/>
      </w:pPr>
      <w:r>
        <w:rPr>
          <w:rFonts w:ascii="Arial" w:cs="Arial" w:eastAsia="Arial" w:hAnsi="Arial"/>
          <w:b/>
          <w:bCs/>
          <w:color w:val="FFFFFF"/>
          <w:sz w:val="32"/>
          <w:szCs w:val="32"/>
        </w:rPr>
        <w:t xml:space="preserve">9.4  Matriz de Riesgos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20"/>
            </w:tcMar>
          </w:tcPr>
          <w:p>
            <w:r>
              <w:rPr>
                <w:rFonts w:ascii="Arial" w:cs="Arial" w:eastAsia="Arial" w:hAnsi="Arial"/>
                <w:b/>
                <w:bCs/>
                <w:color w:val="FFFFFF"/>
                <w:sz w:val="22"/>
                <w:szCs w:val="22"/>
              </w:rPr>
              <w:t xml:space="preserve">Vulnerabilidad OWASP</w:t>
            </w:r>
          </w:p>
        </w:tc>
        <w:tc>
          <w:tcPr>
            <w:tcW w:type="dxa" w:w="2360"/>
            <w:tcBorders>
              <w:top w:val="single" w:color="CCCCCC" w:sz="1"/>
              <w:left w:val="single" w:color="CCCCCC" w:sz="1"/>
              <w:bottom w:val="single" w:color="CCCCCC" w:sz="1"/>
              <w:right w:val="single" w:color="CCCCCC" w:sz="1"/>
            </w:tcBorders>
            <w:shd w:fill="1F3864" w:val="clear"/>
            <w:tcMar>
              <w:top w:type="dxa" w:w="100"/>
              <w:left w:type="dxa" w:w="180"/>
              <w:bottom w:type="dxa" w:w="100"/>
              <w:right w:type="dxa" w:w="120"/>
            </w:tcMar>
            <w:vAlign w:val="center"/>
          </w:tcPr>
          <w:p>
            <w:pPr>
              <w:jc w:val="center"/>
            </w:pPr>
            <w:r>
              <w:rPr>
                <w:rFonts w:ascii="Arial" w:cs="Arial" w:eastAsia="Arial" w:hAnsi="Arial"/>
                <w:b/>
                <w:bCs/>
                <w:color w:val="FFFFFF"/>
                <w:sz w:val="22"/>
                <w:szCs w:val="22"/>
              </w:rPr>
              <w:t xml:space="preserve">Nivel de Riesgo</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sz w:val="20"/>
                <w:szCs w:val="20"/>
              </w:rPr>
              <w:t xml:space="preserve">API1:2023 Broken Object Level Authorization (BOLA)</w:t>
            </w:r>
          </w:p>
        </w:tc>
        <w:tc>
          <w:tcPr>
            <w:tcW w:type="dxa" w:w="2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20"/>
            </w:tcMar>
            <w:vAlign w:val="center"/>
          </w:tcPr>
          <w:p>
            <w:pPr>
              <w:jc w:val="center"/>
            </w:pPr>
            <w:r>
              <w:rPr>
                <w:rFonts w:ascii="Arial" w:cs="Arial" w:eastAsia="Arial" w:hAnsi="Arial"/>
                <w:b/>
                <w:bCs/>
                <w:color w:val="70AD47"/>
                <w:sz w:val="20"/>
                <w:szCs w:val="20"/>
              </w:rPr>
              <w:t xml:space="preserve">Bajo</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20"/>
            </w:tcMar>
          </w:tcPr>
          <w:p>
            <w:r>
              <w:rPr>
                <w:rFonts w:ascii="Arial" w:cs="Arial" w:eastAsia="Arial" w:hAnsi="Arial"/>
                <w:sz w:val="20"/>
                <w:szCs w:val="20"/>
              </w:rPr>
              <w:t xml:space="preserve">API2:2023 Broken Authentication</w:t>
            </w:r>
          </w:p>
        </w:tc>
        <w:tc>
          <w:tcPr>
            <w:tcW w:type="dxa" w:w="2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20"/>
            </w:tcMar>
            <w:vAlign w:val="center"/>
          </w:tcPr>
          <w:p>
            <w:pPr>
              <w:jc w:val="center"/>
            </w:pPr>
            <w:r>
              <w:rPr>
                <w:rFonts w:ascii="Arial" w:cs="Arial" w:eastAsia="Arial" w:hAnsi="Arial"/>
                <w:b/>
                <w:bCs/>
                <w:color w:val="70AD47"/>
                <w:sz w:val="20"/>
                <w:szCs w:val="20"/>
              </w:rPr>
              <w:t xml:space="preserve">Bajo</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sz w:val="20"/>
                <w:szCs w:val="20"/>
              </w:rPr>
              <w:t xml:space="preserve">API3:2023 Broken Object Property Level Authorization</w:t>
            </w:r>
          </w:p>
        </w:tc>
        <w:tc>
          <w:tcPr>
            <w:tcW w:type="dxa" w:w="2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20"/>
            </w:tcMar>
            <w:vAlign w:val="center"/>
          </w:tcPr>
          <w:p>
            <w:pPr>
              <w:jc w:val="center"/>
            </w:pPr>
            <w:r>
              <w:rPr>
                <w:rFonts w:ascii="Arial" w:cs="Arial" w:eastAsia="Arial" w:hAnsi="Arial"/>
                <w:b/>
                <w:bCs/>
                <w:color w:val="70AD47"/>
                <w:sz w:val="20"/>
                <w:szCs w:val="20"/>
              </w:rPr>
              <w:t xml:space="preserve">Bajo</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20"/>
            </w:tcMar>
          </w:tcPr>
          <w:p>
            <w:r>
              <w:rPr>
                <w:rFonts w:ascii="Arial" w:cs="Arial" w:eastAsia="Arial" w:hAnsi="Arial"/>
                <w:sz w:val="20"/>
                <w:szCs w:val="20"/>
              </w:rPr>
              <w:t xml:space="preserve">API4:2023 Unrestricted Resource Consumption</w:t>
            </w:r>
          </w:p>
        </w:tc>
        <w:tc>
          <w:tcPr>
            <w:tcW w:type="dxa" w:w="2360"/>
            <w:tcBorders>
              <w:top w:val="single" w:color="CCCCCC" w:sz="1"/>
              <w:left w:val="single" w:color="CCCCCC" w:sz="1"/>
              <w:bottom w:val="single" w:color="CCCCCC" w:sz="1"/>
              <w:right w:val="single" w:color="CCCCCC" w:sz="1"/>
            </w:tcBorders>
            <w:shd w:fill="FCE4D6" w:val="clear"/>
            <w:tcMar>
              <w:top w:type="dxa" w:w="80"/>
              <w:left w:type="dxa" w:w="180"/>
              <w:bottom w:type="dxa" w:w="80"/>
              <w:right w:type="dxa" w:w="120"/>
            </w:tcMar>
            <w:vAlign w:val="center"/>
          </w:tcPr>
          <w:p>
            <w:pPr>
              <w:jc w:val="center"/>
            </w:pPr>
            <w:r>
              <w:rPr>
                <w:rFonts w:ascii="Arial" w:cs="Arial" w:eastAsia="Arial" w:hAnsi="Arial"/>
                <w:b/>
                <w:bCs/>
                <w:color w:val="ED7D31"/>
                <w:sz w:val="20"/>
                <w:szCs w:val="20"/>
              </w:rPr>
              <w:t xml:space="preserve">Medio</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sz w:val="20"/>
                <w:szCs w:val="20"/>
              </w:rPr>
              <w:t xml:space="preserve">API5:2023 Broken Function Level Authorization</w:t>
            </w:r>
          </w:p>
        </w:tc>
        <w:tc>
          <w:tcPr>
            <w:tcW w:type="dxa" w:w="2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20"/>
            </w:tcMar>
            <w:vAlign w:val="center"/>
          </w:tcPr>
          <w:p>
            <w:pPr>
              <w:jc w:val="center"/>
            </w:pPr>
            <w:r>
              <w:rPr>
                <w:rFonts w:ascii="Arial" w:cs="Arial" w:eastAsia="Arial" w:hAnsi="Arial"/>
                <w:b/>
                <w:bCs/>
                <w:color w:val="70AD47"/>
                <w:sz w:val="20"/>
                <w:szCs w:val="20"/>
              </w:rPr>
              <w:t xml:space="preserve">Bajo</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20"/>
            </w:tcMar>
          </w:tcPr>
          <w:p>
            <w:r>
              <w:rPr>
                <w:rFonts w:ascii="Arial" w:cs="Arial" w:eastAsia="Arial" w:hAnsi="Arial"/>
                <w:sz w:val="20"/>
                <w:szCs w:val="20"/>
              </w:rPr>
              <w:t xml:space="preserve">API6:2023 Unrestricted Access to Sensitive Business Flows</w:t>
            </w:r>
          </w:p>
        </w:tc>
        <w:tc>
          <w:tcPr>
            <w:tcW w:type="dxa" w:w="2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20"/>
            </w:tcMar>
            <w:vAlign w:val="center"/>
          </w:tcPr>
          <w:p>
            <w:pPr>
              <w:jc w:val="center"/>
            </w:pPr>
            <w:r>
              <w:rPr>
                <w:rFonts w:ascii="Arial" w:cs="Arial" w:eastAsia="Arial" w:hAnsi="Arial"/>
                <w:b/>
                <w:bCs/>
                <w:color w:val="70AD47"/>
                <w:sz w:val="20"/>
                <w:szCs w:val="20"/>
              </w:rPr>
              <w:t xml:space="preserve">Bajo</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sz w:val="20"/>
                <w:szCs w:val="20"/>
              </w:rPr>
              <w:t xml:space="preserve">API7:2023 Server Side Request Forgery (SSRF)</w:t>
            </w:r>
          </w:p>
        </w:tc>
        <w:tc>
          <w:tcPr>
            <w:tcW w:type="dxa" w:w="2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20"/>
            </w:tcMar>
            <w:vAlign w:val="center"/>
          </w:tcPr>
          <w:p>
            <w:pPr>
              <w:jc w:val="center"/>
            </w:pPr>
            <w:r>
              <w:rPr>
                <w:rFonts w:ascii="Arial" w:cs="Arial" w:eastAsia="Arial" w:hAnsi="Arial"/>
                <w:b/>
                <w:bCs/>
                <w:color w:val="70AD47"/>
                <w:sz w:val="20"/>
                <w:szCs w:val="20"/>
              </w:rPr>
              <w:t xml:space="preserve">Bajo</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20"/>
            </w:tcMar>
          </w:tcPr>
          <w:p>
            <w:r>
              <w:rPr>
                <w:rFonts w:ascii="Arial" w:cs="Arial" w:eastAsia="Arial" w:hAnsi="Arial"/>
                <w:sz w:val="20"/>
                <w:szCs w:val="20"/>
              </w:rPr>
              <w:t xml:space="preserve">API8:2023 Security Misconfiguration</w:t>
            </w:r>
          </w:p>
        </w:tc>
        <w:tc>
          <w:tcPr>
            <w:tcW w:type="dxa" w:w="2360"/>
            <w:tcBorders>
              <w:top w:val="single" w:color="CCCCCC" w:sz="1"/>
              <w:left w:val="single" w:color="CCCCCC" w:sz="1"/>
              <w:bottom w:val="single" w:color="CCCCCC" w:sz="1"/>
              <w:right w:val="single" w:color="CCCCCC" w:sz="1"/>
            </w:tcBorders>
            <w:shd w:fill="FCE4D6" w:val="clear"/>
            <w:tcMar>
              <w:top w:type="dxa" w:w="80"/>
              <w:left w:type="dxa" w:w="180"/>
              <w:bottom w:type="dxa" w:w="80"/>
              <w:right w:type="dxa" w:w="120"/>
            </w:tcMar>
            <w:vAlign w:val="center"/>
          </w:tcPr>
          <w:p>
            <w:pPr>
              <w:jc w:val="center"/>
            </w:pPr>
            <w:r>
              <w:rPr>
                <w:rFonts w:ascii="Arial" w:cs="Arial" w:eastAsia="Arial" w:hAnsi="Arial"/>
                <w:b/>
                <w:bCs/>
                <w:color w:val="ED7D31"/>
                <w:sz w:val="20"/>
                <w:szCs w:val="20"/>
              </w:rPr>
              <w:t xml:space="preserve">Medio</w:t>
            </w:r>
          </w:p>
        </w:tc>
      </w:tr>
      <w:tr>
        <w:tc>
          <w:tcPr>
            <w:tcW w:type="dxa" w:w="7000"/>
            <w:tcBorders>
              <w:top w:val="single" w:color="CCCCCC" w:sz="1"/>
              <w:left w:val="single" w:color="CCCCCC" w:sz="1"/>
              <w:bottom w:val="single" w:color="CCCCCC" w:sz="1"/>
              <w:right w:val="single" w:color="CCCCCC" w:sz="1"/>
            </w:tcBorders>
            <w:shd w:fill="FFFFFF" w:val="clear"/>
            <w:tcMar>
              <w:top w:type="dxa" w:w="80"/>
              <w:left w:type="dxa" w:w="180"/>
              <w:bottom w:type="dxa" w:w="80"/>
              <w:right w:type="dxa" w:w="120"/>
            </w:tcMar>
          </w:tcPr>
          <w:p>
            <w:r>
              <w:rPr>
                <w:rFonts w:ascii="Arial" w:cs="Arial" w:eastAsia="Arial" w:hAnsi="Arial"/>
                <w:sz w:val="20"/>
                <w:szCs w:val="20"/>
              </w:rPr>
              <w:t xml:space="preserve">API9:2023 Improper Inventory Management</w:t>
            </w:r>
          </w:p>
        </w:tc>
        <w:tc>
          <w:tcPr>
            <w:tcW w:type="dxa" w:w="2360"/>
            <w:tcBorders>
              <w:top w:val="single" w:color="CCCCCC" w:sz="1"/>
              <w:left w:val="single" w:color="CCCCCC" w:sz="1"/>
              <w:bottom w:val="single" w:color="CCCCCC" w:sz="1"/>
              <w:right w:val="single" w:color="CCCCCC" w:sz="1"/>
            </w:tcBorders>
            <w:shd w:fill="E2EFDA" w:val="clear"/>
            <w:tcMar>
              <w:top w:type="dxa" w:w="80"/>
              <w:left w:type="dxa" w:w="180"/>
              <w:bottom w:type="dxa" w:w="80"/>
              <w:right w:type="dxa" w:w="120"/>
            </w:tcMar>
            <w:vAlign w:val="center"/>
          </w:tcPr>
          <w:p>
            <w:pPr>
              <w:jc w:val="center"/>
            </w:pPr>
            <w:r>
              <w:rPr>
                <w:rFonts w:ascii="Arial" w:cs="Arial" w:eastAsia="Arial" w:hAnsi="Arial"/>
                <w:b/>
                <w:bCs/>
                <w:color w:val="70AD47"/>
                <w:sz w:val="20"/>
                <w:szCs w:val="20"/>
              </w:rPr>
              <w:t xml:space="preserve">Bajo</w:t>
            </w:r>
          </w:p>
        </w:tc>
      </w:tr>
      <w:tr>
        <w:tc>
          <w:tcPr>
            <w:tcW w:type="dxa" w:w="7000"/>
            <w:tcBorders>
              <w:top w:val="single" w:color="CCCCCC" w:sz="1"/>
              <w:left w:val="single" w:color="CCCCCC" w:sz="1"/>
              <w:bottom w:val="single" w:color="CCCCCC" w:sz="1"/>
              <w:right w:val="single" w:color="CCCCCC" w:sz="1"/>
            </w:tcBorders>
            <w:shd w:fill="F2F2F2" w:val="clear"/>
            <w:tcMar>
              <w:top w:type="dxa" w:w="80"/>
              <w:left w:type="dxa" w:w="180"/>
              <w:bottom w:type="dxa" w:w="80"/>
              <w:right w:type="dxa" w:w="120"/>
            </w:tcMar>
          </w:tcPr>
          <w:p>
            <w:r>
              <w:rPr>
                <w:rFonts w:ascii="Arial" w:cs="Arial" w:eastAsia="Arial" w:hAnsi="Arial"/>
                <w:sz w:val="20"/>
                <w:szCs w:val="20"/>
              </w:rPr>
              <w:t xml:space="preserve">API10:2023 Unsafe Consumption of APIs</w:t>
            </w:r>
          </w:p>
        </w:tc>
        <w:tc>
          <w:tcPr>
            <w:tcW w:type="dxa" w:w="2360"/>
            <w:tcBorders>
              <w:top w:val="single" w:color="CCCCCC" w:sz="1"/>
              <w:left w:val="single" w:color="CCCCCC" w:sz="1"/>
              <w:bottom w:val="single" w:color="CCCCCC" w:sz="1"/>
              <w:right w:val="single" w:color="CCCCCC" w:sz="1"/>
            </w:tcBorders>
            <w:shd w:fill="FFCCCC" w:val="clear"/>
            <w:tcMar>
              <w:top w:type="dxa" w:w="80"/>
              <w:left w:type="dxa" w:w="180"/>
              <w:bottom w:type="dxa" w:w="80"/>
              <w:right w:type="dxa" w:w="120"/>
            </w:tcMar>
            <w:vAlign w:val="center"/>
          </w:tcPr>
          <w:p>
            <w:pPr>
              <w:jc w:val="center"/>
            </w:pPr>
            <w:r>
              <w:rPr>
                <w:rFonts w:ascii="Arial" w:cs="Arial" w:eastAsia="Arial" w:hAnsi="Arial"/>
                <w:b/>
                <w:bCs/>
                <w:color w:val="C00000"/>
                <w:sz w:val="20"/>
                <w:szCs w:val="20"/>
              </w:rPr>
              <w:t xml:space="preserve">Alto</w:t>
            </w:r>
          </w:p>
        </w:tc>
      </w:tr>
    </w:tbl>
    <w:p>
      <w:pPr>
        <w:spacing w:after="0" w:before="120"/>
      </w:pPr>
      <w:r>
        <w:t xml:space="preserve"/>
      </w:r>
    </w:p>
    <w:p>
      <w:pPr>
        <w:pStyle w:val="Heading1"/>
        <w:pBdr>
          <w:bottom w:val="single" w:color="2E75B6" w:sz="6" w:space="1"/>
        </w:pBdr>
        <w:shd w:fill="1F3864" w:val="clear"/>
        <w:spacing w:after="160" w:before="320"/>
        <w:ind w:left="240"/>
      </w:pPr>
      <w:r>
        <w:rPr>
          <w:rFonts w:ascii="Arial" w:cs="Arial" w:eastAsia="Arial" w:hAnsi="Arial"/>
          <w:b/>
          <w:bCs/>
          <w:color w:val="FFFFFF"/>
          <w:sz w:val="32"/>
          <w:szCs w:val="32"/>
        </w:rPr>
        <w:t xml:space="preserve">9.5  Conclusiones del Análisis de Seguridad</w:t>
      </w:r>
    </w:p>
    <w:p>
      <w:pPr>
        <w:spacing w:after="0" w:before="60"/>
      </w:pPr>
      <w:r>
        <w:t xml:space="preserve"/>
      </w:r>
    </w:p>
    <w:p>
      <w:pPr>
        <w:spacing w:after="60" w:before="60"/>
      </w:pPr>
      <w:r>
        <w:rPr>
          <w:rFonts w:ascii="Arial" w:cs="Arial" w:eastAsia="Arial" w:hAnsi="Arial"/>
          <w:sz w:val="22"/>
          <w:szCs w:val="22"/>
        </w:rPr>
        <w:t xml:space="preserve">El análisis realizado mediante OWASP API Security Top 10 evidencia que el consumo de APIs implementado en este proyecto presenta una superficie de ataque reducida debido al uso de una API pública con fines educativos. Sin embargo, se identifican riesgos relevantes relacionados con el consumo seguro de servicios externos, especialmente en los apartados de:</w:t>
      </w:r>
    </w:p>
    <w:p>
      <w:pPr>
        <w:spacing w:after="0" w:before="40"/>
      </w:pPr>
      <w:r>
        <w:t xml:space="preserve"/>
      </w:r>
    </w:p>
    <w:p>
      <w:pPr>
        <w:pStyle w:val="ListParagraph"/>
        <w:numPr>
          <w:ilvl w:val="0"/>
          <w:numId w:val="2"/>
        </w:numPr>
        <w:spacing w:after="40" w:before="40"/>
      </w:pPr>
      <w:r>
        <w:rPr>
          <w:rFonts w:ascii="Arial" w:cs="Arial" w:eastAsia="Arial" w:hAnsi="Arial"/>
          <w:b/>
          <w:bCs/>
          <w:sz w:val="22"/>
          <w:szCs w:val="22"/>
        </w:rPr>
        <w:t xml:space="preserve">Unsafe Consumption of APIs (API10)  —  Nivel Alto</w:t>
      </w:r>
    </w:p>
    <w:p>
      <w:pPr>
        <w:pStyle w:val="ListParagraph"/>
        <w:numPr>
          <w:ilvl w:val="0"/>
          <w:numId w:val="2"/>
        </w:numPr>
        <w:spacing w:after="40" w:before="40"/>
      </w:pPr>
      <w:r>
        <w:rPr>
          <w:rFonts w:ascii="Arial" w:cs="Arial" w:eastAsia="Arial" w:hAnsi="Arial"/>
          <w:b/>
          <w:bCs/>
          <w:sz w:val="22"/>
          <w:szCs w:val="22"/>
        </w:rPr>
        <w:t xml:space="preserve">Unrestricted Resource Consumption (API4)  —  Nivel Medio</w:t>
      </w:r>
    </w:p>
    <w:p>
      <w:pPr>
        <w:pStyle w:val="ListParagraph"/>
        <w:numPr>
          <w:ilvl w:val="0"/>
          <w:numId w:val="2"/>
        </w:numPr>
        <w:spacing w:after="40" w:before="40"/>
      </w:pPr>
      <w:r>
        <w:rPr>
          <w:rFonts w:ascii="Arial" w:cs="Arial" w:eastAsia="Arial" w:hAnsi="Arial"/>
          <w:b/>
          <w:bCs/>
          <w:sz w:val="22"/>
          <w:szCs w:val="22"/>
        </w:rPr>
        <w:t xml:space="preserve">Security Misconfiguration (API8)  —  Nivel Medio</w:t>
      </w:r>
    </w:p>
    <w:p>
      <w:pPr>
        <w:spacing w:after="0" w:before="60"/>
      </w:pPr>
      <w:r>
        <w:t xml:space="preserve"/>
      </w:r>
    </w:p>
    <w:p>
      <w:pPr>
        <w:spacing w:after="60" w:before="60"/>
      </w:pPr>
      <w:r>
        <w:rPr>
          <w:rFonts w:ascii="Arial" w:cs="Arial" w:eastAsia="Arial" w:hAnsi="Arial"/>
          <w:sz w:val="22"/>
          <w:szCs w:val="22"/>
        </w:rPr>
        <w:t xml:space="preserve">En un escenario empresarial real, donde la concesionaria automotriz consumiera APIs de clientes, inventario o financiamiento, sería indispensable incorporar mecanismos robustos de autenticación, autorización, validación de datos, monitoreo de tráfico y control de acceso para garantizar la confidencialidad, integridad y disponibilidad de la información.</w:t>
      </w:r>
    </w:p>
    <w:p>
      <w:pPr>
        <w:spacing w:after="0" w:before="60"/>
      </w:pPr>
      <w:r>
        <w:t xml:space="preserve"/>
      </w:r>
    </w:p>
    <w:p>
      <w:pPr>
        <w:spacing w:after="60" w:before="60"/>
      </w:pPr>
      <w:r>
        <w:rPr>
          <w:rFonts w:ascii="Arial" w:cs="Arial" w:eastAsia="Arial" w:hAnsi="Arial"/>
          <w:sz w:val="22"/>
          <w:szCs w:val="22"/>
        </w:rPr>
        <w:t xml:space="preserve">La aplicación de OWASP API Security Top 10 permitió identificar de forma sistemática los principales riesgos asociados al consumo de APIs y establecer recomendaciones concretas para fortalecer la seguridad de futuras implementaciones dentro del ecosistema Big Data y Machine Learning del proyecto.</w:t>
      </w:r>
    </w:p>
    <w:p>
      <w:pPr>
        <w:spacing w:after="0" w:before="120"/>
      </w:pPr>
      <w: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666666"/>
        <w:sz w:val="18"/>
        <w:szCs w:val="18"/>
      </w:rPr>
      <w:t xml:space="preserve">Página </w:t>
    </w:r>
    <w:r>
      <w:rPr>
        <w:rFonts w:ascii="Arial" w:cs="Arial" w:eastAsia="Arial" w:hAnsi="Arial"/>
        <w:color w:val="1F3864"/>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1F386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i/>
        <w:iCs/>
        <w:color w:val="666666"/>
        <w:sz w:val="18"/>
        <w:szCs w:val="18"/>
      </w:rPr>
      <w:t xml:space="preserve">Análisis de Vulnerabilidades en el Consumo de APIs  |  OWASP API Security Top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2026-06-19T00:14:24.725Z</dcterms:created>
  <dcterms:modified xsi:type="dcterms:W3CDTF">2026-06-19T00:14:24.726Z</dcterms:modified>
</cp:coreProperties>
</file>

<file path=docProps/custom.xml><?xml version="1.0" encoding="utf-8"?>
<Properties xmlns="http://schemas.openxmlformats.org/officeDocument/2006/custom-properties" xmlns:vt="http://schemas.openxmlformats.org/officeDocument/2006/docPropsVTypes"/>
</file>