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2484" w14:textId="56AAB807" w:rsidR="00DA4CAB" w:rsidRDefault="000778C1">
      <w:r>
        <w:rPr>
          <w:noProof/>
        </w:rPr>
        <w:drawing>
          <wp:inline distT="0" distB="0" distL="0" distR="0" wp14:anchorId="621B7041" wp14:editId="430866D0">
            <wp:extent cx="4224744" cy="2038350"/>
            <wp:effectExtent l="0" t="0" r="4445" b="0"/>
            <wp:docPr id="46340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46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991" cy="20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B8D286" wp14:editId="3B8E2192">
            <wp:extent cx="4286250" cy="2068026"/>
            <wp:effectExtent l="0" t="0" r="0" b="8890"/>
            <wp:docPr id="780884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46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572" cy="208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3C00" w14:textId="77777777" w:rsidR="000778C1" w:rsidRDefault="000778C1" w:rsidP="000778C1">
      <w:pPr>
        <w:pStyle w:val="PargrafodaLista"/>
      </w:pPr>
      <w:r>
        <w:t xml:space="preserve">O </w:t>
      </w:r>
      <w:r w:rsidRPr="002F4937">
        <w:rPr>
          <w:b/>
          <w:bCs/>
        </w:rPr>
        <w:t>emoji</w:t>
      </w:r>
      <w:r w:rsidRPr="002F4937">
        <w:t xml:space="preserve"> não é tratado pelo navegador como um texto comum — ele é desenhado com uma altura própria, que pode variar dependendo da fonte e do sistema operacional. Por isso, em telas menores, ele parecia “subir” em relação às letras, quebrando o alinhamento.</w:t>
      </w:r>
    </w:p>
    <w:p w14:paraId="67128ED5" w14:textId="77777777" w:rsidR="000778C1" w:rsidRDefault="000778C1" w:rsidP="000778C1">
      <w:pPr>
        <w:pStyle w:val="PargrafodaLista"/>
      </w:pPr>
    </w:p>
    <w:p w14:paraId="4DFE827B" w14:textId="77777777" w:rsidR="000778C1" w:rsidRPr="001608CB" w:rsidRDefault="000778C1" w:rsidP="000778C1">
      <w:pPr>
        <w:pStyle w:val="PargrafodaLista"/>
        <w:numPr>
          <w:ilvl w:val="0"/>
          <w:numId w:val="2"/>
        </w:numPr>
        <w:spacing w:after="200" w:line="276" w:lineRule="auto"/>
      </w:pPr>
      <w:r w:rsidRPr="001608CB">
        <w:t>Criou um</w:t>
      </w:r>
      <w:r w:rsidRPr="002F4937">
        <w:rPr>
          <w:b/>
          <w:bCs/>
        </w:rPr>
        <w:t xml:space="preserve"> </w:t>
      </w:r>
      <w:proofErr w:type="spellStart"/>
      <w:r w:rsidRPr="001608CB">
        <w:rPr>
          <w:b/>
          <w:bCs/>
          <w:color w:val="007BB8"/>
        </w:rPr>
        <w:t>span</w:t>
      </w:r>
      <w:proofErr w:type="spellEnd"/>
      <w:r w:rsidRPr="001608CB">
        <w:rPr>
          <w:b/>
          <w:bCs/>
          <w:color w:val="007BB8"/>
        </w:rPr>
        <w:t xml:space="preserve"> </w:t>
      </w:r>
      <w:r w:rsidRPr="001608CB">
        <w:t>só pro emoji</w:t>
      </w:r>
    </w:p>
    <w:p w14:paraId="46347AD3" w14:textId="0BCF5562" w:rsidR="000778C1" w:rsidRPr="001608CB" w:rsidRDefault="000778C1" w:rsidP="001608CB">
      <w:pPr>
        <w:pStyle w:val="PargrafodaLista"/>
        <w:numPr>
          <w:ilvl w:val="0"/>
          <w:numId w:val="3"/>
        </w:numPr>
        <w:spacing w:after="200" w:line="276" w:lineRule="auto"/>
        <w:rPr>
          <w:b/>
          <w:bCs/>
        </w:rPr>
      </w:pPr>
      <w:r w:rsidRPr="001608CB">
        <w:t>O</w:t>
      </w:r>
      <w:r w:rsidRPr="002F4937">
        <w:rPr>
          <w:b/>
          <w:bCs/>
        </w:rPr>
        <w:t xml:space="preserve"> </w:t>
      </w:r>
      <w:proofErr w:type="spellStart"/>
      <w:r w:rsidRPr="001608CB">
        <w:rPr>
          <w:b/>
          <w:bCs/>
          <w:color w:val="007BB8"/>
        </w:rPr>
        <w:t>span</w:t>
      </w:r>
      <w:proofErr w:type="spellEnd"/>
      <w:r w:rsidRPr="001608CB">
        <w:rPr>
          <w:b/>
          <w:bCs/>
          <w:color w:val="007BB8"/>
        </w:rPr>
        <w:t xml:space="preserve"> </w:t>
      </w:r>
      <w:r w:rsidRPr="001608CB">
        <w:t>é como uma caixinha invisível que você pode usar pra separar uma parte do texto.</w:t>
      </w:r>
      <w:r w:rsidR="001608CB" w:rsidRPr="001608CB">
        <w:t xml:space="preserve"> </w:t>
      </w:r>
      <w:r w:rsidRPr="001608CB">
        <w:t>Nesse caso, colocaram o emoji dentro dessa caixinha</w:t>
      </w:r>
      <w:r w:rsidRPr="001608CB">
        <w:rPr>
          <w:b/>
          <w:bCs/>
        </w:rPr>
        <w:t xml:space="preserve"> </w:t>
      </w:r>
      <w:r w:rsidRPr="001608CB">
        <w:rPr>
          <w:b/>
          <w:bCs/>
          <w:color w:val="007BB8"/>
        </w:rPr>
        <w:t>(&lt;</w:t>
      </w:r>
      <w:proofErr w:type="spellStart"/>
      <w:r w:rsidRPr="001608CB">
        <w:rPr>
          <w:b/>
          <w:bCs/>
          <w:color w:val="007BB8"/>
        </w:rPr>
        <w:t>span</w:t>
      </w:r>
      <w:proofErr w:type="spellEnd"/>
      <w:r w:rsidRPr="001608CB">
        <w:rPr>
          <w:b/>
          <w:bCs/>
          <w:color w:val="007BB8"/>
        </w:rPr>
        <w:t xml:space="preserve"> </w:t>
      </w:r>
      <w:proofErr w:type="spellStart"/>
      <w:r w:rsidRPr="001608CB">
        <w:rPr>
          <w:b/>
          <w:bCs/>
          <w:color w:val="007BB8"/>
        </w:rPr>
        <w:t>class</w:t>
      </w:r>
      <w:proofErr w:type="spellEnd"/>
      <w:r w:rsidRPr="001608CB">
        <w:rPr>
          <w:b/>
          <w:bCs/>
          <w:color w:val="007BB8"/>
        </w:rPr>
        <w:t>="</w:t>
      </w:r>
      <w:proofErr w:type="spellStart"/>
      <w:r w:rsidRPr="001608CB">
        <w:rPr>
          <w:b/>
          <w:bCs/>
          <w:color w:val="007BB8"/>
        </w:rPr>
        <w:t>icon</w:t>
      </w:r>
      <w:proofErr w:type="spellEnd"/>
      <w:r w:rsidRPr="001608CB">
        <w:rPr>
          <w:b/>
          <w:bCs/>
          <w:color w:val="007BB8"/>
        </w:rPr>
        <w:t>"&gt;</w:t>
      </w:r>
      <w:r w:rsidRPr="001608CB">
        <w:rPr>
          <w:rFonts w:ascii="Segoe UI Emoji" w:hAnsi="Segoe UI Emoji" w:cs="Segoe UI Emoji"/>
          <w:b/>
          <w:bCs/>
        </w:rPr>
        <w:t>🗺️</w:t>
      </w:r>
      <w:r w:rsidRPr="001608CB">
        <w:rPr>
          <w:b/>
          <w:bCs/>
          <w:color w:val="007BB8"/>
        </w:rPr>
        <w:t>&lt;/</w:t>
      </w:r>
      <w:proofErr w:type="spellStart"/>
      <w:r w:rsidRPr="001608CB">
        <w:rPr>
          <w:b/>
          <w:bCs/>
          <w:color w:val="007BB8"/>
        </w:rPr>
        <w:t>span</w:t>
      </w:r>
      <w:proofErr w:type="spellEnd"/>
      <w:r w:rsidRPr="001608CB">
        <w:rPr>
          <w:b/>
          <w:bCs/>
          <w:color w:val="007BB8"/>
        </w:rPr>
        <w:t>&gt;).</w:t>
      </w:r>
      <w:r w:rsidR="001608CB">
        <w:rPr>
          <w:b/>
          <w:bCs/>
          <w:color w:val="007BB8"/>
        </w:rPr>
        <w:t xml:space="preserve"> </w:t>
      </w:r>
      <w:r w:rsidRPr="001608CB">
        <w:t xml:space="preserve">Isso serve pra poder controlar só o emoji, sem mexer no resto do texto </w:t>
      </w:r>
      <w:r w:rsidRPr="001608CB">
        <w:rPr>
          <w:b/>
          <w:bCs/>
          <w:color w:val="007BB8"/>
        </w:rPr>
        <w:t>(“Mapa”).</w:t>
      </w:r>
    </w:p>
    <w:p w14:paraId="6658C1CC" w14:textId="77777777" w:rsidR="000778C1" w:rsidRPr="001608CB" w:rsidRDefault="000778C1" w:rsidP="000778C1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BB8"/>
          <w:lang w:eastAsia="pt-BR"/>
        </w:rPr>
      </w:pPr>
      <w:r w:rsidRPr="002F4937">
        <w:rPr>
          <w:rFonts w:ascii="Times New Roman" w:eastAsia="Times New Roman" w:hAnsi="Times New Roman" w:cs="Times New Roman"/>
          <w:lang w:eastAsia="pt-BR"/>
        </w:rPr>
        <w:t xml:space="preserve">No CSS </w:t>
      </w:r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(.</w:t>
      </w:r>
      <w:proofErr w:type="spellStart"/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icon</w:t>
      </w:r>
      <w:proofErr w:type="spellEnd"/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)</w:t>
      </w:r>
    </w:p>
    <w:p w14:paraId="760FA472" w14:textId="77777777" w:rsidR="000778C1" w:rsidRPr="002F4937" w:rsidRDefault="000778C1" w:rsidP="000778C1">
      <w:pPr>
        <w:pStyle w:val="Pargrafoda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pt-BR"/>
        </w:rPr>
      </w:pPr>
      <w:r w:rsidRPr="002F4937">
        <w:rPr>
          <w:rFonts w:ascii="Times New Roman" w:eastAsia="Times New Roman" w:hAnsi="Times New Roman" w:cs="Times New Roman"/>
          <w:lang w:eastAsia="pt-BR"/>
        </w:rPr>
        <w:t>Eles falaram pro navegador como tratar essa caixinha do emoji:</w:t>
      </w:r>
    </w:p>
    <w:p w14:paraId="5124947C" w14:textId="77777777" w:rsidR="000778C1" w:rsidRPr="001608CB" w:rsidRDefault="000778C1" w:rsidP="000778C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BB8"/>
          <w:lang w:eastAsia="pt-BR"/>
        </w:rPr>
      </w:pPr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 xml:space="preserve">display: </w:t>
      </w:r>
      <w:proofErr w:type="spellStart"/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inline-block</w:t>
      </w:r>
      <w:proofErr w:type="spellEnd"/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;</w:t>
      </w:r>
    </w:p>
    <w:p w14:paraId="11D80C66" w14:textId="111000BA" w:rsidR="000778C1" w:rsidRPr="001608CB" w:rsidRDefault="000778C1" w:rsidP="001608CB">
      <w:pPr>
        <w:pStyle w:val="Pargrafoda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pt-BR"/>
        </w:rPr>
      </w:pPr>
      <w:r w:rsidRPr="002F4937">
        <w:rPr>
          <w:rFonts w:ascii="Segoe UI Emoji" w:eastAsia="Times New Roman" w:hAnsi="Segoe UI Emoji" w:cs="Segoe UI Emoji"/>
          <w:lang w:eastAsia="pt-BR"/>
        </w:rPr>
        <w:t>👉</w:t>
      </w:r>
      <w:r w:rsidRPr="002F4937">
        <w:rPr>
          <w:rFonts w:ascii="Times New Roman" w:eastAsia="Times New Roman" w:hAnsi="Times New Roman" w:cs="Times New Roman"/>
          <w:lang w:eastAsia="pt-BR"/>
        </w:rPr>
        <w:t xml:space="preserve"> Isso transforma a caixinha do emoji num bloquinho ajustável, que pode ter tamanho e altura próprios. Assim ele não fica preso às regras do texto normal.</w:t>
      </w:r>
      <w:r w:rsidR="001608CB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font-</w:t>
      </w:r>
      <w:proofErr w:type="spellStart"/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size</w:t>
      </w:r>
      <w:proofErr w:type="spellEnd"/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: 1em;</w:t>
      </w:r>
      <w:r w:rsid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 xml:space="preserve"> </w:t>
      </w:r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“1em”</w:t>
      </w:r>
      <w:r w:rsidRPr="001608CB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1608CB">
        <w:rPr>
          <w:rFonts w:ascii="Times New Roman" w:eastAsia="Times New Roman" w:hAnsi="Times New Roman" w:cs="Times New Roman"/>
          <w:lang w:eastAsia="pt-BR"/>
        </w:rPr>
        <w:t xml:space="preserve">significa: deixa o emoji do mesmo tamanho da letra ao lado. Se aumentar pra 2em, o emoji fica duas vezes maior. </w:t>
      </w:r>
    </w:p>
    <w:p w14:paraId="28606CD6" w14:textId="77777777" w:rsidR="000778C1" w:rsidRPr="001608CB" w:rsidRDefault="000778C1" w:rsidP="000778C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BB8"/>
          <w:lang w:eastAsia="pt-BR"/>
        </w:rPr>
      </w:pPr>
      <w:proofErr w:type="spellStart"/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line</w:t>
      </w:r>
      <w:proofErr w:type="spellEnd"/>
      <w:r w:rsidRPr="001608CB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-height: 1;</w:t>
      </w:r>
    </w:p>
    <w:p w14:paraId="163C2809" w14:textId="77777777" w:rsidR="000778C1" w:rsidRPr="002F4937" w:rsidRDefault="000778C1" w:rsidP="000778C1">
      <w:pPr>
        <w:pStyle w:val="Pargrafoda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pt-BR"/>
        </w:rPr>
      </w:pPr>
      <w:r w:rsidRPr="002F4937">
        <w:rPr>
          <w:rFonts w:ascii="Segoe UI Emoji" w:eastAsia="Times New Roman" w:hAnsi="Segoe UI Emoji" w:cs="Segoe UI Emoji"/>
          <w:lang w:eastAsia="pt-BR"/>
        </w:rPr>
        <w:t>👉</w:t>
      </w:r>
      <w:r w:rsidRPr="002F4937">
        <w:rPr>
          <w:rFonts w:ascii="Times New Roman" w:eastAsia="Times New Roman" w:hAnsi="Times New Roman" w:cs="Times New Roman"/>
          <w:lang w:eastAsia="pt-BR"/>
        </w:rPr>
        <w:t xml:space="preserve"> Isso controla a altura da linha onde o emoji está. Colocando “1”, a altura fica certinha, sem espaço sobrando em cima ou embaixo. Assim o emoji para de “pular”.</w:t>
      </w:r>
    </w:p>
    <w:p w14:paraId="6C0FBFD8" w14:textId="3A31CC8F" w:rsidR="00DA4CAB" w:rsidRDefault="008E4D40">
      <w:r>
        <w:rPr>
          <w:noProof/>
        </w:rPr>
        <w:lastRenderedPageBreak/>
        <w:drawing>
          <wp:inline distT="0" distB="0" distL="0" distR="0" wp14:anchorId="23816823" wp14:editId="05161877">
            <wp:extent cx="5400040" cy="3285490"/>
            <wp:effectExtent l="0" t="0" r="0" b="0"/>
            <wp:docPr id="19633535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535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483A" w14:textId="77777777" w:rsidR="008E4D40" w:rsidRDefault="008E4D40" w:rsidP="008E4D40">
      <w:pPr>
        <w:pStyle w:val="PargrafodaLista"/>
      </w:pPr>
    </w:p>
    <w:p w14:paraId="15D57E50" w14:textId="77777777" w:rsidR="008E4D40" w:rsidRPr="00D52579" w:rsidRDefault="008E4D40" w:rsidP="008E4D40">
      <w:pPr>
        <w:pStyle w:val="PargrafodaLista"/>
      </w:pPr>
      <w:r w:rsidRPr="00D52579">
        <w:rPr>
          <w:rFonts w:ascii="Segoe UI Emoji" w:hAnsi="Segoe UI Emoji" w:cs="Segoe UI Emoji"/>
        </w:rPr>
        <w:t>👉</w:t>
      </w:r>
      <w:r w:rsidRPr="00D52579">
        <w:t xml:space="preserve"> Use </w:t>
      </w:r>
      <w:r w:rsidRPr="00D52579">
        <w:rPr>
          <w:b/>
          <w:bCs/>
        </w:rPr>
        <w:t>width</w:t>
      </w:r>
      <w:r w:rsidRPr="00D52579">
        <w:t xml:space="preserve"> quando quiser uma largura </w:t>
      </w:r>
      <w:r w:rsidRPr="00D52579">
        <w:rPr>
          <w:b/>
          <w:bCs/>
        </w:rPr>
        <w:t>fixa</w:t>
      </w:r>
      <w:r w:rsidRPr="00D52579">
        <w:t xml:space="preserve"> sempre igual.</w:t>
      </w:r>
      <w:r w:rsidRPr="00D52579">
        <w:br/>
      </w:r>
      <w:r w:rsidRPr="00D52579">
        <w:rPr>
          <w:rFonts w:ascii="Segoe UI Emoji" w:hAnsi="Segoe UI Emoji" w:cs="Segoe UI Emoji"/>
        </w:rPr>
        <w:t>👉</w:t>
      </w:r>
      <w:r w:rsidRPr="00D52579">
        <w:t xml:space="preserve"> Use </w:t>
      </w:r>
      <w:proofErr w:type="spellStart"/>
      <w:r w:rsidRPr="00D52579">
        <w:rPr>
          <w:b/>
          <w:bCs/>
        </w:rPr>
        <w:t>max</w:t>
      </w:r>
      <w:proofErr w:type="spellEnd"/>
      <w:r w:rsidRPr="00D52579">
        <w:rPr>
          <w:b/>
          <w:bCs/>
        </w:rPr>
        <w:t>-width</w:t>
      </w:r>
      <w:r w:rsidRPr="00D52579">
        <w:t xml:space="preserve"> quando quiser uma largura </w:t>
      </w:r>
      <w:r w:rsidRPr="00D52579">
        <w:rPr>
          <w:b/>
          <w:bCs/>
        </w:rPr>
        <w:t>flexível</w:t>
      </w:r>
      <w:r w:rsidRPr="00D52579">
        <w:t xml:space="preserve">, mas com um </w:t>
      </w:r>
      <w:r w:rsidRPr="00D52579">
        <w:rPr>
          <w:b/>
          <w:bCs/>
        </w:rPr>
        <w:t>limite máximo</w:t>
      </w:r>
      <w:r w:rsidRPr="00D52579">
        <w:t xml:space="preserve"> para não ficar grande demais.</w:t>
      </w:r>
    </w:p>
    <w:p w14:paraId="2066022D" w14:textId="77777777" w:rsidR="008E4D40" w:rsidRDefault="008E4D40"/>
    <w:sectPr w:rsidR="008E4D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7AD2"/>
    <w:multiLevelType w:val="hybridMultilevel"/>
    <w:tmpl w:val="CDA23C7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888010E"/>
    <w:multiLevelType w:val="hybridMultilevel"/>
    <w:tmpl w:val="43440A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40E2E"/>
    <w:multiLevelType w:val="hybridMultilevel"/>
    <w:tmpl w:val="67CEB24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9961333">
    <w:abstractNumId w:val="1"/>
  </w:num>
  <w:num w:numId="2" w16cid:durableId="483162454">
    <w:abstractNumId w:val="0"/>
  </w:num>
  <w:num w:numId="3" w16cid:durableId="2098210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4CAB"/>
    <w:rsid w:val="000778C1"/>
    <w:rsid w:val="001608CB"/>
    <w:rsid w:val="003042BC"/>
    <w:rsid w:val="00700CFA"/>
    <w:rsid w:val="008E4D40"/>
    <w:rsid w:val="00BD0BFA"/>
    <w:rsid w:val="00DA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C812A"/>
  <w15:docId w15:val="{C5D4C3BA-00E8-4F15-9D4E-860AE188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CA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A4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4CAB"/>
    <w:rPr>
      <w:rFonts w:ascii="Tahoma" w:hAnsi="Tahoma" w:cs="Tahoma"/>
      <w:kern w:val="2"/>
      <w:sz w:val="16"/>
      <w:szCs w:val="16"/>
      <w14:ligatures w14:val="standardContextual"/>
    </w:rPr>
  </w:style>
  <w:style w:type="paragraph" w:styleId="PargrafodaLista">
    <w:name w:val="List Paragraph"/>
    <w:basedOn w:val="Normal"/>
    <w:uiPriority w:val="34"/>
    <w:qFormat/>
    <w:rsid w:val="00DA4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C8C8C8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Portal</dc:creator>
  <cp:lastModifiedBy>Alcides Coelho</cp:lastModifiedBy>
  <cp:revision>5</cp:revision>
  <dcterms:created xsi:type="dcterms:W3CDTF">2025-05-26T18:45:00Z</dcterms:created>
  <dcterms:modified xsi:type="dcterms:W3CDTF">2025-08-17T22:18:00Z</dcterms:modified>
</cp:coreProperties>
</file>