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Multi-Agent Container Resource Management and Scaling Advisor</w:t>
      </w:r>
    </w:p>
    <w:p>
      <w:r>
        <w:rPr>
          <w:b/>
        </w:rPr>
        <w:t xml:space="preserve">Objective: </w:t>
      </w:r>
      <w:r>
        <w:t>Build a one-day MVP of a genuine multi-agent system that monitors Kubernetes container resources, detects bottlenecks, and recommends scaling actions for microservice workloads.</w:t>
      </w:r>
    </w:p>
    <w:p>
      <w:pPr>
        <w:pStyle w:val="Heading1"/>
      </w:pPr>
      <w:r>
        <w:t>1. Final MVP</w:t>
      </w:r>
    </w:p>
    <w:p>
      <w:r>
        <w:t>The MVP will use Kubernetes, Prometheus, Python, LangGraph, an LLM, FastAPI, and a Streamlit dashboard. The system will recommend scaling actions rather than automatically modifying production workloads.</w:t>
      </w:r>
    </w:p>
    <w:p>
      <w:r>
        <w:t>Core flow:</w:t>
        <w:br/>
        <w:t>Kubernetes microservices → Prometheus → Monitoring Agent → Bottleneck Agent → Scaling Agent → Recommendation Agent → Dashboard</w:t>
      </w:r>
    </w:p>
    <w:p>
      <w:pPr>
        <w:pStyle w:val="Heading1"/>
      </w:pPr>
      <w:r>
        <w:t>2. Architecture</w:t>
      </w:r>
    </w:p>
    <w:p>
      <w:pPr>
        <w:pStyle w:val="ListBullet"/>
      </w:pPr>
      <w:r>
        <w:t>Kubernetes/EKS: Run 2–3 simple microservices such as frontend, backend, and worker.</w:t>
      </w:r>
    </w:p>
    <w:p>
      <w:pPr>
        <w:pStyle w:val="ListBullet"/>
      </w:pPr>
      <w:r>
        <w:t>Prometheus: Collect CPU, memory, pod count, request rate, and latency metrics.</w:t>
      </w:r>
    </w:p>
    <w:p>
      <w:pPr>
        <w:pStyle w:val="ListBullet"/>
      </w:pPr>
      <w:r>
        <w:t>Monitoring Agent: Uses Prometheus/Kubernetes tools to inspect the workload and gather relevant metrics.</w:t>
      </w:r>
    </w:p>
    <w:p>
      <w:pPr>
        <w:pStyle w:val="ListBullet"/>
      </w:pPr>
      <w:r>
        <w:t>Bottleneck Agent: Determines whether the dominant issue is CPU, memory, latency, insufficient replicas, or no bottleneck.</w:t>
      </w:r>
    </w:p>
    <w:p>
      <w:pPr>
        <w:pStyle w:val="ListBullet"/>
      </w:pPr>
      <w:r>
        <w:t>Scaling Agent: Converts the diagnosis into SCALE_UP, SCALE_DOWN, or NO_ACTION and recommends a replica count.</w:t>
      </w:r>
    </w:p>
    <w:p>
      <w:pPr>
        <w:pStyle w:val="ListBullet"/>
      </w:pPr>
      <w:r>
        <w:t>Recommendation Agent: Produces the final human-readable recommendation with evidence and rationale.</w:t>
      </w:r>
    </w:p>
    <w:p>
      <w:pPr>
        <w:pStyle w:val="ListBullet"/>
      </w:pPr>
      <w:r>
        <w:t>FastAPI: Expose an API for triggering analysis and returning structured results.</w:t>
      </w:r>
    </w:p>
    <w:p>
      <w:pPr>
        <w:pStyle w:val="ListBullet"/>
      </w:pPr>
      <w:r>
        <w:t>Streamlit: Display metrics, detected bottleneck, recommendation, and agent reasoning/evidence.</w:t>
      </w:r>
    </w:p>
    <w:p>
      <w:pPr>
        <w:pStyle w:val="Heading1"/>
      </w:pPr>
      <w:r>
        <w:t>3. Multi-Agent Requirement</w:t>
      </w:r>
    </w:p>
    <w:p>
      <w:r>
        <w:t>The project must contain actual specialized agents. Do not implement four ordinary functions and merely call them agents. Agents should have defined roles, inputs, outputs, and tools, and should pass structured results to downstream agents.</w:t>
      </w:r>
    </w:p>
    <w:p>
      <w:r>
        <w:t>Required agents:</w:t>
      </w:r>
    </w:p>
    <w:p>
      <w:pPr>
        <w:pStyle w:val="ListBullet"/>
      </w:pPr>
      <w:r>
        <w:t>Monitoring Agent — queries Prometheus/Kubernetes metrics.</w:t>
      </w:r>
    </w:p>
    <w:p>
      <w:pPr>
        <w:pStyle w:val="ListBullet"/>
      </w:pPr>
      <w:r>
        <w:t>Bottleneck Agent — analyzes observed metrics and identifies the bottleneck and severity.</w:t>
      </w:r>
    </w:p>
    <w:p>
      <w:pPr>
        <w:pStyle w:val="ListBullet"/>
      </w:pPr>
      <w:r>
        <w:t>Scaling Agent — determines scaling action and target replica count.</w:t>
      </w:r>
    </w:p>
    <w:p>
      <w:pPr>
        <w:pStyle w:val="ListBullet"/>
      </w:pPr>
      <w:r>
        <w:t>Recommendation Agent — consolidates evidence and produces the final recommendation.</w:t>
      </w:r>
    </w:p>
    <w:p>
      <w:pPr>
        <w:pStyle w:val="Heading1"/>
      </w:pPr>
      <w:r>
        <w:t>4. Agent Tools</w:t>
      </w:r>
    </w:p>
    <w:p>
      <w:pPr>
        <w:pStyle w:val="ListBullet"/>
      </w:pPr>
      <w:r>
        <w:t>get_cpu_usage(service)</w:t>
      </w:r>
    </w:p>
    <w:p>
      <w:pPr>
        <w:pStyle w:val="ListBullet"/>
      </w:pPr>
      <w:r>
        <w:t>get_memory_usage(service)</w:t>
      </w:r>
    </w:p>
    <w:p>
      <w:pPr>
        <w:pStyle w:val="ListBullet"/>
      </w:pPr>
      <w:r>
        <w:t>get_pod_count(service)</w:t>
      </w:r>
    </w:p>
    <w:p>
      <w:pPr>
        <w:pStyle w:val="ListBullet"/>
      </w:pPr>
      <w:r>
        <w:t>get_request_rate(service)</w:t>
      </w:r>
    </w:p>
    <w:p>
      <w:pPr>
        <w:pStyle w:val="ListBullet"/>
      </w:pPr>
      <w:r>
        <w:t>get_latency(service)</w:t>
      </w:r>
    </w:p>
    <w:p>
      <w:pPr>
        <w:pStyle w:val="ListBullet"/>
      </w:pPr>
      <w:r>
        <w:t>get_deployment_info(service)</w:t>
      </w:r>
    </w:p>
    <w:p>
      <w:pPr>
        <w:pStyle w:val="ListBullet"/>
      </w:pPr>
      <w:r>
        <w:t>calculate_recommended_replicas(...)</w:t>
      </w:r>
    </w:p>
    <w:p>
      <w:pPr>
        <w:pStyle w:val="Heading1"/>
      </w:pPr>
      <w:r>
        <w:t>5. Decision Logic and Safety</w:t>
      </w:r>
    </w:p>
    <w:p>
      <w:r>
        <w:t>The LLM should interpret the situation, but deterministic guardrails must constrain dangerous or nonsensical recommendations.</w:t>
      </w:r>
    </w:p>
    <w:p>
      <w:pPr>
        <w:pStyle w:val="ListBullet"/>
      </w:pPr>
      <w:r>
        <w:t>Minimum replicas: 1</w:t>
      </w:r>
    </w:p>
    <w:p>
      <w:pPr>
        <w:pStyle w:val="ListBullet"/>
      </w:pPr>
      <w:r>
        <w:t>Maximum replicas: 10</w:t>
      </w:r>
    </w:p>
    <w:p>
      <w:pPr>
        <w:pStyle w:val="ListBullet"/>
      </w:pPr>
      <w:r>
        <w:t>CPU &gt; 80%: strong scale-up signal</w:t>
      </w:r>
    </w:p>
    <w:p>
      <w:pPr>
        <w:pStyle w:val="ListBullet"/>
      </w:pPr>
      <w:r>
        <w:t>CPU &lt; 30%: possible scale-down signal</w:t>
      </w:r>
    </w:p>
    <w:p>
      <w:pPr>
        <w:pStyle w:val="ListBullet"/>
      </w:pPr>
      <w:r>
        <w:t>Memory &gt; 80%: memory-pressure signal</w:t>
      </w:r>
    </w:p>
    <w:p>
      <w:pPr>
        <w:pStyle w:val="ListBullet"/>
      </w:pPr>
      <w:r>
        <w:t>P95 latency &gt; 300 ms: latency signal</w:t>
      </w:r>
    </w:p>
    <w:p>
      <w:pPr>
        <w:pStyle w:val="ListBullet"/>
      </w:pPr>
      <w:r>
        <w:t>The system should never directly apply scaling in the MVP.</w:t>
      </w:r>
    </w:p>
    <w:p>
      <w:pPr>
        <w:pStyle w:val="ListBullet"/>
      </w:pPr>
      <w:r>
        <w:t>Recommendations must contain evidence and rationale.</w:t>
      </w:r>
    </w:p>
    <w:p>
      <w:pPr>
        <w:pStyle w:val="Heading1"/>
      </w:pPr>
      <w:r>
        <w:t>6. Example Outputs</w:t>
      </w:r>
    </w:p>
    <w:p>
      <w:r>
        <w:t>Normal workload:</w:t>
        <w:br/>
        <w:t>CPU 25%, memory 40%, latency 80 ms, replicas 2 → NO_ACTION</w:t>
      </w:r>
    </w:p>
    <w:p>
      <w:r>
        <w:t>CPU bottleneck:</w:t>
        <w:br/>
        <w:t>CPU 87%, memory 61%, P95 latency 420 ms, replicas 2 → SCALE_UP, target 4 replicas</w:t>
      </w:r>
    </w:p>
    <w:p>
      <w:r>
        <w:t>Memory bottleneck:</w:t>
        <w:br/>
        <w:t>Memory 94%, CPU 35% → SCALE_UP / investigate memory pressure</w:t>
      </w:r>
    </w:p>
    <w:p>
      <w:pPr>
        <w:pStyle w:val="Heading1"/>
      </w:pPr>
      <w:r>
        <w:t>7. Dashboard</w:t>
      </w:r>
    </w:p>
    <w:p>
      <w:pPr>
        <w:pStyle w:val="ListBullet"/>
      </w:pPr>
      <w:r>
        <w:t>Service name</w:t>
      </w:r>
    </w:p>
    <w:p>
      <w:pPr>
        <w:pStyle w:val="ListBullet"/>
      </w:pPr>
      <w:r>
        <w:t>CPU utilization</w:t>
      </w:r>
    </w:p>
    <w:p>
      <w:pPr>
        <w:pStyle w:val="ListBullet"/>
      </w:pPr>
      <w:r>
        <w:t>Memory utilization</w:t>
      </w:r>
    </w:p>
    <w:p>
      <w:pPr>
        <w:pStyle w:val="ListBullet"/>
      </w:pPr>
      <w:r>
        <w:t>Current replicas</w:t>
      </w:r>
    </w:p>
    <w:p>
      <w:pPr>
        <w:pStyle w:val="ListBullet"/>
      </w:pPr>
      <w:r>
        <w:t>Request rate</w:t>
      </w:r>
    </w:p>
    <w:p>
      <w:pPr>
        <w:pStyle w:val="ListBullet"/>
      </w:pPr>
      <w:r>
        <w:t>P95 latency</w:t>
      </w:r>
    </w:p>
    <w:p>
      <w:pPr>
        <w:pStyle w:val="ListBullet"/>
      </w:pPr>
      <w:r>
        <w:t>Detected bottleneck</w:t>
      </w:r>
    </w:p>
    <w:p>
      <w:pPr>
        <w:pStyle w:val="ListBullet"/>
      </w:pPr>
      <w:r>
        <w:t>Severity</w:t>
      </w:r>
    </w:p>
    <w:p>
      <w:pPr>
        <w:pStyle w:val="ListBullet"/>
      </w:pPr>
      <w:r>
        <w:t>Recommended action</w:t>
      </w:r>
    </w:p>
    <w:p>
      <w:pPr>
        <w:pStyle w:val="ListBullet"/>
      </w:pPr>
      <w:r>
        <w:t>Recommended replica count</w:t>
      </w:r>
    </w:p>
    <w:p>
      <w:pPr>
        <w:pStyle w:val="ListBullet"/>
      </w:pPr>
      <w:r>
        <w:t>Evidence/reason</w:t>
      </w:r>
    </w:p>
    <w:p>
      <w:pPr>
        <w:pStyle w:val="ListBullet"/>
      </w:pPr>
      <w:r>
        <w:t>Confidence</w:t>
      </w:r>
    </w:p>
    <w:p>
      <w:pPr>
        <w:pStyle w:val="Heading1"/>
      </w:pPr>
      <w:r>
        <w:t>8. Suggested Repository Structure</w:t>
      </w:r>
    </w:p>
    <w:p>
      <w:r>
        <w:t>project/</w:t>
        <w:br/>
        <w:t>├── agents/</w:t>
        <w:br/>
        <w:t>│   ├── monitoring_agent.py</w:t>
        <w:br/>
        <w:t>│   ├── bottleneck_agent.py</w:t>
        <w:br/>
        <w:t>│   ├── scaling_agent.py</w:t>
        <w:br/>
        <w:t>│   └── recommendation_agent.py</w:t>
        <w:br/>
        <w:t>├── tools/</w:t>
        <w:br/>
        <w:t>│   ├── prometheus_tools.py</w:t>
        <w:br/>
        <w:t>│   └── kubernetes_tools.py</w:t>
        <w:br/>
        <w:t>├── services/</w:t>
        <w:br/>
        <w:t>│   ├── backend/</w:t>
        <w:br/>
        <w:t>│   ├── worker/</w:t>
        <w:br/>
        <w:t>│   └── frontend/</w:t>
        <w:br/>
        <w:t>├── k8s/</w:t>
        <w:br/>
        <w:t>├── api/</w:t>
        <w:br/>
        <w:t>├── dashboard/</w:t>
        <w:br/>
        <w:t>├── tests/</w:t>
        <w:br/>
        <w:t>├── requirements.txt</w:t>
        <w:br/>
        <w:t>├── Dockerfile</w:t>
        <w:br/>
        <w:t>└── README.md</w:t>
      </w:r>
    </w:p>
    <w:p>
      <w:pPr>
        <w:pStyle w:val="Heading1"/>
      </w:pPr>
      <w:r>
        <w:t>9. One-Day Schedule</w:t>
      </w:r>
    </w:p>
    <w:p>
      <w:r>
        <w:t>09:00–10:00: Create 2–3 microservices and deploy them to Kubernetes.</w:t>
      </w:r>
    </w:p>
    <w:p>
      <w:r>
        <w:t>10:00–11:00: Install/configure Prometheus and verify CPU, memory, pod, request, and latency metrics.</w:t>
      </w:r>
    </w:p>
    <w:p>
      <w:r>
        <w:t>11:00–12:30: Implement Monitoring Agent and its Prometheus/Kubernetes tools.</w:t>
      </w:r>
    </w:p>
    <w:p>
      <w:r>
        <w:t>12:30–14:00: Implement Bottleneck Agent and structured bottleneck output.</w:t>
      </w:r>
    </w:p>
    <w:p>
      <w:r>
        <w:t>14:00–15:30: Implement Scaling Agent, replica calculation, and safety limits.</w:t>
      </w:r>
    </w:p>
    <w:p>
      <w:r>
        <w:t>15:30–16:30: Implement Recommendation Agent and end-to-end LangGraph workflow.</w:t>
      </w:r>
    </w:p>
    <w:p>
      <w:r>
        <w:t>16:30–18:00: Build FastAPI and Streamlit dashboard.</w:t>
      </w:r>
    </w:p>
    <w:p>
      <w:r>
        <w:t>18:00–19:00: Generate CPU/memory/load scenarios and verify recommendations.</w:t>
      </w:r>
    </w:p>
    <w:p>
      <w:r>
        <w:t>19:00–21:00: Move to EKS if infrastructure is stable; otherwise keep the working Kubernetes demo.</w:t>
      </w:r>
    </w:p>
    <w:p>
      <w:r>
        <w:t>21:00–23:00: Polish dashboard, README, architecture diagram, tests, and demo flow.</w:t>
      </w:r>
    </w:p>
    <w:p>
      <w:pPr>
        <w:pStyle w:val="Heading1"/>
      </w:pPr>
      <w:r>
        <w:t>10. Demo Scenarios</w:t>
      </w:r>
    </w:p>
    <w:p>
      <w:pPr>
        <w:pStyle w:val="ListBullet"/>
      </w:pPr>
      <w:r>
        <w:t>Scenario A — Normal: low utilization → NO_ACTION.</w:t>
      </w:r>
    </w:p>
    <w:p>
      <w:pPr>
        <w:pStyle w:val="ListBullet"/>
      </w:pPr>
      <w:r>
        <w:t>Scenario B — CPU stress: high CPU + high latency → SCALE_UP.</w:t>
      </w:r>
    </w:p>
    <w:p>
      <w:pPr>
        <w:pStyle w:val="ListBullet"/>
      </w:pPr>
      <w:r>
        <w:t>Scenario C — Memory stress: high memory → SCALE_UP / investigate memory.</w:t>
      </w:r>
    </w:p>
    <w:p>
      <w:pPr>
        <w:pStyle w:val="ListBullet"/>
      </w:pPr>
      <w:r>
        <w:t>After scaling/reduced load, show metrics returning toward normal levels.</w:t>
      </w:r>
    </w:p>
    <w:p>
      <w:pPr>
        <w:pStyle w:val="Heading1"/>
      </w:pPr>
      <w:r>
        <w:t>11. Explicitly Out of Scope</w:t>
      </w:r>
    </w:p>
    <w:p>
      <w:pPr>
        <w:pStyle w:val="ListBullet"/>
      </w:pPr>
      <w:r>
        <w:t>Custom Kubernetes scheduler</w:t>
      </w:r>
    </w:p>
    <w:p>
      <w:pPr>
        <w:pStyle w:val="ListBullet"/>
      </w:pPr>
      <w:r>
        <w:t>Custom Kubernetes operator</w:t>
      </w:r>
    </w:p>
    <w:p>
      <w:pPr>
        <w:pStyle w:val="ListBullet"/>
      </w:pPr>
      <w:r>
        <w:t>Reinforcement learning</w:t>
      </w:r>
    </w:p>
    <w:p>
      <w:pPr>
        <w:pStyle w:val="ListBullet"/>
      </w:pPr>
      <w:r>
        <w:t>Complex service mesh</w:t>
      </w:r>
    </w:p>
    <w:p>
      <w:pPr>
        <w:pStyle w:val="ListBullet"/>
      </w:pPr>
      <w:r>
        <w:t>Kafka/Redis</w:t>
      </w:r>
    </w:p>
    <w:p>
      <w:pPr>
        <w:pStyle w:val="ListBullet"/>
      </w:pPr>
      <w:r>
        <w:t>GPU optimization</w:t>
      </w:r>
    </w:p>
    <w:p>
      <w:pPr>
        <w:pStyle w:val="ListBullet"/>
      </w:pPr>
      <w:r>
        <w:t>Automatic production scaling</w:t>
      </w:r>
    </w:p>
    <w:p>
      <w:pPr>
        <w:pStyle w:val="ListBullet"/>
      </w:pPr>
      <w:r>
        <w:t>Large frontend</w:t>
      </w:r>
    </w:p>
    <w:p>
      <w:pPr>
        <w:pStyle w:val="ListBullet"/>
      </w:pPr>
      <w:r>
        <w:t>Large number of agents</w:t>
      </w:r>
    </w:p>
    <w:p>
      <w:pPr>
        <w:pStyle w:val="Heading1"/>
      </w:pPr>
      <w:r>
        <w:t>12. Definition of Done</w:t>
      </w:r>
    </w:p>
    <w:p>
      <w:pPr>
        <w:pStyle w:val="ListBullet"/>
      </w:pPr>
      <w:r>
        <w:t>At least four real specialized agents exist and communicate through structured state.</w:t>
      </w:r>
    </w:p>
    <w:p>
      <w:pPr>
        <w:pStyle w:val="ListBullet"/>
      </w:pPr>
      <w:r>
        <w:t>The Monitoring Agent retrieves real Kubernetes/Prometheus metrics.</w:t>
      </w:r>
    </w:p>
    <w:p>
      <w:pPr>
        <w:pStyle w:val="ListBullet"/>
      </w:pPr>
      <w:r>
        <w:t>The Bottleneck Agent detects at least CPU, memory, latency, and no-bottleneck cases.</w:t>
      </w:r>
    </w:p>
    <w:p>
      <w:pPr>
        <w:pStyle w:val="ListBullet"/>
      </w:pPr>
      <w:r>
        <w:t>The Scaling Agent produces bounded replica recommendations.</w:t>
      </w:r>
    </w:p>
    <w:p>
      <w:pPr>
        <w:pStyle w:val="ListBullet"/>
      </w:pPr>
      <w:r>
        <w:t>The Recommendation Agent produces a clear final recommendation.</w:t>
      </w:r>
    </w:p>
    <w:p>
      <w:pPr>
        <w:pStyle w:val="ListBullet"/>
      </w:pPr>
      <w:r>
        <w:t>The dashboard displays the complete analysis.</w:t>
      </w:r>
    </w:p>
    <w:p>
      <w:pPr>
        <w:pStyle w:val="ListBullet"/>
      </w:pPr>
      <w:r>
        <w:t>At least three workload scenarios are demonstrated.</w:t>
      </w:r>
    </w:p>
    <w:p>
      <w:pPr>
        <w:pStyle w:val="ListBullet"/>
      </w:pPr>
      <w:r>
        <w:t>The project can be started using documented commands.</w:t>
      </w:r>
    </w:p>
    <w:p>
      <w:pPr>
        <w:pStyle w:val="ListBullet"/>
      </w:pPr>
      <w:r>
        <w:t>No automatic production scaling is required for the MVP.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