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E3BC" w14:textId="77777777" w:rsidR="00E5053A" w:rsidRPr="001F3EA3" w:rsidRDefault="00067084">
      <w:pPr>
        <w:jc w:val="center"/>
        <w:rPr>
          <w:lang w:val="es-CO"/>
        </w:rPr>
      </w:pPr>
      <w:r w:rsidRPr="001F3EA3">
        <w:rPr>
          <w:b/>
          <w:color w:val="13352C"/>
          <w:sz w:val="38"/>
          <w:lang w:val="es-CO"/>
        </w:rPr>
        <w:t>Anexo técnico del prototipo</w:t>
      </w:r>
      <w:r w:rsidRPr="001F3EA3">
        <w:rPr>
          <w:b/>
          <w:color w:val="13352C"/>
          <w:sz w:val="38"/>
          <w:lang w:val="es-CO"/>
        </w:rPr>
        <w:br/>
        <w:t>Faro Cafetero</w:t>
      </w:r>
    </w:p>
    <w:p w14:paraId="69AC63E2" w14:textId="77777777" w:rsidR="00E5053A" w:rsidRPr="001F3EA3" w:rsidRDefault="00067084">
      <w:pPr>
        <w:jc w:val="center"/>
        <w:rPr>
          <w:lang w:val="es-CO"/>
        </w:rPr>
      </w:pPr>
      <w:r w:rsidRPr="001F3EA3">
        <w:rPr>
          <w:i/>
          <w:color w:val="505050"/>
          <w:sz w:val="22"/>
          <w:lang w:val="es-CO"/>
        </w:rPr>
        <w:t>Proyecto aplicado en analítica de datos — Seguro agrícola indexado para café en Colombia</w:t>
      </w:r>
    </w:p>
    <w:p w14:paraId="1580C4F9" w14:textId="77777777" w:rsidR="00E5053A" w:rsidRPr="001F3EA3" w:rsidRDefault="00067084">
      <w:pPr>
        <w:jc w:val="center"/>
        <w:rPr>
          <w:lang w:val="es-CO"/>
        </w:rPr>
      </w:pPr>
      <w:r w:rsidRPr="001F3EA3">
        <w:rPr>
          <w:lang w:val="es-CO"/>
        </w:rPr>
        <w:t xml:space="preserve">Este anexo complementa el manual de usuario y resume la arquitectura, la validación funcional, el </w:t>
      </w:r>
      <w:proofErr w:type="spellStart"/>
      <w:r w:rsidRPr="001F3EA3">
        <w:rPr>
          <w:lang w:val="es-CO"/>
        </w:rPr>
        <w:t>checklist</w:t>
      </w:r>
      <w:proofErr w:type="spellEnd"/>
      <w:r w:rsidRPr="001F3EA3">
        <w:rPr>
          <w:lang w:val="es-CO"/>
        </w:rPr>
        <w:t xml:space="preserve"> de requerimientos y el alcance real del prototipo implementado.</w:t>
      </w:r>
    </w:p>
    <w:p w14:paraId="08113F34" w14:textId="77777777" w:rsidR="00E5053A" w:rsidRPr="001F3EA3" w:rsidRDefault="00E5053A">
      <w:pPr>
        <w:rPr>
          <w:lang w:val="es-CO"/>
        </w:rPr>
      </w:pPr>
    </w:p>
    <w:p w14:paraId="18B270F4" w14:textId="3682A41D" w:rsidR="00E5053A" w:rsidRDefault="00067084" w:rsidP="001F3EA3">
      <w:pPr>
        <w:pStyle w:val="Ttulo1"/>
        <w:numPr>
          <w:ilvl w:val="0"/>
          <w:numId w:val="10"/>
        </w:numPr>
        <w:rPr>
          <w:rFonts w:ascii="Arial" w:hAnsi="Arial"/>
          <w:lang w:val="es-CO"/>
        </w:rPr>
      </w:pPr>
      <w:r w:rsidRPr="001F3EA3">
        <w:rPr>
          <w:rFonts w:ascii="Arial" w:hAnsi="Arial"/>
          <w:lang w:val="es-CO"/>
        </w:rPr>
        <w:t>Propósito del anexo</w:t>
      </w:r>
    </w:p>
    <w:p w14:paraId="4506F21A" w14:textId="77777777" w:rsidR="001F3EA3" w:rsidRPr="001F3EA3" w:rsidRDefault="001F3EA3" w:rsidP="001F3EA3">
      <w:pPr>
        <w:rPr>
          <w:lang w:val="es-CO"/>
        </w:rPr>
      </w:pPr>
    </w:p>
    <w:p w14:paraId="10A409EC" w14:textId="77777777" w:rsidR="00E5053A" w:rsidRPr="001F3EA3" w:rsidRDefault="00067084">
      <w:pPr>
        <w:rPr>
          <w:lang w:val="es-CO"/>
        </w:rPr>
      </w:pPr>
      <w:r w:rsidRPr="001F3EA3">
        <w:rPr>
          <w:lang w:val="es-CO"/>
        </w:rPr>
        <w:t>Este documento consolida la evidencia técnica del prototipo implementado. Su objetivo es dejar clara la relación entre la solución analítica desarrollada, la aplicación desplegada y el alcance real del artefacto en su estado actual de prototipo.</w:t>
      </w:r>
    </w:p>
    <w:p w14:paraId="001D6EF1" w14:textId="77777777" w:rsidR="00E5053A" w:rsidRPr="001F3EA3" w:rsidRDefault="00067084">
      <w:pPr>
        <w:rPr>
          <w:lang w:val="es-CO"/>
        </w:rPr>
      </w:pPr>
      <w:r w:rsidRPr="001F3EA3">
        <w:rPr>
          <w:lang w:val="es-CO"/>
        </w:rPr>
        <w:t xml:space="preserve">El enfoque del proyecto no fue construir únicamente modelos predictivos, sino integrar una ruta analítica completa que permitiera: i) comprender el sistema cafetero, </w:t>
      </w:r>
      <w:proofErr w:type="spellStart"/>
      <w:r w:rsidRPr="001F3EA3">
        <w:rPr>
          <w:lang w:val="es-CO"/>
        </w:rPr>
        <w:t>ii</w:t>
      </w:r>
      <w:proofErr w:type="spellEnd"/>
      <w:r w:rsidRPr="001F3EA3">
        <w:rPr>
          <w:lang w:val="es-CO"/>
        </w:rPr>
        <w:t xml:space="preserve">) hacer visible la selección metodológica, y </w:t>
      </w:r>
      <w:proofErr w:type="spellStart"/>
      <w:r w:rsidRPr="001F3EA3">
        <w:rPr>
          <w:lang w:val="es-CO"/>
        </w:rPr>
        <w:t>iii</w:t>
      </w:r>
      <w:proofErr w:type="spellEnd"/>
      <w:r w:rsidRPr="001F3EA3">
        <w:rPr>
          <w:lang w:val="es-CO"/>
        </w:rPr>
        <w:t>) traducir escenarios climáticos y económicos en una simulación técnica navegable de impacto sobre producción, cobertura y prima proxy.</w:t>
      </w:r>
    </w:p>
    <w:p w14:paraId="0435BC9E" w14:textId="69E6F863" w:rsidR="00E5053A" w:rsidRDefault="00067084" w:rsidP="001F3EA3">
      <w:pPr>
        <w:pStyle w:val="Ttulo1"/>
        <w:numPr>
          <w:ilvl w:val="0"/>
          <w:numId w:val="10"/>
        </w:numPr>
        <w:rPr>
          <w:rFonts w:ascii="Arial" w:hAnsi="Arial"/>
          <w:lang w:val="es-CO"/>
        </w:rPr>
      </w:pPr>
      <w:r w:rsidRPr="001F3EA3">
        <w:rPr>
          <w:rFonts w:ascii="Arial" w:hAnsi="Arial"/>
          <w:lang w:val="es-CO"/>
        </w:rPr>
        <w:t>Esquema general del prototipo</w:t>
      </w:r>
    </w:p>
    <w:p w14:paraId="48D68CDE" w14:textId="77777777" w:rsidR="001F3EA3" w:rsidRPr="001F3EA3" w:rsidRDefault="001F3EA3" w:rsidP="001F3EA3">
      <w:pPr>
        <w:pStyle w:val="Prrafodelista"/>
        <w:rPr>
          <w:lang w:val="es-CO"/>
        </w:rPr>
      </w:pPr>
    </w:p>
    <w:p w14:paraId="1C919B32" w14:textId="77777777" w:rsidR="00E5053A" w:rsidRPr="001F3EA3" w:rsidRDefault="00067084">
      <w:pPr>
        <w:rPr>
          <w:lang w:val="es-CO"/>
        </w:rPr>
      </w:pPr>
      <w:r w:rsidRPr="001F3EA3">
        <w:rPr>
          <w:lang w:val="es-CO"/>
        </w:rPr>
        <w:t>L</w:t>
      </w:r>
      <w:r w:rsidRPr="001F3EA3">
        <w:rPr>
          <w:lang w:val="es-CO"/>
        </w:rPr>
        <w:t>a solución implementada se estructura en cinco bloques principales:</w:t>
      </w:r>
    </w:p>
    <w:p w14:paraId="18FB8BF1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 xml:space="preserve">Fuentes y cubos procesados: se consolidaron </w:t>
      </w:r>
      <w:proofErr w:type="spellStart"/>
      <w:r w:rsidRPr="001F3EA3">
        <w:rPr>
          <w:lang w:val="es-CO"/>
        </w:rPr>
        <w:t>datasets</w:t>
      </w:r>
      <w:proofErr w:type="spellEnd"/>
      <w:r w:rsidRPr="001F3EA3">
        <w:rPr>
          <w:lang w:val="es-CO"/>
        </w:rPr>
        <w:t xml:space="preserve"> </w:t>
      </w:r>
      <w:proofErr w:type="spellStart"/>
      <w:r w:rsidRPr="001F3EA3">
        <w:rPr>
          <w:lang w:val="es-CO"/>
        </w:rPr>
        <w:t>weekly</w:t>
      </w:r>
      <w:proofErr w:type="spellEnd"/>
      <w:r w:rsidRPr="001F3EA3">
        <w:rPr>
          <w:lang w:val="es-CO"/>
        </w:rPr>
        <w:t xml:space="preserve">, </w:t>
      </w:r>
      <w:proofErr w:type="spellStart"/>
      <w:r w:rsidRPr="001F3EA3">
        <w:rPr>
          <w:lang w:val="es-CO"/>
        </w:rPr>
        <w:t>monthly</w:t>
      </w:r>
      <w:proofErr w:type="spellEnd"/>
      <w:r w:rsidRPr="001F3EA3">
        <w:rPr>
          <w:lang w:val="es-CO"/>
        </w:rPr>
        <w:t xml:space="preserve"> y </w:t>
      </w:r>
      <w:proofErr w:type="spellStart"/>
      <w:r w:rsidRPr="001F3EA3">
        <w:rPr>
          <w:lang w:val="es-CO"/>
        </w:rPr>
        <w:t>annual</w:t>
      </w:r>
      <w:proofErr w:type="spellEnd"/>
      <w:r w:rsidRPr="001F3EA3">
        <w:rPr>
          <w:lang w:val="es-CO"/>
        </w:rPr>
        <w:t xml:space="preserve"> para soportar análisis descriptivo, comparación metodológica y simulación.</w:t>
      </w:r>
    </w:p>
    <w:p w14:paraId="053467BF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Modelado: se probaron varias familias de modelos; para el prototipo se seleccionaron V7 como capa operativa semanal, M6 como base operativa mensual, M5 como referencia climática mensual y A1 como contraste metodológico anual.</w:t>
      </w:r>
    </w:p>
    <w:p w14:paraId="467CB548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 xml:space="preserve">Aplicación web: se desarrolló una </w:t>
      </w:r>
      <w:proofErr w:type="gramStart"/>
      <w:r w:rsidRPr="001F3EA3">
        <w:rPr>
          <w:lang w:val="es-CO"/>
        </w:rPr>
        <w:t>app</w:t>
      </w:r>
      <w:proofErr w:type="gramEnd"/>
      <w:r w:rsidRPr="001F3EA3">
        <w:rPr>
          <w:lang w:val="es-CO"/>
        </w:rPr>
        <w:t xml:space="preserve"> en Dash con tres páginas: Diagnóstico, Modelos y Artefacto.</w:t>
      </w:r>
    </w:p>
    <w:p w14:paraId="394377C4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Simulación técnica: la lógica híbrida usa M6 para estimar la producción base operativa y M5 para capturar el deterioro adverso del escenario.</w:t>
      </w:r>
    </w:p>
    <w:p w14:paraId="6C566BDF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 xml:space="preserve">Empaquetado y despliegue: el prototipo fue </w:t>
      </w:r>
      <w:proofErr w:type="spellStart"/>
      <w:r w:rsidRPr="001F3EA3">
        <w:rPr>
          <w:lang w:val="es-CO"/>
        </w:rPr>
        <w:t>contenedorizado</w:t>
      </w:r>
      <w:proofErr w:type="spellEnd"/>
      <w:r w:rsidRPr="001F3EA3">
        <w:rPr>
          <w:lang w:val="es-CO"/>
        </w:rPr>
        <w:t xml:space="preserve"> con Docker y desplegado en Render.</w:t>
      </w:r>
    </w:p>
    <w:p w14:paraId="4A7549C4" w14:textId="77777777" w:rsidR="00E5053A" w:rsidRPr="001F3EA3" w:rsidRDefault="00067084">
      <w:pPr>
        <w:pStyle w:val="Ttulo2"/>
        <w:rPr>
          <w:lang w:val="es-CO"/>
        </w:rPr>
      </w:pPr>
      <w:r w:rsidRPr="001F3EA3">
        <w:rPr>
          <w:rFonts w:ascii="Arial" w:hAnsi="Arial"/>
          <w:lang w:val="es-CO"/>
        </w:rPr>
        <w:t>Flujo lógico resumido</w:t>
      </w:r>
    </w:p>
    <w:p w14:paraId="109BB282" w14:textId="3592E8A1" w:rsidR="00E5053A" w:rsidRPr="001F3EA3" w:rsidRDefault="00067084">
      <w:pPr>
        <w:rPr>
          <w:lang w:val="es-CO"/>
        </w:rPr>
      </w:pPr>
      <w:r w:rsidRPr="001F3EA3">
        <w:rPr>
          <w:lang w:val="es-CO"/>
        </w:rPr>
        <w:t xml:space="preserve">Datos procesados → modelos y </w:t>
      </w:r>
      <w:proofErr w:type="spellStart"/>
      <w:r w:rsidRPr="001F3EA3">
        <w:rPr>
          <w:lang w:val="es-CO"/>
        </w:rPr>
        <w:t>metadata</w:t>
      </w:r>
      <w:proofErr w:type="spellEnd"/>
      <w:r w:rsidRPr="001F3EA3">
        <w:rPr>
          <w:lang w:val="es-CO"/>
        </w:rPr>
        <w:t xml:space="preserve"> → </w:t>
      </w:r>
      <w:proofErr w:type="gramStart"/>
      <w:r w:rsidRPr="001F3EA3">
        <w:rPr>
          <w:lang w:val="es-CO"/>
        </w:rPr>
        <w:t>app</w:t>
      </w:r>
      <w:proofErr w:type="gramEnd"/>
      <w:r w:rsidRPr="001F3EA3">
        <w:rPr>
          <w:lang w:val="es-CO"/>
        </w:rPr>
        <w:t xml:space="preserve"> Dash → lectura territorial y metodológica → simulación técnica de escenario → producción simulada, pérdida proxy, valor expuesto, cobertura indicativa y prima de referencia.</w:t>
      </w:r>
      <w:r w:rsidR="001F3EA3">
        <w:rPr>
          <w:lang w:val="es-CO"/>
        </w:rPr>
        <w:br/>
      </w:r>
      <w:r w:rsidR="001F3EA3">
        <w:rPr>
          <w:lang w:val="es-CO"/>
        </w:rPr>
        <w:lastRenderedPageBreak/>
        <w:br/>
      </w:r>
      <w:r w:rsidR="001F3EA3">
        <w:rPr>
          <w:noProof/>
          <w:lang w:val="es-CO"/>
        </w:rPr>
        <w:drawing>
          <wp:inline distT="0" distB="0" distL="0" distR="0" wp14:anchorId="48456BEF" wp14:editId="704EE532">
            <wp:extent cx="6238875" cy="2636520"/>
            <wp:effectExtent l="0" t="0" r="0" b="0"/>
            <wp:docPr id="8708049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26" b="7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853" cy="266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BD196" w14:textId="7BED4CC1" w:rsidR="00E5053A" w:rsidRDefault="00067084" w:rsidP="001F3EA3">
      <w:pPr>
        <w:pStyle w:val="Ttulo1"/>
        <w:numPr>
          <w:ilvl w:val="0"/>
          <w:numId w:val="10"/>
        </w:numPr>
        <w:rPr>
          <w:rFonts w:ascii="Arial" w:hAnsi="Arial"/>
        </w:rPr>
      </w:pPr>
      <w:proofErr w:type="spellStart"/>
      <w:r>
        <w:rPr>
          <w:rFonts w:ascii="Arial" w:hAnsi="Arial"/>
        </w:rPr>
        <w:t>Componentes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entregados</w:t>
      </w:r>
      <w:proofErr w:type="spellEnd"/>
    </w:p>
    <w:p w14:paraId="4D45702D" w14:textId="77777777" w:rsidR="001F3EA3" w:rsidRPr="001F3EA3" w:rsidRDefault="001F3EA3" w:rsidP="001F3EA3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2434"/>
        <w:gridCol w:w="2433"/>
        <w:gridCol w:w="2434"/>
      </w:tblGrid>
      <w:tr w:rsidR="00E5053A" w14:paraId="4AACFB09" w14:textId="77777777">
        <w:trPr>
          <w:jc w:val="center"/>
        </w:trPr>
        <w:tc>
          <w:tcPr>
            <w:tcW w:w="2436" w:type="dxa"/>
            <w:shd w:val="clear" w:color="auto" w:fill="D9EEE7"/>
          </w:tcPr>
          <w:p w14:paraId="06442F5A" w14:textId="77777777" w:rsidR="00E5053A" w:rsidRDefault="00067084">
            <w:r>
              <w:rPr>
                <w:b/>
              </w:rPr>
              <w:t>C</w:t>
            </w:r>
            <w:r>
              <w:rPr>
                <w:b/>
              </w:rPr>
              <w:t>omponente</w:t>
            </w:r>
          </w:p>
        </w:tc>
        <w:tc>
          <w:tcPr>
            <w:tcW w:w="2436" w:type="dxa"/>
            <w:shd w:val="clear" w:color="auto" w:fill="D9EEE7"/>
          </w:tcPr>
          <w:p w14:paraId="00D94A98" w14:textId="77777777" w:rsidR="00E5053A" w:rsidRDefault="00067084">
            <w:r>
              <w:rPr>
                <w:b/>
              </w:rPr>
              <w:t>Descripción</w:t>
            </w:r>
          </w:p>
        </w:tc>
        <w:tc>
          <w:tcPr>
            <w:tcW w:w="2436" w:type="dxa"/>
            <w:shd w:val="clear" w:color="auto" w:fill="D9EEE7"/>
          </w:tcPr>
          <w:p w14:paraId="2B0F53DB" w14:textId="77777777" w:rsidR="00E5053A" w:rsidRDefault="00067084">
            <w:r>
              <w:rPr>
                <w:b/>
              </w:rPr>
              <w:t>Estado</w:t>
            </w:r>
          </w:p>
        </w:tc>
        <w:tc>
          <w:tcPr>
            <w:tcW w:w="2436" w:type="dxa"/>
            <w:shd w:val="clear" w:color="auto" w:fill="D9EEE7"/>
          </w:tcPr>
          <w:p w14:paraId="0610B99A" w14:textId="77777777" w:rsidR="00E5053A" w:rsidRDefault="00067084">
            <w:r>
              <w:rPr>
                <w:b/>
              </w:rPr>
              <w:t>Observación</w:t>
            </w:r>
          </w:p>
        </w:tc>
      </w:tr>
      <w:tr w:rsidR="00E5053A" w14:paraId="093EF71F" w14:textId="77777777">
        <w:trPr>
          <w:jc w:val="center"/>
        </w:trPr>
        <w:tc>
          <w:tcPr>
            <w:tcW w:w="2436" w:type="dxa"/>
          </w:tcPr>
          <w:p w14:paraId="69275F4C" w14:textId="77777777" w:rsidR="00E5053A" w:rsidRDefault="00067084">
            <w:r>
              <w:t>Repositorio</w:t>
            </w:r>
          </w:p>
        </w:tc>
        <w:tc>
          <w:tcPr>
            <w:tcW w:w="2436" w:type="dxa"/>
          </w:tcPr>
          <w:p w14:paraId="267FD2A8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Código fuente, scripts ETL/</w:t>
            </w:r>
            <w:proofErr w:type="gramStart"/>
            <w:r w:rsidRPr="001F3EA3">
              <w:rPr>
                <w:lang w:val="es-CO"/>
              </w:rPr>
              <w:t>app</w:t>
            </w:r>
            <w:proofErr w:type="gramEnd"/>
            <w:r w:rsidRPr="001F3EA3">
              <w:rPr>
                <w:lang w:val="es-CO"/>
              </w:rPr>
              <w:t>-</w:t>
            </w:r>
            <w:proofErr w:type="spellStart"/>
            <w:r w:rsidRPr="001F3EA3">
              <w:rPr>
                <w:lang w:val="es-CO"/>
              </w:rPr>
              <w:t>ready</w:t>
            </w:r>
            <w:proofErr w:type="spellEnd"/>
            <w:r w:rsidRPr="001F3EA3">
              <w:rPr>
                <w:lang w:val="es-CO"/>
              </w:rPr>
              <w:t>, modelos serializados y documentación</w:t>
            </w:r>
          </w:p>
        </w:tc>
        <w:tc>
          <w:tcPr>
            <w:tcW w:w="2436" w:type="dxa"/>
          </w:tcPr>
          <w:p w14:paraId="10C14E07" w14:textId="77777777" w:rsidR="00E5053A" w:rsidRDefault="00067084">
            <w:proofErr w:type="spellStart"/>
            <w:r>
              <w:t>Entregado</w:t>
            </w:r>
            <w:proofErr w:type="spellEnd"/>
          </w:p>
        </w:tc>
        <w:tc>
          <w:tcPr>
            <w:tcW w:w="2436" w:type="dxa"/>
          </w:tcPr>
          <w:p w14:paraId="62DB1199" w14:textId="77777777" w:rsidR="00E5053A" w:rsidRDefault="00067084">
            <w:r>
              <w:t>Versionado en GitHub</w:t>
            </w:r>
          </w:p>
        </w:tc>
      </w:tr>
      <w:tr w:rsidR="00E5053A" w14:paraId="63ECF59E" w14:textId="77777777">
        <w:trPr>
          <w:jc w:val="center"/>
        </w:trPr>
        <w:tc>
          <w:tcPr>
            <w:tcW w:w="2436" w:type="dxa"/>
          </w:tcPr>
          <w:p w14:paraId="4F9B2040" w14:textId="77777777" w:rsidR="00E5053A" w:rsidRDefault="00067084">
            <w:r>
              <w:t>Aplicación web</w:t>
            </w:r>
          </w:p>
        </w:tc>
        <w:tc>
          <w:tcPr>
            <w:tcW w:w="2436" w:type="dxa"/>
          </w:tcPr>
          <w:p w14:paraId="0D3115BD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Prototipo funcional con tres páginas navegables</w:t>
            </w:r>
          </w:p>
        </w:tc>
        <w:tc>
          <w:tcPr>
            <w:tcW w:w="2436" w:type="dxa"/>
          </w:tcPr>
          <w:p w14:paraId="2F1BA903" w14:textId="77777777" w:rsidR="00E5053A" w:rsidRDefault="00067084">
            <w:proofErr w:type="spellStart"/>
            <w:r>
              <w:t>Entregado</w:t>
            </w:r>
            <w:proofErr w:type="spellEnd"/>
          </w:p>
        </w:tc>
        <w:tc>
          <w:tcPr>
            <w:tcW w:w="2436" w:type="dxa"/>
          </w:tcPr>
          <w:p w14:paraId="532F9827" w14:textId="77777777" w:rsidR="00E5053A" w:rsidRDefault="00067084">
            <w:r>
              <w:t>Desplegado en Render</w:t>
            </w:r>
          </w:p>
        </w:tc>
      </w:tr>
      <w:tr w:rsidR="00E5053A" w14:paraId="40D0935B" w14:textId="77777777">
        <w:trPr>
          <w:jc w:val="center"/>
        </w:trPr>
        <w:tc>
          <w:tcPr>
            <w:tcW w:w="2436" w:type="dxa"/>
          </w:tcPr>
          <w:p w14:paraId="1497AC5B" w14:textId="77777777" w:rsidR="00E5053A" w:rsidRDefault="00067084">
            <w:r>
              <w:t>Manual de usuario</w:t>
            </w:r>
          </w:p>
        </w:tc>
        <w:tc>
          <w:tcPr>
            <w:tcW w:w="2436" w:type="dxa"/>
          </w:tcPr>
          <w:p w14:paraId="19BBDF80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Documento para uso no técnico del prototipo</w:t>
            </w:r>
          </w:p>
        </w:tc>
        <w:tc>
          <w:tcPr>
            <w:tcW w:w="2436" w:type="dxa"/>
          </w:tcPr>
          <w:p w14:paraId="5779ED11" w14:textId="77777777" w:rsidR="00E5053A" w:rsidRDefault="00067084">
            <w:proofErr w:type="spellStart"/>
            <w:r>
              <w:t>Entregado</w:t>
            </w:r>
            <w:proofErr w:type="spellEnd"/>
          </w:p>
        </w:tc>
        <w:tc>
          <w:tcPr>
            <w:tcW w:w="2436" w:type="dxa"/>
          </w:tcPr>
          <w:p w14:paraId="7B888E86" w14:textId="77777777" w:rsidR="00E5053A" w:rsidRDefault="00067084">
            <w:r>
              <w:t>PDF y Word</w:t>
            </w:r>
          </w:p>
        </w:tc>
      </w:tr>
      <w:tr w:rsidR="00E5053A" w:rsidRPr="001F3EA3" w14:paraId="5CD9C6EC" w14:textId="77777777">
        <w:trPr>
          <w:jc w:val="center"/>
        </w:trPr>
        <w:tc>
          <w:tcPr>
            <w:tcW w:w="2436" w:type="dxa"/>
          </w:tcPr>
          <w:p w14:paraId="1CB1DA76" w14:textId="77777777" w:rsidR="00E5053A" w:rsidRDefault="00067084">
            <w:r>
              <w:t>Checklist de requerimientos</w:t>
            </w:r>
          </w:p>
        </w:tc>
        <w:tc>
          <w:tcPr>
            <w:tcW w:w="2436" w:type="dxa"/>
          </w:tcPr>
          <w:p w14:paraId="6E169085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Tabla diligenciada con estado, evidencia, limitaciones y siguiente acción</w:t>
            </w:r>
          </w:p>
        </w:tc>
        <w:tc>
          <w:tcPr>
            <w:tcW w:w="2436" w:type="dxa"/>
          </w:tcPr>
          <w:p w14:paraId="72B32C3C" w14:textId="77777777" w:rsidR="00E5053A" w:rsidRDefault="00067084">
            <w:proofErr w:type="spellStart"/>
            <w:r>
              <w:t>Entregado</w:t>
            </w:r>
            <w:proofErr w:type="spellEnd"/>
          </w:p>
        </w:tc>
        <w:tc>
          <w:tcPr>
            <w:tcW w:w="2436" w:type="dxa"/>
          </w:tcPr>
          <w:p w14:paraId="5EB4E59E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Base para validación del prototipo</w:t>
            </w:r>
          </w:p>
        </w:tc>
      </w:tr>
      <w:tr w:rsidR="00E5053A" w14:paraId="5AF98B37" w14:textId="77777777">
        <w:trPr>
          <w:jc w:val="center"/>
        </w:trPr>
        <w:tc>
          <w:tcPr>
            <w:tcW w:w="2436" w:type="dxa"/>
          </w:tcPr>
          <w:p w14:paraId="29B1347C" w14:textId="77777777" w:rsidR="00E5053A" w:rsidRDefault="00067084">
            <w:proofErr w:type="spellStart"/>
            <w:r>
              <w:t>Modelos</w:t>
            </w:r>
            <w:proofErr w:type="spellEnd"/>
            <w:r>
              <w:t xml:space="preserve"> </w:t>
            </w:r>
            <w:proofErr w:type="spellStart"/>
            <w:r>
              <w:t>serializados</w:t>
            </w:r>
            <w:proofErr w:type="spellEnd"/>
          </w:p>
        </w:tc>
        <w:tc>
          <w:tcPr>
            <w:tcW w:w="2436" w:type="dxa"/>
          </w:tcPr>
          <w:p w14:paraId="0E375057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M5 y M6 para la simulación técnica</w:t>
            </w:r>
          </w:p>
        </w:tc>
        <w:tc>
          <w:tcPr>
            <w:tcW w:w="2436" w:type="dxa"/>
          </w:tcPr>
          <w:p w14:paraId="7B11E488" w14:textId="77777777" w:rsidR="00E5053A" w:rsidRDefault="00067084">
            <w:proofErr w:type="spellStart"/>
            <w:r>
              <w:t>Entregado</w:t>
            </w:r>
            <w:proofErr w:type="spellEnd"/>
          </w:p>
        </w:tc>
        <w:tc>
          <w:tcPr>
            <w:tcW w:w="2436" w:type="dxa"/>
          </w:tcPr>
          <w:p w14:paraId="787927D2" w14:textId="77777777" w:rsidR="00E5053A" w:rsidRDefault="00067084">
            <w:r>
              <w:t>Dependen de versiones compatibles</w:t>
            </w:r>
          </w:p>
        </w:tc>
      </w:tr>
      <w:tr w:rsidR="00E5053A" w14:paraId="6D63E234" w14:textId="77777777">
        <w:trPr>
          <w:jc w:val="center"/>
        </w:trPr>
        <w:tc>
          <w:tcPr>
            <w:tcW w:w="2436" w:type="dxa"/>
          </w:tcPr>
          <w:p w14:paraId="325E946C" w14:textId="77777777" w:rsidR="00E5053A" w:rsidRDefault="00067084">
            <w:r>
              <w:t>Docker</w:t>
            </w:r>
          </w:p>
        </w:tc>
        <w:tc>
          <w:tcPr>
            <w:tcW w:w="2436" w:type="dxa"/>
          </w:tcPr>
          <w:p w14:paraId="7170CC19" w14:textId="77777777" w:rsidR="00E5053A" w:rsidRDefault="00067084">
            <w:r>
              <w:t>Empaquetado reproducible del prototipo</w:t>
            </w:r>
          </w:p>
        </w:tc>
        <w:tc>
          <w:tcPr>
            <w:tcW w:w="2436" w:type="dxa"/>
          </w:tcPr>
          <w:p w14:paraId="0F52C542" w14:textId="77777777" w:rsidR="00E5053A" w:rsidRDefault="00067084">
            <w:r>
              <w:t>Entregado</w:t>
            </w:r>
          </w:p>
        </w:tc>
        <w:tc>
          <w:tcPr>
            <w:tcW w:w="2436" w:type="dxa"/>
          </w:tcPr>
          <w:p w14:paraId="75663749" w14:textId="77777777" w:rsidR="00E5053A" w:rsidRDefault="00067084">
            <w:r>
              <w:t>Probado localmente y desplegado</w:t>
            </w:r>
          </w:p>
        </w:tc>
      </w:tr>
    </w:tbl>
    <w:p w14:paraId="2BE9DA4E" w14:textId="516CD011" w:rsidR="00E5053A" w:rsidRDefault="00067084" w:rsidP="001F3EA3">
      <w:pPr>
        <w:pStyle w:val="Ttulo1"/>
        <w:numPr>
          <w:ilvl w:val="0"/>
          <w:numId w:val="10"/>
        </w:numPr>
        <w:rPr>
          <w:rFonts w:ascii="Arial" w:hAnsi="Arial"/>
        </w:rPr>
      </w:pPr>
      <w:proofErr w:type="spellStart"/>
      <w:r>
        <w:rPr>
          <w:rFonts w:ascii="Arial" w:hAnsi="Arial"/>
        </w:rPr>
        <w:t>Evidencia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del </w:t>
      </w:r>
      <w:proofErr w:type="spellStart"/>
      <w:r>
        <w:rPr>
          <w:rFonts w:ascii="Arial" w:hAnsi="Arial"/>
        </w:rPr>
        <w:t>prototipo</w:t>
      </w:r>
      <w:proofErr w:type="spellEnd"/>
    </w:p>
    <w:p w14:paraId="330B3E96" w14:textId="77777777" w:rsidR="001F3EA3" w:rsidRPr="001F3EA3" w:rsidRDefault="001F3EA3" w:rsidP="001F3EA3">
      <w:pPr>
        <w:pStyle w:val="Prrafodelista"/>
      </w:pPr>
    </w:p>
    <w:p w14:paraId="4568AE17" w14:textId="77777777" w:rsidR="00E5053A" w:rsidRDefault="00067084">
      <w:pPr>
        <w:rPr>
          <w:lang w:val="es-CO"/>
        </w:rPr>
      </w:pPr>
      <w:r w:rsidRPr="001F3EA3">
        <w:rPr>
          <w:lang w:val="es-CO"/>
        </w:rPr>
        <w:t>L</w:t>
      </w:r>
      <w:r w:rsidRPr="001F3EA3">
        <w:rPr>
          <w:lang w:val="es-CO"/>
        </w:rPr>
        <w:t xml:space="preserve">a validación funcional del prototipo se apoya en la navegación efectiva de la </w:t>
      </w:r>
      <w:proofErr w:type="gramStart"/>
      <w:r w:rsidRPr="001F3EA3">
        <w:rPr>
          <w:lang w:val="es-CO"/>
        </w:rPr>
        <w:t>app</w:t>
      </w:r>
      <w:proofErr w:type="gramEnd"/>
      <w:r w:rsidRPr="001F3EA3">
        <w:rPr>
          <w:lang w:val="es-CO"/>
        </w:rPr>
        <w:t xml:space="preserve"> desplegada y en la revisión de sus tres módulos principales.</w:t>
      </w:r>
    </w:p>
    <w:p w14:paraId="1F3EFEC8" w14:textId="77777777" w:rsidR="001F3EA3" w:rsidRPr="001F3EA3" w:rsidRDefault="001F3EA3">
      <w:pPr>
        <w:rPr>
          <w:lang w:val="es-CO"/>
        </w:rPr>
      </w:pPr>
    </w:p>
    <w:p w14:paraId="5BEB7455" w14:textId="0FE1466B" w:rsidR="00E5053A" w:rsidRDefault="00067084" w:rsidP="001F3EA3">
      <w:pPr>
        <w:pStyle w:val="Ttulo2"/>
        <w:numPr>
          <w:ilvl w:val="1"/>
          <w:numId w:val="10"/>
        </w:numPr>
        <w:rPr>
          <w:rFonts w:ascii="Arial" w:hAnsi="Arial"/>
        </w:rPr>
      </w:pPr>
      <w:proofErr w:type="spellStart"/>
      <w:r>
        <w:rPr>
          <w:rFonts w:ascii="Arial" w:hAnsi="Arial"/>
        </w:rPr>
        <w:lastRenderedPageBreak/>
        <w:t>Diagnóstico</w:t>
      </w:r>
      <w:proofErr w:type="spellEnd"/>
    </w:p>
    <w:p w14:paraId="4B1C1869" w14:textId="77777777" w:rsidR="001F3EA3" w:rsidRPr="001F3EA3" w:rsidRDefault="001F3EA3" w:rsidP="001F3EA3">
      <w:pPr>
        <w:pStyle w:val="Prrafodelista"/>
        <w:ind w:left="792"/>
      </w:pPr>
    </w:p>
    <w:p w14:paraId="72DAC1C2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P</w:t>
      </w:r>
      <w:r w:rsidRPr="001F3EA3">
        <w:rPr>
          <w:lang w:val="es-CO"/>
        </w:rPr>
        <w:t>ermite filtrar por departamento y año.</w:t>
      </w:r>
    </w:p>
    <w:p w14:paraId="4D482A5C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 xml:space="preserve">Presenta </w:t>
      </w:r>
      <w:proofErr w:type="spellStart"/>
      <w:r w:rsidRPr="001F3EA3">
        <w:rPr>
          <w:lang w:val="es-CO"/>
        </w:rPr>
        <w:t>KPIs</w:t>
      </w:r>
      <w:proofErr w:type="spellEnd"/>
      <w:r w:rsidRPr="001F3EA3">
        <w:rPr>
          <w:lang w:val="es-CO"/>
        </w:rPr>
        <w:t xml:space="preserve"> de producción proxy, rendimiento, índice climático ajustado y alertas climáticas.</w:t>
      </w:r>
    </w:p>
    <w:p w14:paraId="648DE110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Incluye visualizaciones de producción, señal climática, alertas, precio interno, TRM, exportaciones y precio externo.</w:t>
      </w:r>
    </w:p>
    <w:p w14:paraId="32001441" w14:textId="268769F7" w:rsidR="00E5053A" w:rsidRDefault="00067084" w:rsidP="001F3EA3">
      <w:pPr>
        <w:pStyle w:val="Ttulo2"/>
        <w:numPr>
          <w:ilvl w:val="1"/>
          <w:numId w:val="10"/>
        </w:numPr>
        <w:rPr>
          <w:rFonts w:ascii="Arial" w:hAnsi="Arial"/>
        </w:rPr>
      </w:pPr>
      <w:proofErr w:type="spellStart"/>
      <w:r>
        <w:rPr>
          <w:rFonts w:ascii="Arial" w:hAnsi="Arial"/>
        </w:rPr>
        <w:t>Modelos</w:t>
      </w:r>
      <w:proofErr w:type="spellEnd"/>
    </w:p>
    <w:p w14:paraId="5B74AFC1" w14:textId="77777777" w:rsidR="001F3EA3" w:rsidRPr="001F3EA3" w:rsidRDefault="001F3EA3" w:rsidP="001F3EA3">
      <w:pPr>
        <w:pStyle w:val="Prrafodelista"/>
        <w:ind w:left="792"/>
      </w:pPr>
    </w:p>
    <w:p w14:paraId="4815DB9A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M</w:t>
      </w:r>
      <w:r w:rsidRPr="001F3EA3">
        <w:rPr>
          <w:lang w:val="es-CO"/>
        </w:rPr>
        <w:t>uestra trazabilidad entre frecuencia, familia de modelo, métricas y rol metodológico.</w:t>
      </w:r>
    </w:p>
    <w:p w14:paraId="0996828F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Explica por qué se seleccionaron V7, M6, M5 y A1 para diferentes propósitos del artefacto.</w:t>
      </w:r>
    </w:p>
    <w:p w14:paraId="6E1B52BB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 xml:space="preserve">Hace visibles supuestos y limitaciones para evitar </w:t>
      </w:r>
      <w:proofErr w:type="spellStart"/>
      <w:r w:rsidRPr="001F3EA3">
        <w:rPr>
          <w:lang w:val="es-CO"/>
        </w:rPr>
        <w:t>sobreinterpretación</w:t>
      </w:r>
      <w:proofErr w:type="spellEnd"/>
      <w:r w:rsidRPr="001F3EA3">
        <w:rPr>
          <w:lang w:val="es-CO"/>
        </w:rPr>
        <w:t xml:space="preserve"> del prototipo.</w:t>
      </w:r>
    </w:p>
    <w:p w14:paraId="2941C546" w14:textId="46F2A900" w:rsidR="00E5053A" w:rsidRDefault="00067084" w:rsidP="001F3EA3">
      <w:pPr>
        <w:pStyle w:val="Ttulo2"/>
        <w:numPr>
          <w:ilvl w:val="1"/>
          <w:numId w:val="10"/>
        </w:numPr>
        <w:rPr>
          <w:rFonts w:ascii="Arial" w:hAnsi="Arial"/>
        </w:rPr>
      </w:pPr>
      <w:proofErr w:type="spellStart"/>
      <w:r>
        <w:rPr>
          <w:rFonts w:ascii="Arial" w:hAnsi="Arial"/>
        </w:rPr>
        <w:t>Artefacto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simulación</w:t>
      </w:r>
      <w:proofErr w:type="spellEnd"/>
    </w:p>
    <w:p w14:paraId="464101E6" w14:textId="77777777" w:rsidR="001F3EA3" w:rsidRPr="001F3EA3" w:rsidRDefault="001F3EA3" w:rsidP="001F3EA3">
      <w:pPr>
        <w:pStyle w:val="Prrafodelista"/>
        <w:ind w:left="792"/>
      </w:pPr>
    </w:p>
    <w:p w14:paraId="5B39D34A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I</w:t>
      </w:r>
      <w:r w:rsidRPr="001F3EA3">
        <w:rPr>
          <w:lang w:val="es-CO"/>
        </w:rPr>
        <w:t>ntegra monitoreo territorial, lectura técnica y simulación controlada de escenarios.</w:t>
      </w:r>
    </w:p>
    <w:p w14:paraId="546B94F3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Hace visible la lógica del simulador con un esquema conceptual y una explicación paso a paso.</w:t>
      </w:r>
    </w:p>
    <w:p w14:paraId="3E3E0AAA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Traduce el escenario a producción simulada, pérdida proxy, valor expuesto, cobertura indicativa y prima de referencia.</w:t>
      </w:r>
    </w:p>
    <w:p w14:paraId="6D2BF42C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Aclara explícitamente que la prima es indicativa y no una tarificación actuarial definitiva.</w:t>
      </w:r>
    </w:p>
    <w:p w14:paraId="4A4322B6" w14:textId="53846B3A" w:rsidR="00E5053A" w:rsidRDefault="00067084" w:rsidP="001F3EA3">
      <w:pPr>
        <w:pStyle w:val="Ttulo1"/>
        <w:numPr>
          <w:ilvl w:val="0"/>
          <w:numId w:val="10"/>
        </w:numPr>
        <w:rPr>
          <w:rFonts w:ascii="Arial" w:hAnsi="Arial"/>
        </w:rPr>
      </w:pPr>
      <w:proofErr w:type="spellStart"/>
      <w:r>
        <w:rPr>
          <w:rFonts w:ascii="Arial" w:hAnsi="Arial"/>
        </w:rPr>
        <w:t>Validación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resumida</w:t>
      </w:r>
      <w:proofErr w:type="spellEnd"/>
    </w:p>
    <w:p w14:paraId="470630A1" w14:textId="77777777" w:rsidR="001F3EA3" w:rsidRPr="001F3EA3" w:rsidRDefault="001F3EA3" w:rsidP="001F3EA3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E5053A" w14:paraId="753DE89E" w14:textId="77777777">
        <w:trPr>
          <w:jc w:val="center"/>
        </w:trPr>
        <w:tc>
          <w:tcPr>
            <w:tcW w:w="2436" w:type="dxa"/>
            <w:shd w:val="clear" w:color="auto" w:fill="F3EAD8"/>
          </w:tcPr>
          <w:p w14:paraId="0C977B29" w14:textId="77777777" w:rsidR="00E5053A" w:rsidRDefault="00067084">
            <w:r>
              <w:rPr>
                <w:b/>
              </w:rPr>
              <w:t>P</w:t>
            </w:r>
            <w:r>
              <w:rPr>
                <w:b/>
              </w:rPr>
              <w:t>rueba</w:t>
            </w:r>
          </w:p>
        </w:tc>
        <w:tc>
          <w:tcPr>
            <w:tcW w:w="2436" w:type="dxa"/>
            <w:shd w:val="clear" w:color="auto" w:fill="F3EAD8"/>
          </w:tcPr>
          <w:p w14:paraId="2A5C7B9C" w14:textId="77777777" w:rsidR="00E5053A" w:rsidRDefault="00067084">
            <w:r>
              <w:rPr>
                <w:b/>
              </w:rPr>
              <w:t>Resultado</w:t>
            </w:r>
          </w:p>
        </w:tc>
        <w:tc>
          <w:tcPr>
            <w:tcW w:w="2436" w:type="dxa"/>
            <w:shd w:val="clear" w:color="auto" w:fill="F3EAD8"/>
          </w:tcPr>
          <w:p w14:paraId="38FECD7D" w14:textId="77777777" w:rsidR="00E5053A" w:rsidRDefault="00067084">
            <w:r>
              <w:rPr>
                <w:b/>
              </w:rPr>
              <w:t>Evidencia</w:t>
            </w:r>
          </w:p>
        </w:tc>
        <w:tc>
          <w:tcPr>
            <w:tcW w:w="2436" w:type="dxa"/>
            <w:shd w:val="clear" w:color="auto" w:fill="F3EAD8"/>
          </w:tcPr>
          <w:p w14:paraId="221E08A2" w14:textId="77777777" w:rsidR="00E5053A" w:rsidRDefault="00067084">
            <w:r>
              <w:rPr>
                <w:b/>
              </w:rPr>
              <w:t>Limitación observada</w:t>
            </w:r>
          </w:p>
        </w:tc>
      </w:tr>
      <w:tr w:rsidR="00E5053A" w:rsidRPr="001F3EA3" w14:paraId="4B1AC151" w14:textId="77777777">
        <w:trPr>
          <w:jc w:val="center"/>
        </w:trPr>
        <w:tc>
          <w:tcPr>
            <w:tcW w:w="2436" w:type="dxa"/>
          </w:tcPr>
          <w:p w14:paraId="6311F753" w14:textId="77777777" w:rsidR="00E5053A" w:rsidRDefault="00067084">
            <w:r>
              <w:t>Carga de la app</w:t>
            </w:r>
          </w:p>
        </w:tc>
        <w:tc>
          <w:tcPr>
            <w:tcW w:w="2436" w:type="dxa"/>
          </w:tcPr>
          <w:p w14:paraId="434A03CB" w14:textId="77777777" w:rsidR="00E5053A" w:rsidRDefault="00067084">
            <w:r>
              <w:t>Exitosa</w:t>
            </w:r>
          </w:p>
        </w:tc>
        <w:tc>
          <w:tcPr>
            <w:tcW w:w="2436" w:type="dxa"/>
          </w:tcPr>
          <w:p w14:paraId="09805805" w14:textId="77777777" w:rsidR="00E5053A" w:rsidRDefault="00067084">
            <w:r>
              <w:t>Aplicación desplegada y navegable</w:t>
            </w:r>
          </w:p>
        </w:tc>
        <w:tc>
          <w:tcPr>
            <w:tcW w:w="2436" w:type="dxa"/>
          </w:tcPr>
          <w:p w14:paraId="1BBD600E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Depende de estructura de archivos y versiones</w:t>
            </w:r>
          </w:p>
        </w:tc>
      </w:tr>
      <w:tr w:rsidR="00E5053A" w:rsidRPr="001F3EA3" w14:paraId="2C4DDB67" w14:textId="77777777">
        <w:trPr>
          <w:jc w:val="center"/>
        </w:trPr>
        <w:tc>
          <w:tcPr>
            <w:tcW w:w="2436" w:type="dxa"/>
          </w:tcPr>
          <w:p w14:paraId="5C771E29" w14:textId="77777777" w:rsidR="00E5053A" w:rsidRDefault="00067084">
            <w:proofErr w:type="spellStart"/>
            <w:r>
              <w:t>Filtros</w:t>
            </w:r>
            <w:proofErr w:type="spellEnd"/>
            <w:r>
              <w:t xml:space="preserve"> de </w:t>
            </w:r>
            <w:proofErr w:type="spellStart"/>
            <w:r>
              <w:t>Diagnóstico</w:t>
            </w:r>
            <w:proofErr w:type="spellEnd"/>
          </w:p>
        </w:tc>
        <w:tc>
          <w:tcPr>
            <w:tcW w:w="2436" w:type="dxa"/>
          </w:tcPr>
          <w:p w14:paraId="60CCEDA6" w14:textId="77777777" w:rsidR="00E5053A" w:rsidRDefault="00067084">
            <w:r>
              <w:t>Exitosa</w:t>
            </w:r>
          </w:p>
        </w:tc>
        <w:tc>
          <w:tcPr>
            <w:tcW w:w="2436" w:type="dxa"/>
          </w:tcPr>
          <w:p w14:paraId="30C5E295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Consulta por departamento y año</w:t>
            </w:r>
          </w:p>
        </w:tc>
        <w:tc>
          <w:tcPr>
            <w:tcW w:w="2436" w:type="dxa"/>
          </w:tcPr>
          <w:p w14:paraId="32922979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No incluye municipio o zona detallada</w:t>
            </w:r>
          </w:p>
        </w:tc>
      </w:tr>
      <w:tr w:rsidR="00E5053A" w:rsidRPr="001F3EA3" w14:paraId="4C7010AD" w14:textId="77777777">
        <w:trPr>
          <w:jc w:val="center"/>
        </w:trPr>
        <w:tc>
          <w:tcPr>
            <w:tcW w:w="2436" w:type="dxa"/>
          </w:tcPr>
          <w:p w14:paraId="41E6CD18" w14:textId="77777777" w:rsidR="00E5053A" w:rsidRDefault="00067084">
            <w:r>
              <w:t xml:space="preserve">Consulta </w:t>
            </w:r>
            <w:proofErr w:type="spellStart"/>
            <w:r>
              <w:t>metodológica</w:t>
            </w:r>
            <w:proofErr w:type="spellEnd"/>
          </w:p>
        </w:tc>
        <w:tc>
          <w:tcPr>
            <w:tcW w:w="2436" w:type="dxa"/>
          </w:tcPr>
          <w:p w14:paraId="4E56E0EB" w14:textId="77777777" w:rsidR="00E5053A" w:rsidRDefault="00067084">
            <w:r>
              <w:t>Exitosa</w:t>
            </w:r>
          </w:p>
        </w:tc>
        <w:tc>
          <w:tcPr>
            <w:tcW w:w="2436" w:type="dxa"/>
          </w:tcPr>
          <w:p w14:paraId="75FF70FB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Página de Modelos con métricas, roles y limitaciones</w:t>
            </w:r>
          </w:p>
        </w:tc>
        <w:tc>
          <w:tcPr>
            <w:tcW w:w="2436" w:type="dxa"/>
          </w:tcPr>
          <w:p w14:paraId="639E56AD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La interpretación completa requiere contexto del proyecto</w:t>
            </w:r>
          </w:p>
        </w:tc>
      </w:tr>
      <w:tr w:rsidR="00E5053A" w:rsidRPr="001F3EA3" w14:paraId="077DD546" w14:textId="77777777">
        <w:trPr>
          <w:jc w:val="center"/>
        </w:trPr>
        <w:tc>
          <w:tcPr>
            <w:tcW w:w="2436" w:type="dxa"/>
          </w:tcPr>
          <w:p w14:paraId="023C90EC" w14:textId="77777777" w:rsidR="00E5053A" w:rsidRDefault="00067084">
            <w:proofErr w:type="spellStart"/>
            <w:r>
              <w:t>Simulación</w:t>
            </w:r>
            <w:proofErr w:type="spellEnd"/>
            <w:r>
              <w:t xml:space="preserve"> de </w:t>
            </w:r>
            <w:proofErr w:type="spellStart"/>
            <w:r>
              <w:t>escenario</w:t>
            </w:r>
            <w:proofErr w:type="spellEnd"/>
          </w:p>
        </w:tc>
        <w:tc>
          <w:tcPr>
            <w:tcW w:w="2436" w:type="dxa"/>
          </w:tcPr>
          <w:p w14:paraId="68905991" w14:textId="77777777" w:rsidR="00E5053A" w:rsidRDefault="00067084">
            <w:r>
              <w:t>Exitosa</w:t>
            </w:r>
          </w:p>
        </w:tc>
        <w:tc>
          <w:tcPr>
            <w:tcW w:w="2436" w:type="dxa"/>
          </w:tcPr>
          <w:p w14:paraId="04C8F37D" w14:textId="77777777" w:rsidR="00E5053A" w:rsidRPr="001F3EA3" w:rsidRDefault="00067084">
            <w:pPr>
              <w:rPr>
                <w:lang w:val="es-CO"/>
              </w:rPr>
            </w:pPr>
            <w:proofErr w:type="spellStart"/>
            <w:r w:rsidRPr="001F3EA3">
              <w:rPr>
                <w:lang w:val="es-CO"/>
              </w:rPr>
              <w:t>KPIs</w:t>
            </w:r>
            <w:proofErr w:type="spellEnd"/>
            <w:r w:rsidRPr="001F3EA3">
              <w:rPr>
                <w:lang w:val="es-CO"/>
              </w:rPr>
              <w:t xml:space="preserve"> de producción, pérdida, cobertura y prima indicativa</w:t>
            </w:r>
          </w:p>
        </w:tc>
        <w:tc>
          <w:tcPr>
            <w:tcW w:w="2436" w:type="dxa"/>
          </w:tcPr>
          <w:p w14:paraId="2C31A46E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La lógica financiera es proxy y no actuarial</w:t>
            </w:r>
          </w:p>
        </w:tc>
      </w:tr>
      <w:tr w:rsidR="00E5053A" w:rsidRPr="001F3EA3" w14:paraId="3F3B9393" w14:textId="77777777">
        <w:trPr>
          <w:jc w:val="center"/>
        </w:trPr>
        <w:tc>
          <w:tcPr>
            <w:tcW w:w="2436" w:type="dxa"/>
          </w:tcPr>
          <w:p w14:paraId="016B9295" w14:textId="77777777" w:rsidR="00E5053A" w:rsidRDefault="00067084">
            <w:proofErr w:type="spellStart"/>
            <w:r>
              <w:t>Reproducibilidad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</w:p>
        </w:tc>
        <w:tc>
          <w:tcPr>
            <w:tcW w:w="2436" w:type="dxa"/>
          </w:tcPr>
          <w:p w14:paraId="16E321CB" w14:textId="77777777" w:rsidR="00E5053A" w:rsidRDefault="00067084">
            <w:r>
              <w:t>Parcialmente exitosa</w:t>
            </w:r>
          </w:p>
        </w:tc>
        <w:tc>
          <w:tcPr>
            <w:tcW w:w="2436" w:type="dxa"/>
          </w:tcPr>
          <w:p w14:paraId="22941D0D" w14:textId="77777777" w:rsidR="00E5053A" w:rsidRDefault="00067084">
            <w:r>
              <w:t>Docker + Render + repo versionado</w:t>
            </w:r>
          </w:p>
        </w:tc>
        <w:tc>
          <w:tcPr>
            <w:tcW w:w="2436" w:type="dxa"/>
          </w:tcPr>
          <w:p w14:paraId="272B3276" w14:textId="77777777" w:rsidR="00E5053A" w:rsidRPr="001F3EA3" w:rsidRDefault="00067084">
            <w:pPr>
              <w:rPr>
                <w:lang w:val="es-CO"/>
              </w:rPr>
            </w:pPr>
            <w:r w:rsidRPr="001F3EA3">
              <w:rPr>
                <w:lang w:val="es-CO"/>
              </w:rPr>
              <w:t>Requiere respetar versiones de librerías</w:t>
            </w:r>
          </w:p>
        </w:tc>
      </w:tr>
    </w:tbl>
    <w:p w14:paraId="6B994129" w14:textId="0B5D996D" w:rsidR="00E5053A" w:rsidRDefault="00067084" w:rsidP="001F3EA3">
      <w:pPr>
        <w:pStyle w:val="Ttulo1"/>
        <w:numPr>
          <w:ilvl w:val="0"/>
          <w:numId w:val="10"/>
        </w:numPr>
        <w:rPr>
          <w:rFonts w:ascii="Arial" w:hAnsi="Arial"/>
          <w:lang w:val="es-CO"/>
        </w:rPr>
      </w:pPr>
      <w:r w:rsidRPr="001F3EA3">
        <w:rPr>
          <w:rFonts w:ascii="Arial" w:hAnsi="Arial"/>
          <w:lang w:val="es-CO"/>
        </w:rPr>
        <w:t>Alcance frente a los requerimientos</w:t>
      </w:r>
    </w:p>
    <w:p w14:paraId="542ADC98" w14:textId="77777777" w:rsidR="001F3EA3" w:rsidRPr="001F3EA3" w:rsidRDefault="001F3EA3" w:rsidP="001F3EA3">
      <w:pPr>
        <w:pStyle w:val="Prrafodelista"/>
        <w:rPr>
          <w:lang w:val="es-CO"/>
        </w:rPr>
      </w:pPr>
    </w:p>
    <w:p w14:paraId="7165A074" w14:textId="77777777" w:rsidR="00E5053A" w:rsidRPr="001F3EA3" w:rsidRDefault="00067084">
      <w:pPr>
        <w:rPr>
          <w:lang w:val="es-CO"/>
        </w:rPr>
      </w:pPr>
      <w:r w:rsidRPr="001F3EA3">
        <w:rPr>
          <w:lang w:val="es-CO"/>
        </w:rPr>
        <w:t>L</w:t>
      </w:r>
      <w:r w:rsidRPr="001F3EA3">
        <w:rPr>
          <w:lang w:val="es-CO"/>
        </w:rPr>
        <w:t xml:space="preserve">a </w:t>
      </w:r>
      <w:proofErr w:type="spellStart"/>
      <w:r w:rsidRPr="001F3EA3">
        <w:rPr>
          <w:lang w:val="es-CO"/>
        </w:rPr>
        <w:t>checklist</w:t>
      </w:r>
      <w:proofErr w:type="spellEnd"/>
      <w:r w:rsidRPr="001F3EA3">
        <w:rPr>
          <w:lang w:val="es-CO"/>
        </w:rPr>
        <w:t xml:space="preserve"> diligenciada muestra que el prototipo cumple varios requerimientos funcionales y de trazabilidad, pero conserva limitaciones importantes en validación actuarial, reducción cuantitativa del riesgo base y contrastación con seguros comerciales tradicionales.</w:t>
      </w:r>
    </w:p>
    <w:p w14:paraId="63336E69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lastRenderedPageBreak/>
        <w:t xml:space="preserve">Cumple: trazabilidad y reproducibilidad del modelado, operación web sin código, uso de </w:t>
      </w:r>
      <w:proofErr w:type="spellStart"/>
      <w:r w:rsidRPr="001F3EA3">
        <w:rPr>
          <w:lang w:val="es-CO"/>
        </w:rPr>
        <w:t>stack</w:t>
      </w:r>
      <w:proofErr w:type="spellEnd"/>
      <w:r w:rsidRPr="001F3EA3">
        <w:rPr>
          <w:lang w:val="es-CO"/>
        </w:rPr>
        <w:t xml:space="preserve"> abierto, coherencia entre </w:t>
      </w:r>
      <w:proofErr w:type="spellStart"/>
      <w:r w:rsidRPr="001F3EA3">
        <w:rPr>
          <w:lang w:val="es-CO"/>
        </w:rPr>
        <w:t>front-end</w:t>
      </w:r>
      <w:proofErr w:type="spellEnd"/>
      <w:r w:rsidRPr="001F3EA3">
        <w:rPr>
          <w:lang w:val="es-CO"/>
        </w:rPr>
        <w:t xml:space="preserve"> y lógica analítica.</w:t>
      </w:r>
    </w:p>
    <w:p w14:paraId="471F96B3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 xml:space="preserve">Cumple parcialmente: prima dinámica indicativa, claridad total para usuarios no expertos, estabilidad temporal, </w:t>
      </w:r>
      <w:proofErr w:type="spellStart"/>
      <w:r w:rsidRPr="001F3EA3">
        <w:rPr>
          <w:lang w:val="es-CO"/>
        </w:rPr>
        <w:t>KPIs</w:t>
      </w:r>
      <w:proofErr w:type="spellEnd"/>
      <w:r w:rsidRPr="001F3EA3">
        <w:rPr>
          <w:lang w:val="es-CO"/>
        </w:rPr>
        <w:t xml:space="preserve"> de negocio, exportación de resultados y control completo del alcance prometido.</w:t>
      </w:r>
    </w:p>
    <w:p w14:paraId="21E521BA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No evidenciado aún: validación actuarial comercial, comparación robusta frente a seguro tradicional, aumento real de cobertura de mercado y utilidad económica formal del productor.</w:t>
      </w:r>
    </w:p>
    <w:p w14:paraId="6E4BA818" w14:textId="6AFB984E" w:rsidR="00E5053A" w:rsidRDefault="00067084" w:rsidP="001F3EA3">
      <w:pPr>
        <w:pStyle w:val="Ttulo1"/>
        <w:numPr>
          <w:ilvl w:val="0"/>
          <w:numId w:val="10"/>
        </w:numPr>
        <w:rPr>
          <w:rFonts w:ascii="Arial" w:hAnsi="Arial"/>
        </w:rPr>
      </w:pPr>
      <w:proofErr w:type="spellStart"/>
      <w:r>
        <w:rPr>
          <w:rFonts w:ascii="Arial" w:hAnsi="Arial"/>
        </w:rPr>
        <w:t>Alcances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limitaciones</w:t>
      </w:r>
      <w:proofErr w:type="spellEnd"/>
      <w:r>
        <w:rPr>
          <w:rFonts w:ascii="Arial" w:hAnsi="Arial"/>
        </w:rPr>
        <w:t xml:space="preserve"> del </w:t>
      </w:r>
      <w:proofErr w:type="spellStart"/>
      <w:r>
        <w:rPr>
          <w:rFonts w:ascii="Arial" w:hAnsi="Arial"/>
        </w:rPr>
        <w:t>prototipo</w:t>
      </w:r>
      <w:proofErr w:type="spellEnd"/>
    </w:p>
    <w:p w14:paraId="12553C6B" w14:textId="77777777" w:rsidR="001F3EA3" w:rsidRPr="001F3EA3" w:rsidRDefault="001F3EA3" w:rsidP="001F3EA3">
      <w:pPr>
        <w:pStyle w:val="Prrafodelista"/>
      </w:pPr>
    </w:p>
    <w:p w14:paraId="677CA484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E</w:t>
      </w:r>
      <w:r w:rsidRPr="001F3EA3">
        <w:rPr>
          <w:lang w:val="es-CO"/>
        </w:rPr>
        <w:t>l prototipo sí permite diagnosticar territorios, explicar la metodología y simular escenarios técnicos de impacto productivo y económico.</w:t>
      </w:r>
    </w:p>
    <w:p w14:paraId="33C04946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 xml:space="preserve">La producción usada es </w:t>
      </w:r>
      <w:proofErr w:type="gramStart"/>
      <w:r w:rsidRPr="001F3EA3">
        <w:rPr>
          <w:lang w:val="es-CO"/>
        </w:rPr>
        <w:t>una proxy operacional</w:t>
      </w:r>
      <w:proofErr w:type="gramEnd"/>
      <w:r w:rsidRPr="001F3EA3">
        <w:rPr>
          <w:lang w:val="es-CO"/>
        </w:rPr>
        <w:t>; no corresponde a una pérdida real observada del cultivo en todos los casos.</w:t>
      </w:r>
    </w:p>
    <w:p w14:paraId="72C7DCCA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La cobertura indicativa y la prima de referencia deben interpretarse como métricas proxy de soporte técnico.</w:t>
      </w:r>
    </w:p>
    <w:p w14:paraId="786E33D4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No se implementó una tarificación actuarial comercial ni una política contractual real de pagos.</w:t>
      </w:r>
    </w:p>
    <w:p w14:paraId="36C7555C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La consulta territorial funciona a nivel departamento y período; no incluye municipio o zona detallada en esta versión.</w:t>
      </w:r>
    </w:p>
    <w:p w14:paraId="18228251" w14:textId="55D54FDF" w:rsidR="00E5053A" w:rsidRDefault="00067084" w:rsidP="001F3EA3">
      <w:pPr>
        <w:pStyle w:val="Ttulo1"/>
        <w:numPr>
          <w:ilvl w:val="0"/>
          <w:numId w:val="10"/>
        </w:numPr>
        <w:rPr>
          <w:rFonts w:ascii="Arial" w:hAnsi="Arial"/>
        </w:rPr>
      </w:pPr>
      <w:proofErr w:type="spellStart"/>
      <w:r>
        <w:rPr>
          <w:rFonts w:ascii="Arial" w:hAnsi="Arial"/>
        </w:rPr>
        <w:t>Reproducibilidad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despliegue</w:t>
      </w:r>
      <w:proofErr w:type="spellEnd"/>
    </w:p>
    <w:p w14:paraId="2011617A" w14:textId="77777777" w:rsidR="001F3EA3" w:rsidRPr="001F3EA3" w:rsidRDefault="001F3EA3" w:rsidP="001F3EA3">
      <w:pPr>
        <w:pStyle w:val="Prrafodelista"/>
      </w:pPr>
    </w:p>
    <w:p w14:paraId="7EEE135F" w14:textId="77777777" w:rsidR="00E5053A" w:rsidRDefault="00067084">
      <w:pPr>
        <w:pStyle w:val="Listaconvietas"/>
      </w:pPr>
      <w:r>
        <w:t>L</w:t>
      </w:r>
      <w:r>
        <w:t>enguaje principal: Python.</w:t>
      </w:r>
    </w:p>
    <w:p w14:paraId="0E6A1B53" w14:textId="77777777" w:rsidR="00E5053A" w:rsidRDefault="00067084">
      <w:pPr>
        <w:pStyle w:val="Listaconvietas"/>
      </w:pPr>
      <w:r>
        <w:t>Aplicación: Dash + Plotly.</w:t>
      </w:r>
    </w:p>
    <w:p w14:paraId="17A703B7" w14:textId="77777777" w:rsidR="00E5053A" w:rsidRDefault="00067084">
      <w:pPr>
        <w:pStyle w:val="Listaconvietas"/>
      </w:pPr>
      <w:r>
        <w:t>Persistencia de modelos: joblib.</w:t>
      </w:r>
    </w:p>
    <w:p w14:paraId="7D463EAC" w14:textId="77777777" w:rsidR="00E5053A" w:rsidRDefault="00067084">
      <w:pPr>
        <w:pStyle w:val="Listaconvietas"/>
      </w:pPr>
      <w:r>
        <w:t>Contenedorización: Docker.</w:t>
      </w:r>
    </w:p>
    <w:p w14:paraId="0ADF395C" w14:textId="77777777" w:rsidR="00E5053A" w:rsidRDefault="00067084">
      <w:pPr>
        <w:pStyle w:val="Listaconvietas"/>
      </w:pPr>
      <w:r>
        <w:t>Despliegue: Render.</w:t>
      </w:r>
    </w:p>
    <w:p w14:paraId="30A82F0D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 xml:space="preserve">Datos de soporte: cubos </w:t>
      </w:r>
      <w:proofErr w:type="gramStart"/>
      <w:r w:rsidRPr="001F3EA3">
        <w:rPr>
          <w:lang w:val="es-CO"/>
        </w:rPr>
        <w:t>app</w:t>
      </w:r>
      <w:proofErr w:type="gramEnd"/>
      <w:r w:rsidRPr="001F3EA3">
        <w:rPr>
          <w:lang w:val="es-CO"/>
        </w:rPr>
        <w:t>-</w:t>
      </w:r>
      <w:proofErr w:type="spellStart"/>
      <w:r w:rsidRPr="001F3EA3">
        <w:rPr>
          <w:lang w:val="es-CO"/>
        </w:rPr>
        <w:t>ready</w:t>
      </w:r>
      <w:proofErr w:type="spellEnd"/>
      <w:r w:rsidRPr="001F3EA3">
        <w:rPr>
          <w:lang w:val="es-CO"/>
        </w:rPr>
        <w:t xml:space="preserve"> y </w:t>
      </w:r>
      <w:proofErr w:type="spellStart"/>
      <w:r w:rsidRPr="001F3EA3">
        <w:rPr>
          <w:lang w:val="es-CO"/>
        </w:rPr>
        <w:t>metadata</w:t>
      </w:r>
      <w:proofErr w:type="spellEnd"/>
      <w:r w:rsidRPr="001F3EA3">
        <w:rPr>
          <w:lang w:val="es-CO"/>
        </w:rPr>
        <w:t xml:space="preserve"> de modelos.</w:t>
      </w:r>
    </w:p>
    <w:p w14:paraId="3F21DB24" w14:textId="77777777" w:rsidR="00E5053A" w:rsidRDefault="00067084">
      <w:pPr>
        <w:rPr>
          <w:lang w:val="es-CO"/>
        </w:rPr>
      </w:pPr>
      <w:r w:rsidRPr="001F3EA3">
        <w:rPr>
          <w:lang w:val="es-CO"/>
        </w:rPr>
        <w:t>La solución puede ser reconstruida por un tercero siempre que respete la estructura del repositorio, las rutas de los artefactos y las versiones de librerías requeridas para cargar los modelos serializados.</w:t>
      </w:r>
    </w:p>
    <w:p w14:paraId="3CF78545" w14:textId="2EEAE9DA" w:rsidR="001F3EA3" w:rsidRPr="001F3EA3" w:rsidRDefault="001F3EA3" w:rsidP="001F3EA3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B91E3F4" wp14:editId="0EC0DD0F">
            <wp:extent cx="5341620" cy="2458031"/>
            <wp:effectExtent l="0" t="0" r="0" b="0"/>
            <wp:docPr id="14601776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84" b="3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731" cy="250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0D09E" w14:textId="66D8300A" w:rsidR="00E5053A" w:rsidRDefault="00067084" w:rsidP="001F3EA3">
      <w:pPr>
        <w:pStyle w:val="Ttulo1"/>
        <w:numPr>
          <w:ilvl w:val="0"/>
          <w:numId w:val="10"/>
        </w:numPr>
        <w:rPr>
          <w:rFonts w:ascii="Arial" w:hAnsi="Arial"/>
          <w:lang w:val="es-CO"/>
        </w:rPr>
      </w:pPr>
      <w:r w:rsidRPr="001F3EA3">
        <w:rPr>
          <w:rFonts w:ascii="Arial" w:hAnsi="Arial"/>
          <w:lang w:val="es-CO"/>
        </w:rPr>
        <w:lastRenderedPageBreak/>
        <w:t>Próximos pasos</w:t>
      </w:r>
      <w:r w:rsidR="001F3EA3" w:rsidRPr="001F3EA3">
        <w:rPr>
          <w:rFonts w:ascii="Arial" w:hAnsi="Arial"/>
          <w:lang w:val="es-CO"/>
        </w:rPr>
        <w:t xml:space="preserve"> para mejorar l</w:t>
      </w:r>
      <w:r w:rsidR="001F3EA3">
        <w:rPr>
          <w:rFonts w:ascii="Arial" w:hAnsi="Arial"/>
          <w:lang w:val="es-CO"/>
        </w:rPr>
        <w:t>a herramienta</w:t>
      </w:r>
    </w:p>
    <w:p w14:paraId="0B7D7402" w14:textId="77777777" w:rsidR="001F3EA3" w:rsidRPr="001F3EA3" w:rsidRDefault="001F3EA3" w:rsidP="001F3EA3">
      <w:pPr>
        <w:pStyle w:val="Prrafodelista"/>
        <w:rPr>
          <w:lang w:val="es-CO"/>
        </w:rPr>
      </w:pPr>
    </w:p>
    <w:p w14:paraId="1BAFFD64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I</w:t>
      </w:r>
      <w:r w:rsidRPr="001F3EA3">
        <w:rPr>
          <w:lang w:val="es-CO"/>
        </w:rPr>
        <w:t>ncorporar validación financiera más robusta y contrastación con primas comerciales de referencia.</w:t>
      </w:r>
    </w:p>
    <w:p w14:paraId="49989D73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Comparar explícitamente la lógica del prototipo frente a seguros tradicionales y discutir reducción del riesgo base.</w:t>
      </w:r>
    </w:p>
    <w:p w14:paraId="7EDD207C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Agregar más ayudas contextuales para usuarios no expertos y, en una siguiente versión, habilitar exportación de resultados.</w:t>
      </w:r>
    </w:p>
    <w:p w14:paraId="043441D7" w14:textId="77777777" w:rsidR="00E5053A" w:rsidRPr="001F3EA3" w:rsidRDefault="00067084">
      <w:pPr>
        <w:pStyle w:val="Listaconvietas"/>
        <w:rPr>
          <w:lang w:val="es-CO"/>
        </w:rPr>
      </w:pPr>
      <w:r w:rsidRPr="001F3EA3">
        <w:rPr>
          <w:lang w:val="es-CO"/>
        </w:rPr>
        <w:t>Extender el detalle territorial a zona o municipio cuando se cuente con datos y soporte metodológico suficiente.</w:t>
      </w:r>
    </w:p>
    <w:p w14:paraId="071AF9A1" w14:textId="3AA23F7D" w:rsidR="00E5053A" w:rsidRDefault="00E5053A">
      <w:pPr>
        <w:jc w:val="center"/>
      </w:pPr>
    </w:p>
    <w:sectPr w:rsidR="00E5053A" w:rsidSect="00034616"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4E19A" w14:textId="77777777" w:rsidR="00067084" w:rsidRDefault="00067084" w:rsidP="001F3EA3">
      <w:pPr>
        <w:spacing w:after="0" w:line="240" w:lineRule="auto"/>
      </w:pPr>
      <w:r>
        <w:separator/>
      </w:r>
    </w:p>
  </w:endnote>
  <w:endnote w:type="continuationSeparator" w:id="0">
    <w:p w14:paraId="1E775586" w14:textId="77777777" w:rsidR="00067084" w:rsidRDefault="00067084" w:rsidP="001F3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B57AD" w14:textId="77777777" w:rsidR="00067084" w:rsidRDefault="00067084" w:rsidP="001F3EA3">
      <w:pPr>
        <w:spacing w:after="0" w:line="240" w:lineRule="auto"/>
      </w:pPr>
      <w:r>
        <w:separator/>
      </w:r>
    </w:p>
  </w:footnote>
  <w:footnote w:type="continuationSeparator" w:id="0">
    <w:p w14:paraId="77B49906" w14:textId="77777777" w:rsidR="00067084" w:rsidRDefault="00067084" w:rsidP="001F3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77EDC" w14:textId="5E0F4B6B" w:rsidR="001F3EA3" w:rsidRDefault="001F3EA3" w:rsidP="001F3EA3">
    <w:pPr>
      <w:pStyle w:val="Encabezado"/>
      <w:jc w:val="right"/>
    </w:pPr>
    <w:r>
      <w:rPr>
        <w:noProof/>
      </w:rPr>
      <w:drawing>
        <wp:inline distT="0" distB="0" distL="0" distR="0" wp14:anchorId="0BCD1DD1" wp14:editId="5C25A7A2">
          <wp:extent cx="913473" cy="274061"/>
          <wp:effectExtent l="0" t="0" r="1270" b="0"/>
          <wp:docPr id="204276739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2767397" name="Imagen 204276739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6029" cy="2838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E9273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141276"/>
    <w:multiLevelType w:val="multilevel"/>
    <w:tmpl w:val="CCBCC9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42429631">
    <w:abstractNumId w:val="8"/>
  </w:num>
  <w:num w:numId="2" w16cid:durableId="891189434">
    <w:abstractNumId w:val="6"/>
  </w:num>
  <w:num w:numId="3" w16cid:durableId="2099977074">
    <w:abstractNumId w:val="5"/>
  </w:num>
  <w:num w:numId="4" w16cid:durableId="700982068">
    <w:abstractNumId w:val="4"/>
  </w:num>
  <w:num w:numId="5" w16cid:durableId="885335899">
    <w:abstractNumId w:val="7"/>
  </w:num>
  <w:num w:numId="6" w16cid:durableId="1015308808">
    <w:abstractNumId w:val="3"/>
  </w:num>
  <w:num w:numId="7" w16cid:durableId="1725716988">
    <w:abstractNumId w:val="2"/>
  </w:num>
  <w:num w:numId="8" w16cid:durableId="631063536">
    <w:abstractNumId w:val="1"/>
  </w:num>
  <w:num w:numId="9" w16cid:durableId="913515304">
    <w:abstractNumId w:val="0"/>
  </w:num>
  <w:num w:numId="10" w16cid:durableId="1909420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084"/>
    <w:rsid w:val="0015074B"/>
    <w:rsid w:val="001F3EA3"/>
    <w:rsid w:val="0029639D"/>
    <w:rsid w:val="00326F90"/>
    <w:rsid w:val="00AA1D8D"/>
    <w:rsid w:val="00B47730"/>
    <w:rsid w:val="00CB0664"/>
    <w:rsid w:val="00E2339F"/>
    <w:rsid w:val="00E50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74985A"/>
  <w14:defaultImageDpi w14:val="300"/>
  <w15:docId w15:val="{202B336A-CD29-4D53-B9EE-63F174C9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1060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Holman Zarta</dc:creator>
  <cp:keywords/>
  <dc:description>generated by python-docx</dc:description>
  <cp:lastModifiedBy>Holman Zarta Zarate</cp:lastModifiedBy>
  <cp:revision>2</cp:revision>
  <dcterms:created xsi:type="dcterms:W3CDTF">2026-05-18T02:27:00Z</dcterms:created>
  <dcterms:modified xsi:type="dcterms:W3CDTF">2026-05-18T02:27:00Z</dcterms:modified>
  <cp:category/>
</cp:coreProperties>
</file>