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25BFB" w14:textId="77777777" w:rsidR="00070022" w:rsidRPr="00B90D3D" w:rsidRDefault="00C13294">
      <w:pPr>
        <w:pStyle w:val="Ttulo1"/>
        <w:rPr>
          <w:sz w:val="36"/>
          <w:szCs w:val="36"/>
          <w:lang w:val="es-CO"/>
        </w:rPr>
      </w:pPr>
      <w:r w:rsidRPr="00B90D3D">
        <w:rPr>
          <w:sz w:val="36"/>
          <w:szCs w:val="36"/>
          <w:lang w:val="es-CO"/>
        </w:rPr>
        <w:t>Desarrollo de un Modelo de Seguro Agrícola Indexado para el Cultivo de Café en Colombia</w:t>
      </w:r>
    </w:p>
    <w:p w14:paraId="4B351720" w14:textId="77777777" w:rsidR="00B90D3D" w:rsidRPr="00B90D3D" w:rsidRDefault="00B90D3D" w:rsidP="00B90D3D">
      <w:pPr>
        <w:rPr>
          <w:rFonts w:asciiTheme="majorHAnsi" w:hAnsiTheme="majorHAnsi" w:cstheme="majorHAnsi"/>
          <w:b/>
          <w:bCs/>
          <w:lang w:val="es-CO"/>
        </w:rPr>
      </w:pPr>
    </w:p>
    <w:p w14:paraId="3B8E3947" w14:textId="77777777" w:rsidR="00B90D3D" w:rsidRPr="00B90D3D" w:rsidRDefault="00C13294" w:rsidP="00B90D3D">
      <w:pPr>
        <w:pStyle w:val="Prrafodelista"/>
        <w:numPr>
          <w:ilvl w:val="0"/>
          <w:numId w:val="11"/>
        </w:numPr>
        <w:rPr>
          <w:rFonts w:asciiTheme="majorHAnsi" w:hAnsiTheme="majorHAnsi" w:cstheme="majorHAnsi"/>
          <w:b/>
          <w:bCs/>
          <w:lang w:val="es-CO"/>
        </w:rPr>
      </w:pPr>
      <w:r w:rsidRPr="00B90D3D">
        <w:rPr>
          <w:rFonts w:asciiTheme="majorHAnsi" w:hAnsiTheme="majorHAnsi" w:cstheme="majorHAnsi"/>
          <w:b/>
          <w:bCs/>
          <w:lang w:val="es-CO"/>
        </w:rPr>
        <w:t>Holman Zarta</w:t>
      </w:r>
    </w:p>
    <w:p w14:paraId="1B91333C" w14:textId="77777777" w:rsidR="00B90D3D" w:rsidRPr="00B90D3D" w:rsidRDefault="00C13294" w:rsidP="00B90D3D">
      <w:pPr>
        <w:pStyle w:val="Prrafodelista"/>
        <w:numPr>
          <w:ilvl w:val="0"/>
          <w:numId w:val="11"/>
        </w:numPr>
        <w:rPr>
          <w:rFonts w:asciiTheme="majorHAnsi" w:hAnsiTheme="majorHAnsi" w:cstheme="majorHAnsi"/>
          <w:b/>
          <w:bCs/>
          <w:lang w:val="es-CO"/>
        </w:rPr>
      </w:pPr>
      <w:r w:rsidRPr="00B90D3D">
        <w:rPr>
          <w:rFonts w:asciiTheme="majorHAnsi" w:hAnsiTheme="majorHAnsi" w:cstheme="majorHAnsi"/>
          <w:b/>
          <w:bCs/>
          <w:lang w:val="es-CO"/>
        </w:rPr>
        <w:t>Fabián Jiménez</w:t>
      </w:r>
    </w:p>
    <w:p w14:paraId="1C5A8A81" w14:textId="77777777" w:rsidR="00B90D3D" w:rsidRPr="00B90D3D" w:rsidRDefault="00C13294" w:rsidP="00B90D3D">
      <w:pPr>
        <w:pStyle w:val="Prrafodelista"/>
        <w:numPr>
          <w:ilvl w:val="0"/>
          <w:numId w:val="11"/>
        </w:numPr>
        <w:rPr>
          <w:rFonts w:asciiTheme="majorHAnsi" w:hAnsiTheme="majorHAnsi" w:cstheme="majorHAnsi"/>
          <w:b/>
          <w:bCs/>
          <w:lang w:val="es-CO"/>
        </w:rPr>
      </w:pPr>
      <w:r w:rsidRPr="00B90D3D">
        <w:rPr>
          <w:rFonts w:asciiTheme="majorHAnsi" w:hAnsiTheme="majorHAnsi" w:cstheme="majorHAnsi"/>
          <w:b/>
          <w:bCs/>
          <w:lang w:val="es-CO"/>
        </w:rPr>
        <w:t>Francisco Amorocho</w:t>
      </w:r>
    </w:p>
    <w:p w14:paraId="6DA14897" w14:textId="026D5450" w:rsidR="00070022" w:rsidRPr="00B90D3D" w:rsidRDefault="00C13294" w:rsidP="00B90D3D">
      <w:pPr>
        <w:pStyle w:val="Prrafodelista"/>
        <w:numPr>
          <w:ilvl w:val="0"/>
          <w:numId w:val="11"/>
        </w:numPr>
        <w:rPr>
          <w:rFonts w:asciiTheme="majorHAnsi" w:hAnsiTheme="majorHAnsi" w:cstheme="majorHAnsi"/>
          <w:b/>
          <w:bCs/>
          <w:lang w:val="es-CO"/>
        </w:rPr>
      </w:pPr>
      <w:r w:rsidRPr="00B90D3D">
        <w:rPr>
          <w:rFonts w:asciiTheme="majorHAnsi" w:hAnsiTheme="majorHAnsi" w:cstheme="majorHAnsi"/>
          <w:b/>
          <w:bCs/>
          <w:lang w:val="es-CO"/>
        </w:rPr>
        <w:t>Luis Pérez</w:t>
      </w:r>
    </w:p>
    <w:p w14:paraId="63242719" w14:textId="77777777" w:rsidR="00070022" w:rsidRPr="00B90D3D" w:rsidRDefault="00C13294">
      <w:pPr>
        <w:pStyle w:val="Ttulo1"/>
        <w:rPr>
          <w:rFonts w:cstheme="majorHAnsi"/>
          <w:lang w:val="es-CO"/>
        </w:rPr>
      </w:pPr>
      <w:r w:rsidRPr="00B90D3D">
        <w:rPr>
          <w:rFonts w:cstheme="majorHAnsi"/>
          <w:lang w:val="es-CO"/>
        </w:rPr>
        <w:t>Guía 4 – Limpieza, consolidación y análisis exploratorio de datos</w:t>
      </w:r>
    </w:p>
    <w:p w14:paraId="7CFCD467" w14:textId="77777777" w:rsidR="00070022" w:rsidRPr="00B90D3D" w:rsidRDefault="00C13294">
      <w:pPr>
        <w:pStyle w:val="Ttulo2"/>
        <w:rPr>
          <w:rFonts w:cstheme="majorHAnsi"/>
          <w:lang w:val="es-CO"/>
        </w:rPr>
      </w:pPr>
      <w:r w:rsidRPr="00B90D3D">
        <w:rPr>
          <w:rFonts w:cstheme="majorHAnsi"/>
          <w:lang w:val="es-CO"/>
        </w:rPr>
        <w:t>1. Introducción</w:t>
      </w:r>
    </w:p>
    <w:p w14:paraId="0A6D69F5" w14:textId="77777777" w:rsidR="00070022" w:rsidRPr="00B90D3D" w:rsidRDefault="00C13294">
      <w:pPr>
        <w:rPr>
          <w:rFonts w:asciiTheme="majorHAnsi" w:hAnsiTheme="majorHAnsi" w:cstheme="majorHAnsi"/>
          <w:lang w:val="es-CO"/>
        </w:rPr>
      </w:pPr>
      <w:r w:rsidRPr="00B90D3D">
        <w:rPr>
          <w:rFonts w:asciiTheme="majorHAnsi" w:hAnsiTheme="majorHAnsi" w:cstheme="majorHAnsi"/>
          <w:lang w:val="es-CO"/>
        </w:rPr>
        <w:t xml:space="preserve">Este documento corresponde al desarrollo de la Guía 4 del proyecto “Desarrollo de un Modelo de Seguro Agrícola Indexado para el Cultivo de Café en Colombia”. </w:t>
      </w:r>
    </w:p>
    <w:p w14:paraId="22869D45" w14:textId="77777777" w:rsidR="00070022" w:rsidRPr="00B90D3D" w:rsidRDefault="00C13294">
      <w:pPr>
        <w:rPr>
          <w:rFonts w:asciiTheme="majorHAnsi" w:hAnsiTheme="majorHAnsi" w:cstheme="majorHAnsi"/>
          <w:lang w:val="es-CO"/>
        </w:rPr>
      </w:pPr>
      <w:r w:rsidRPr="00B90D3D">
        <w:rPr>
          <w:rFonts w:asciiTheme="majorHAnsi" w:hAnsiTheme="majorHAnsi" w:cstheme="majorHAnsi"/>
          <w:lang w:val="es-CO"/>
        </w:rPr>
        <w:t>El objetivo de la presente entrega es documentar:</w:t>
      </w:r>
    </w:p>
    <w:p w14:paraId="214C1B90" w14:textId="77777777" w:rsidR="00070022" w:rsidRPr="00B90D3D" w:rsidRDefault="00C13294">
      <w:pPr>
        <w:rPr>
          <w:rFonts w:asciiTheme="majorHAnsi" w:hAnsiTheme="majorHAnsi" w:cstheme="majorHAnsi"/>
          <w:lang w:val="es-CO"/>
        </w:rPr>
      </w:pPr>
      <w:r w:rsidRPr="00B90D3D">
        <w:rPr>
          <w:rFonts w:asciiTheme="majorHAnsi" w:hAnsiTheme="majorHAnsi" w:cstheme="majorHAnsi"/>
          <w:lang w:val="es-CO"/>
        </w:rPr>
        <w:t>- Las fuentes de datos utilizadas.</w:t>
      </w:r>
    </w:p>
    <w:p w14:paraId="7FCA1F54" w14:textId="77777777" w:rsidR="00070022" w:rsidRPr="00B90D3D" w:rsidRDefault="00C13294">
      <w:pPr>
        <w:rPr>
          <w:rFonts w:asciiTheme="majorHAnsi" w:hAnsiTheme="majorHAnsi" w:cstheme="majorHAnsi"/>
          <w:lang w:val="es-CO"/>
        </w:rPr>
      </w:pPr>
      <w:r w:rsidRPr="00B90D3D">
        <w:rPr>
          <w:rFonts w:asciiTheme="majorHAnsi" w:hAnsiTheme="majorHAnsi" w:cstheme="majorHAnsi"/>
          <w:lang w:val="es-CO"/>
        </w:rPr>
        <w:t>- Los procesos de depuración y transformación aplicados.</w:t>
      </w:r>
    </w:p>
    <w:p w14:paraId="0820C651" w14:textId="77777777" w:rsidR="00070022" w:rsidRPr="00B90D3D" w:rsidRDefault="00C13294">
      <w:pPr>
        <w:rPr>
          <w:rFonts w:asciiTheme="majorHAnsi" w:hAnsiTheme="majorHAnsi" w:cstheme="majorHAnsi"/>
          <w:lang w:val="es-CO"/>
        </w:rPr>
      </w:pPr>
      <w:r w:rsidRPr="00B90D3D">
        <w:rPr>
          <w:rFonts w:asciiTheme="majorHAnsi" w:hAnsiTheme="majorHAnsi" w:cstheme="majorHAnsi"/>
          <w:lang w:val="es-CO"/>
        </w:rPr>
        <w:t xml:space="preserve">- La estructura final del </w:t>
      </w:r>
      <w:proofErr w:type="spellStart"/>
      <w:r w:rsidRPr="00B90D3D">
        <w:rPr>
          <w:rFonts w:asciiTheme="majorHAnsi" w:hAnsiTheme="majorHAnsi" w:cstheme="majorHAnsi"/>
          <w:lang w:val="es-CO"/>
        </w:rPr>
        <w:t>dataset</w:t>
      </w:r>
      <w:proofErr w:type="spellEnd"/>
      <w:r w:rsidRPr="00B90D3D">
        <w:rPr>
          <w:rFonts w:asciiTheme="majorHAnsi" w:hAnsiTheme="majorHAnsi" w:cstheme="majorHAnsi"/>
          <w:lang w:val="es-CO"/>
        </w:rPr>
        <w:t xml:space="preserve"> semanal consolidado.</w:t>
      </w:r>
    </w:p>
    <w:p w14:paraId="6C64BB02" w14:textId="77777777" w:rsidR="00070022" w:rsidRPr="00B90D3D" w:rsidRDefault="00C13294">
      <w:pPr>
        <w:rPr>
          <w:rFonts w:asciiTheme="majorHAnsi" w:hAnsiTheme="majorHAnsi" w:cstheme="majorHAnsi"/>
          <w:lang w:val="es-CO"/>
        </w:rPr>
      </w:pPr>
      <w:r w:rsidRPr="00B90D3D">
        <w:rPr>
          <w:rFonts w:asciiTheme="majorHAnsi" w:hAnsiTheme="majorHAnsi" w:cstheme="majorHAnsi"/>
          <w:lang w:val="es-CO"/>
        </w:rPr>
        <w:t>- El análisis exploratorio inicial (EDA).</w:t>
      </w:r>
    </w:p>
    <w:p w14:paraId="6F6734A9" w14:textId="77777777" w:rsidR="00070022" w:rsidRPr="00B90D3D" w:rsidRDefault="00C13294">
      <w:pPr>
        <w:rPr>
          <w:rFonts w:asciiTheme="majorHAnsi" w:hAnsiTheme="majorHAnsi" w:cstheme="majorHAnsi"/>
          <w:lang w:val="es-CO"/>
        </w:rPr>
      </w:pPr>
      <w:r w:rsidRPr="00B90D3D">
        <w:rPr>
          <w:rFonts w:asciiTheme="majorHAnsi" w:hAnsiTheme="majorHAnsi" w:cstheme="majorHAnsi"/>
          <w:lang w:val="es-CO"/>
        </w:rPr>
        <w:t>- Hallazgos preliminares que orientarán el diseño del índice climático para el seguro agrícola.</w:t>
      </w:r>
    </w:p>
    <w:p w14:paraId="655C17D3" w14:textId="77777777" w:rsidR="00070022" w:rsidRDefault="00C13294">
      <w:pPr>
        <w:rPr>
          <w:rFonts w:asciiTheme="majorHAnsi" w:hAnsiTheme="majorHAnsi" w:cstheme="majorHAnsi"/>
          <w:b/>
          <w:bCs/>
          <w:lang w:val="es-CO"/>
        </w:rPr>
      </w:pPr>
      <w:r w:rsidRPr="00B90D3D">
        <w:rPr>
          <w:rFonts w:asciiTheme="majorHAnsi" w:hAnsiTheme="majorHAnsi" w:cstheme="majorHAnsi"/>
          <w:b/>
          <w:bCs/>
          <w:lang w:val="es-CO"/>
        </w:rPr>
        <w:t>La información consolidada abarca el periodo enero 2021 – octubre 2025, con frecuencia semanal, integrando variables climáticas de NASA, precios del FNC y producción agrícola de la UPRA.</w:t>
      </w:r>
    </w:p>
    <w:p w14:paraId="01E2F5FE" w14:textId="46E05F95" w:rsidR="00B90D3D" w:rsidRPr="00B90D3D" w:rsidRDefault="00B90D3D">
      <w:pPr>
        <w:rPr>
          <w:rFonts w:asciiTheme="majorHAnsi" w:hAnsiTheme="majorHAnsi" w:cstheme="majorHAnsi"/>
          <w:b/>
          <w:bCs/>
          <w:lang w:val="es-CO"/>
        </w:rPr>
      </w:pPr>
      <w:r>
        <w:rPr>
          <w:rFonts w:asciiTheme="majorHAnsi" w:hAnsiTheme="majorHAnsi" w:cstheme="majorHAnsi"/>
          <w:b/>
          <w:bCs/>
          <w:lang w:val="es-CO"/>
        </w:rPr>
        <w:t xml:space="preserve">Nota: Los invitamos a revisar nuestro repositorio donde encontrarán a más detalle lo realizado. </w:t>
      </w:r>
      <w:hyperlink r:id="rId6" w:history="1">
        <w:r w:rsidRPr="00B90D3D">
          <w:rPr>
            <w:rStyle w:val="Hipervnculo"/>
            <w:rFonts w:asciiTheme="majorHAnsi" w:hAnsiTheme="majorHAnsi" w:cstheme="majorHAnsi"/>
            <w:b/>
            <w:bCs/>
            <w:lang w:val="es-CO"/>
          </w:rPr>
          <w:t>Clic Aquí</w:t>
        </w:r>
      </w:hyperlink>
    </w:p>
    <w:p w14:paraId="190AF12A" w14:textId="77777777" w:rsidR="00070022" w:rsidRPr="00B90D3D" w:rsidRDefault="00C13294">
      <w:pPr>
        <w:pStyle w:val="Ttulo2"/>
        <w:rPr>
          <w:rFonts w:cstheme="majorHAnsi"/>
          <w:lang w:val="es-CO"/>
        </w:rPr>
      </w:pPr>
      <w:r w:rsidRPr="00B90D3D">
        <w:rPr>
          <w:rFonts w:cstheme="majorHAnsi"/>
          <w:lang w:val="es-CO"/>
        </w:rPr>
        <w:t>2. Fuentes de Datos Utilizadas</w:t>
      </w:r>
    </w:p>
    <w:p w14:paraId="53D2A73B" w14:textId="77777777" w:rsidR="00070022" w:rsidRPr="00B90D3D" w:rsidRDefault="00C13294">
      <w:pPr>
        <w:pStyle w:val="Ttulo3"/>
        <w:rPr>
          <w:rFonts w:cstheme="majorHAnsi"/>
          <w:lang w:val="es-CO"/>
        </w:rPr>
      </w:pPr>
      <w:r w:rsidRPr="00B90D3D">
        <w:rPr>
          <w:rFonts w:cstheme="majorHAnsi"/>
          <w:lang w:val="es-CO"/>
        </w:rPr>
        <w:t>2.1 NASA POWER</w:t>
      </w:r>
    </w:p>
    <w:p w14:paraId="53666D81" w14:textId="77777777" w:rsidR="00070022" w:rsidRPr="00B90D3D" w:rsidRDefault="00C13294">
      <w:pPr>
        <w:rPr>
          <w:rFonts w:asciiTheme="majorHAnsi" w:hAnsiTheme="majorHAnsi" w:cstheme="majorHAnsi"/>
          <w:lang w:val="es-CO"/>
        </w:rPr>
      </w:pPr>
      <w:r w:rsidRPr="00B90D3D">
        <w:rPr>
          <w:rFonts w:asciiTheme="majorHAnsi" w:hAnsiTheme="majorHAnsi" w:cstheme="majorHAnsi"/>
          <w:lang w:val="es-CO"/>
        </w:rPr>
        <w:t>Proporciona variables diarias satelitales relacionadas con:</w:t>
      </w:r>
    </w:p>
    <w:p w14:paraId="1B83DD5C" w14:textId="77777777" w:rsidR="00070022" w:rsidRPr="00B90D3D" w:rsidRDefault="00C13294">
      <w:pPr>
        <w:rPr>
          <w:rFonts w:asciiTheme="majorHAnsi" w:hAnsiTheme="majorHAnsi" w:cstheme="majorHAnsi"/>
          <w:lang w:val="es-CO"/>
        </w:rPr>
      </w:pPr>
      <w:r w:rsidRPr="00B90D3D">
        <w:rPr>
          <w:rFonts w:asciiTheme="majorHAnsi" w:hAnsiTheme="majorHAnsi" w:cstheme="majorHAnsi"/>
          <w:lang w:val="es-CO"/>
        </w:rPr>
        <w:t>- Precipitación</w:t>
      </w:r>
    </w:p>
    <w:p w14:paraId="2CCFD0B0" w14:textId="77777777" w:rsidR="00070022" w:rsidRPr="00B90D3D" w:rsidRDefault="00C13294">
      <w:pPr>
        <w:rPr>
          <w:rFonts w:asciiTheme="majorHAnsi" w:hAnsiTheme="majorHAnsi" w:cstheme="majorHAnsi"/>
          <w:lang w:val="es-CO"/>
        </w:rPr>
      </w:pPr>
      <w:r w:rsidRPr="00B90D3D">
        <w:rPr>
          <w:rFonts w:asciiTheme="majorHAnsi" w:hAnsiTheme="majorHAnsi" w:cstheme="majorHAnsi"/>
          <w:lang w:val="es-CO"/>
        </w:rPr>
        <w:t>- Temperatura (T2M, T2M_MAX, T2M_MIN)</w:t>
      </w:r>
    </w:p>
    <w:p w14:paraId="3B85C79B" w14:textId="77777777" w:rsidR="00070022" w:rsidRPr="00B90D3D" w:rsidRDefault="00C13294">
      <w:pPr>
        <w:rPr>
          <w:rFonts w:asciiTheme="majorHAnsi" w:hAnsiTheme="majorHAnsi" w:cstheme="majorHAnsi"/>
          <w:lang w:val="es-CO"/>
        </w:rPr>
      </w:pPr>
      <w:r w:rsidRPr="00B90D3D">
        <w:rPr>
          <w:rFonts w:asciiTheme="majorHAnsi" w:hAnsiTheme="majorHAnsi" w:cstheme="majorHAnsi"/>
          <w:lang w:val="es-CO"/>
        </w:rPr>
        <w:lastRenderedPageBreak/>
        <w:t>- Humedad relativa y específica (RH2M, QV2M)</w:t>
      </w:r>
    </w:p>
    <w:p w14:paraId="16474CB8" w14:textId="77777777" w:rsidR="00070022" w:rsidRPr="00B90D3D" w:rsidRDefault="00C13294">
      <w:pPr>
        <w:rPr>
          <w:rFonts w:asciiTheme="majorHAnsi" w:hAnsiTheme="majorHAnsi" w:cstheme="majorHAnsi"/>
          <w:lang w:val="es-CO"/>
        </w:rPr>
      </w:pPr>
      <w:r w:rsidRPr="00B90D3D">
        <w:rPr>
          <w:rFonts w:asciiTheme="majorHAnsi" w:hAnsiTheme="majorHAnsi" w:cstheme="majorHAnsi"/>
          <w:lang w:val="es-CO"/>
        </w:rPr>
        <w:t>- Radiación solar (ALLSKY_SFC_SW_DWN)</w:t>
      </w:r>
    </w:p>
    <w:p w14:paraId="4856E64A" w14:textId="77777777" w:rsidR="00070022" w:rsidRPr="00B90D3D" w:rsidRDefault="00C13294">
      <w:pPr>
        <w:rPr>
          <w:rFonts w:asciiTheme="majorHAnsi" w:hAnsiTheme="majorHAnsi" w:cstheme="majorHAnsi"/>
          <w:lang w:val="es-CO"/>
        </w:rPr>
      </w:pPr>
      <w:r w:rsidRPr="00B90D3D">
        <w:rPr>
          <w:rFonts w:asciiTheme="majorHAnsi" w:hAnsiTheme="majorHAnsi" w:cstheme="majorHAnsi"/>
          <w:lang w:val="es-CO"/>
        </w:rPr>
        <w:t>- Humedad del suelo (GWETTOP, GWETROOT)</w:t>
      </w:r>
    </w:p>
    <w:p w14:paraId="48CD8E9B" w14:textId="77777777" w:rsidR="00070022" w:rsidRPr="00B90D3D" w:rsidRDefault="00C13294">
      <w:pPr>
        <w:rPr>
          <w:rFonts w:asciiTheme="majorHAnsi" w:hAnsiTheme="majorHAnsi" w:cstheme="majorHAnsi"/>
          <w:lang w:val="es-CO"/>
        </w:rPr>
      </w:pPr>
      <w:r w:rsidRPr="00B90D3D">
        <w:rPr>
          <w:rFonts w:asciiTheme="majorHAnsi" w:hAnsiTheme="majorHAnsi" w:cstheme="majorHAnsi"/>
          <w:lang w:val="es-CO"/>
        </w:rPr>
        <w:t>- Velocidad del viento (WS2M)</w:t>
      </w:r>
    </w:p>
    <w:p w14:paraId="10E4B577" w14:textId="0217A0A7" w:rsidR="00070022" w:rsidRDefault="00C13294">
      <w:pPr>
        <w:rPr>
          <w:rFonts w:asciiTheme="majorHAnsi" w:hAnsiTheme="majorHAnsi" w:cstheme="majorHAnsi"/>
          <w:lang w:val="es-CO"/>
        </w:rPr>
      </w:pPr>
      <w:r w:rsidRPr="00B90D3D">
        <w:rPr>
          <w:rFonts w:asciiTheme="majorHAnsi" w:hAnsiTheme="majorHAnsi" w:cstheme="majorHAnsi"/>
          <w:lang w:val="es-CO"/>
        </w:rPr>
        <w:t xml:space="preserve">Estas variables constituyen </w:t>
      </w:r>
      <w:r w:rsidR="00B90D3D">
        <w:rPr>
          <w:rFonts w:asciiTheme="majorHAnsi" w:hAnsiTheme="majorHAnsi" w:cstheme="majorHAnsi"/>
          <w:lang w:val="es-CO"/>
        </w:rPr>
        <w:t xml:space="preserve">la mayoría de </w:t>
      </w:r>
      <w:r w:rsidRPr="00B90D3D">
        <w:rPr>
          <w:rFonts w:asciiTheme="majorHAnsi" w:hAnsiTheme="majorHAnsi" w:cstheme="majorHAnsi"/>
          <w:lang w:val="es-CO"/>
        </w:rPr>
        <w:t>las</w:t>
      </w:r>
      <w:r w:rsidR="00B90D3D">
        <w:rPr>
          <w:rFonts w:asciiTheme="majorHAnsi" w:hAnsiTheme="majorHAnsi" w:cstheme="majorHAnsi"/>
          <w:lang w:val="es-CO"/>
        </w:rPr>
        <w:t xml:space="preserve"> variables</w:t>
      </w:r>
      <w:r w:rsidRPr="00B90D3D">
        <w:rPr>
          <w:rFonts w:asciiTheme="majorHAnsi" w:hAnsiTheme="majorHAnsi" w:cstheme="majorHAnsi"/>
          <w:lang w:val="es-CO"/>
        </w:rPr>
        <w:t xml:space="preserve"> X del modelo de riesgo climático.</w:t>
      </w:r>
    </w:p>
    <w:p w14:paraId="31BB917A" w14:textId="482654F8" w:rsidR="00B90D3D" w:rsidRDefault="00B90D3D">
      <w:pPr>
        <w:rPr>
          <w:rFonts w:asciiTheme="majorHAnsi" w:hAnsiTheme="majorHAnsi" w:cstheme="majorHAnsi"/>
          <w:b/>
          <w:bCs/>
          <w:i/>
          <w:iCs/>
          <w:lang w:val="es-CO"/>
        </w:rPr>
      </w:pPr>
      <w:r w:rsidRPr="00B90D3D">
        <w:rPr>
          <w:rFonts w:asciiTheme="majorHAnsi" w:hAnsiTheme="majorHAnsi" w:cstheme="majorHAnsi"/>
          <w:b/>
          <w:bCs/>
          <w:i/>
          <w:iCs/>
          <w:lang w:val="es-CO"/>
        </w:rPr>
        <w:t xml:space="preserve">En nuestro </w:t>
      </w:r>
      <w:proofErr w:type="spellStart"/>
      <w:r w:rsidRPr="00B90D3D">
        <w:rPr>
          <w:rFonts w:asciiTheme="majorHAnsi" w:hAnsiTheme="majorHAnsi" w:cstheme="majorHAnsi"/>
          <w:b/>
          <w:bCs/>
          <w:i/>
          <w:iCs/>
          <w:lang w:val="es-CO"/>
        </w:rPr>
        <w:t>READme</w:t>
      </w:r>
      <w:proofErr w:type="spellEnd"/>
      <w:r w:rsidRPr="00B90D3D">
        <w:rPr>
          <w:rFonts w:asciiTheme="majorHAnsi" w:hAnsiTheme="majorHAnsi" w:cstheme="majorHAnsi"/>
          <w:b/>
          <w:bCs/>
          <w:i/>
          <w:iCs/>
          <w:lang w:val="es-CO"/>
        </w:rPr>
        <w:t xml:space="preserve"> agregamos más de nuestro proceso para todas las variables</w:t>
      </w:r>
    </w:p>
    <w:p w14:paraId="713185B1" w14:textId="77777777" w:rsidR="00B90D3D" w:rsidRPr="00B90D3D" w:rsidRDefault="00B90D3D">
      <w:pPr>
        <w:rPr>
          <w:rFonts w:asciiTheme="majorHAnsi" w:hAnsiTheme="majorHAnsi" w:cstheme="majorHAnsi"/>
          <w:b/>
          <w:bCs/>
          <w:i/>
          <w:iCs/>
          <w:lang w:val="es-CO"/>
        </w:rPr>
      </w:pPr>
    </w:p>
    <w:p w14:paraId="311251F3" w14:textId="77777777" w:rsidR="00070022" w:rsidRPr="00B90D3D" w:rsidRDefault="00C13294">
      <w:pPr>
        <w:pStyle w:val="Ttulo3"/>
        <w:rPr>
          <w:rFonts w:cstheme="majorHAnsi"/>
          <w:lang w:val="es-CO"/>
        </w:rPr>
      </w:pPr>
      <w:r w:rsidRPr="00B90D3D">
        <w:rPr>
          <w:rFonts w:cstheme="majorHAnsi"/>
          <w:lang w:val="es-CO"/>
        </w:rPr>
        <w:t>2.2 Federación Nacional de Cafeteros (FNC)</w:t>
      </w:r>
    </w:p>
    <w:p w14:paraId="26DEA834" w14:textId="77777777" w:rsidR="00070022" w:rsidRPr="00B90D3D" w:rsidRDefault="00C13294">
      <w:pPr>
        <w:rPr>
          <w:rFonts w:asciiTheme="majorHAnsi" w:hAnsiTheme="majorHAnsi" w:cstheme="majorHAnsi"/>
          <w:lang w:val="es-CO"/>
        </w:rPr>
      </w:pPr>
      <w:r w:rsidRPr="00B90D3D">
        <w:rPr>
          <w:rFonts w:asciiTheme="majorHAnsi" w:hAnsiTheme="majorHAnsi" w:cstheme="majorHAnsi"/>
          <w:lang w:val="es-CO"/>
        </w:rPr>
        <w:t>Se utiliza el Precio Interno del Café Pergamino Seco, que opera como referencia económica para analizar sensibilidad climática y posibles impactos en ingresos del productor.</w:t>
      </w:r>
    </w:p>
    <w:p w14:paraId="46E78CF6" w14:textId="77777777" w:rsidR="00070022" w:rsidRPr="00B90D3D" w:rsidRDefault="00C13294">
      <w:pPr>
        <w:rPr>
          <w:rFonts w:asciiTheme="majorHAnsi" w:hAnsiTheme="majorHAnsi" w:cstheme="majorHAnsi"/>
          <w:b/>
          <w:bCs/>
          <w:lang w:val="es-CO"/>
        </w:rPr>
      </w:pPr>
      <w:r w:rsidRPr="00B90D3D">
        <w:rPr>
          <w:rFonts w:asciiTheme="majorHAnsi" w:hAnsiTheme="majorHAnsi" w:cstheme="majorHAnsi"/>
          <w:b/>
          <w:bCs/>
          <w:lang w:val="es-CO"/>
        </w:rPr>
        <w:t>Razón técnica:</w:t>
      </w:r>
    </w:p>
    <w:p w14:paraId="3C178A71" w14:textId="77777777" w:rsidR="00070022" w:rsidRPr="00B90D3D" w:rsidRDefault="00C13294">
      <w:pPr>
        <w:rPr>
          <w:rFonts w:asciiTheme="majorHAnsi" w:hAnsiTheme="majorHAnsi" w:cstheme="majorHAnsi"/>
          <w:lang w:val="es-CO"/>
        </w:rPr>
      </w:pPr>
      <w:r w:rsidRPr="00B90D3D">
        <w:rPr>
          <w:rFonts w:asciiTheme="majorHAnsi" w:hAnsiTheme="majorHAnsi" w:cstheme="majorHAnsi"/>
          <w:lang w:val="es-CO"/>
        </w:rPr>
        <w:t>- Precio reportado diariamente.</w:t>
      </w:r>
    </w:p>
    <w:p w14:paraId="6E26D90E" w14:textId="77777777" w:rsidR="00070022" w:rsidRPr="00B90D3D" w:rsidRDefault="00C13294">
      <w:pPr>
        <w:rPr>
          <w:rFonts w:asciiTheme="majorHAnsi" w:hAnsiTheme="majorHAnsi" w:cstheme="majorHAnsi"/>
          <w:lang w:val="es-CO"/>
        </w:rPr>
      </w:pPr>
      <w:r w:rsidRPr="00B90D3D">
        <w:rPr>
          <w:rFonts w:asciiTheme="majorHAnsi" w:hAnsiTheme="majorHAnsi" w:cstheme="majorHAnsi"/>
          <w:lang w:val="es-CO"/>
        </w:rPr>
        <w:t>- Estándar nacional.</w:t>
      </w:r>
    </w:p>
    <w:p w14:paraId="6361DD47" w14:textId="77777777" w:rsidR="00070022" w:rsidRPr="00B90D3D" w:rsidRDefault="00C13294">
      <w:pPr>
        <w:rPr>
          <w:rFonts w:asciiTheme="majorHAnsi" w:hAnsiTheme="majorHAnsi" w:cstheme="majorHAnsi"/>
          <w:lang w:val="es-CO"/>
        </w:rPr>
      </w:pPr>
      <w:r w:rsidRPr="00B90D3D">
        <w:rPr>
          <w:rFonts w:asciiTheme="majorHAnsi" w:hAnsiTheme="majorHAnsi" w:cstheme="majorHAnsi"/>
          <w:lang w:val="es-CO"/>
        </w:rPr>
        <w:t>- Refleja condiciones de mercado interno y calidad.</w:t>
      </w:r>
    </w:p>
    <w:p w14:paraId="3C72DBEA" w14:textId="77777777" w:rsidR="00070022" w:rsidRDefault="00C13294">
      <w:pPr>
        <w:rPr>
          <w:rFonts w:asciiTheme="majorHAnsi" w:hAnsiTheme="majorHAnsi" w:cstheme="majorHAnsi"/>
          <w:lang w:val="es-CO"/>
        </w:rPr>
      </w:pPr>
      <w:r w:rsidRPr="00B90D3D">
        <w:rPr>
          <w:rFonts w:asciiTheme="majorHAnsi" w:hAnsiTheme="majorHAnsi" w:cstheme="majorHAnsi"/>
          <w:lang w:val="es-CO"/>
        </w:rPr>
        <w:t>- Es la referencia utilizada por la industria y los productores.</w:t>
      </w:r>
    </w:p>
    <w:p w14:paraId="22076C85" w14:textId="77777777" w:rsidR="00B90D3D" w:rsidRPr="00B90D3D" w:rsidRDefault="00B90D3D" w:rsidP="00B90D3D">
      <w:pPr>
        <w:rPr>
          <w:rFonts w:asciiTheme="majorHAnsi" w:hAnsiTheme="majorHAnsi" w:cstheme="majorHAnsi"/>
          <w:b/>
          <w:bCs/>
          <w:i/>
          <w:iCs/>
          <w:lang w:val="es-CO"/>
        </w:rPr>
      </w:pPr>
      <w:r w:rsidRPr="00B90D3D">
        <w:rPr>
          <w:rFonts w:asciiTheme="majorHAnsi" w:hAnsiTheme="majorHAnsi" w:cstheme="majorHAnsi"/>
          <w:b/>
          <w:bCs/>
          <w:i/>
          <w:iCs/>
          <w:lang w:val="es-CO"/>
        </w:rPr>
        <w:t xml:space="preserve">En nuestro </w:t>
      </w:r>
      <w:proofErr w:type="spellStart"/>
      <w:r w:rsidRPr="00B90D3D">
        <w:rPr>
          <w:rFonts w:asciiTheme="majorHAnsi" w:hAnsiTheme="majorHAnsi" w:cstheme="majorHAnsi"/>
          <w:b/>
          <w:bCs/>
          <w:i/>
          <w:iCs/>
          <w:lang w:val="es-CO"/>
        </w:rPr>
        <w:t>READme</w:t>
      </w:r>
      <w:proofErr w:type="spellEnd"/>
      <w:r w:rsidRPr="00B90D3D">
        <w:rPr>
          <w:rFonts w:asciiTheme="majorHAnsi" w:hAnsiTheme="majorHAnsi" w:cstheme="majorHAnsi"/>
          <w:b/>
          <w:bCs/>
          <w:i/>
          <w:iCs/>
          <w:lang w:val="es-CO"/>
        </w:rPr>
        <w:t xml:space="preserve"> agregamos más de nuestro proceso para todas las variables</w:t>
      </w:r>
    </w:p>
    <w:p w14:paraId="08F7B5D5" w14:textId="77777777" w:rsidR="00B90D3D" w:rsidRPr="00B90D3D" w:rsidRDefault="00B90D3D">
      <w:pPr>
        <w:rPr>
          <w:rFonts w:asciiTheme="majorHAnsi" w:hAnsiTheme="majorHAnsi" w:cstheme="majorHAnsi"/>
          <w:lang w:val="es-CO"/>
        </w:rPr>
      </w:pPr>
    </w:p>
    <w:p w14:paraId="1D6B61CC" w14:textId="77777777" w:rsidR="00070022" w:rsidRPr="00B90D3D" w:rsidRDefault="00C13294">
      <w:pPr>
        <w:pStyle w:val="Ttulo3"/>
        <w:rPr>
          <w:rFonts w:cstheme="majorHAnsi"/>
          <w:lang w:val="es-CO"/>
        </w:rPr>
      </w:pPr>
      <w:r w:rsidRPr="00B90D3D">
        <w:rPr>
          <w:rFonts w:cstheme="majorHAnsi"/>
          <w:lang w:val="es-CO"/>
        </w:rPr>
        <w:t>2.3 UPRA – Evaluaciones Agropecuarias Municipales (EVA)</w:t>
      </w:r>
    </w:p>
    <w:p w14:paraId="3B939505" w14:textId="77777777" w:rsidR="00070022" w:rsidRPr="00B90D3D" w:rsidRDefault="00C13294">
      <w:pPr>
        <w:rPr>
          <w:rFonts w:asciiTheme="majorHAnsi" w:hAnsiTheme="majorHAnsi" w:cstheme="majorHAnsi"/>
          <w:lang w:val="es-CO"/>
        </w:rPr>
      </w:pPr>
      <w:r w:rsidRPr="00B90D3D">
        <w:rPr>
          <w:rFonts w:asciiTheme="majorHAnsi" w:hAnsiTheme="majorHAnsi" w:cstheme="majorHAnsi"/>
          <w:lang w:val="es-CO"/>
        </w:rPr>
        <w:t>Fuente oficial de:</w:t>
      </w:r>
    </w:p>
    <w:p w14:paraId="27C8A65A" w14:textId="77777777" w:rsidR="00070022" w:rsidRPr="00B90D3D" w:rsidRDefault="00C13294">
      <w:pPr>
        <w:rPr>
          <w:rFonts w:asciiTheme="majorHAnsi" w:hAnsiTheme="majorHAnsi" w:cstheme="majorHAnsi"/>
          <w:lang w:val="es-CO"/>
        </w:rPr>
      </w:pPr>
      <w:r w:rsidRPr="00B90D3D">
        <w:rPr>
          <w:rFonts w:asciiTheme="majorHAnsi" w:hAnsiTheme="majorHAnsi" w:cstheme="majorHAnsi"/>
          <w:lang w:val="es-CO"/>
        </w:rPr>
        <w:t>- Producción municipal y departamental de café.</w:t>
      </w:r>
    </w:p>
    <w:p w14:paraId="57A293C0" w14:textId="77777777" w:rsidR="00070022" w:rsidRPr="00B90D3D" w:rsidRDefault="00C13294">
      <w:pPr>
        <w:rPr>
          <w:rFonts w:asciiTheme="majorHAnsi" w:hAnsiTheme="majorHAnsi" w:cstheme="majorHAnsi"/>
          <w:lang w:val="es-CO"/>
        </w:rPr>
      </w:pPr>
      <w:r w:rsidRPr="00B90D3D">
        <w:rPr>
          <w:rFonts w:asciiTheme="majorHAnsi" w:hAnsiTheme="majorHAnsi" w:cstheme="majorHAnsi"/>
          <w:lang w:val="es-CO"/>
        </w:rPr>
        <w:t>- Área sembrada.</w:t>
      </w:r>
    </w:p>
    <w:p w14:paraId="130B0A6A" w14:textId="77777777" w:rsidR="00070022" w:rsidRPr="00B90D3D" w:rsidRDefault="00C13294">
      <w:pPr>
        <w:rPr>
          <w:rFonts w:asciiTheme="majorHAnsi" w:hAnsiTheme="majorHAnsi" w:cstheme="majorHAnsi"/>
          <w:lang w:val="es-CO"/>
        </w:rPr>
      </w:pPr>
      <w:r w:rsidRPr="00B90D3D">
        <w:rPr>
          <w:rFonts w:asciiTheme="majorHAnsi" w:hAnsiTheme="majorHAnsi" w:cstheme="majorHAnsi"/>
          <w:lang w:val="es-CO"/>
        </w:rPr>
        <w:t>- Área cosechada.</w:t>
      </w:r>
    </w:p>
    <w:p w14:paraId="299B39EF" w14:textId="77777777" w:rsidR="00070022" w:rsidRPr="00B90D3D" w:rsidRDefault="00C13294">
      <w:pPr>
        <w:rPr>
          <w:rFonts w:asciiTheme="majorHAnsi" w:hAnsiTheme="majorHAnsi" w:cstheme="majorHAnsi"/>
          <w:lang w:val="es-CO"/>
        </w:rPr>
      </w:pPr>
      <w:r w:rsidRPr="00B90D3D">
        <w:rPr>
          <w:rFonts w:asciiTheme="majorHAnsi" w:hAnsiTheme="majorHAnsi" w:cstheme="majorHAnsi"/>
          <w:lang w:val="es-CO"/>
        </w:rPr>
        <w:t>- Rendimiento.</w:t>
      </w:r>
    </w:p>
    <w:p w14:paraId="430A4CDB" w14:textId="77777777" w:rsidR="00070022" w:rsidRDefault="00C13294">
      <w:pPr>
        <w:rPr>
          <w:rFonts w:asciiTheme="majorHAnsi" w:hAnsiTheme="majorHAnsi" w:cstheme="majorHAnsi"/>
          <w:b/>
          <w:bCs/>
          <w:lang w:val="es-CO"/>
        </w:rPr>
      </w:pPr>
      <w:r w:rsidRPr="00B90D3D">
        <w:rPr>
          <w:rFonts w:asciiTheme="majorHAnsi" w:hAnsiTheme="majorHAnsi" w:cstheme="majorHAnsi"/>
          <w:b/>
          <w:bCs/>
          <w:lang w:val="es-CO"/>
        </w:rPr>
        <w:t>De aquí proviene la variable objetivo Y, utilizada como proxy de desempeño agrícola mensual y anual.</w:t>
      </w:r>
    </w:p>
    <w:p w14:paraId="19E0AEE3" w14:textId="77777777" w:rsidR="00B90D3D" w:rsidRPr="00B90D3D" w:rsidRDefault="00B90D3D">
      <w:pPr>
        <w:rPr>
          <w:rFonts w:asciiTheme="majorHAnsi" w:hAnsiTheme="majorHAnsi" w:cstheme="majorHAnsi"/>
          <w:b/>
          <w:bCs/>
          <w:lang w:val="es-CO"/>
        </w:rPr>
      </w:pPr>
    </w:p>
    <w:p w14:paraId="7D334EE3" w14:textId="77777777" w:rsidR="00070022" w:rsidRPr="00B90D3D" w:rsidRDefault="00C13294">
      <w:pPr>
        <w:pStyle w:val="Ttulo2"/>
        <w:rPr>
          <w:rFonts w:cstheme="majorHAnsi"/>
          <w:lang w:val="es-CO"/>
        </w:rPr>
      </w:pPr>
      <w:r w:rsidRPr="00B90D3D">
        <w:rPr>
          <w:rFonts w:cstheme="majorHAnsi"/>
          <w:lang w:val="es-CO"/>
        </w:rPr>
        <w:lastRenderedPageBreak/>
        <w:t>3. Tratamiento y Transformación de Datos</w:t>
      </w:r>
    </w:p>
    <w:p w14:paraId="346658CC" w14:textId="77777777" w:rsidR="00070022" w:rsidRPr="00B90D3D" w:rsidRDefault="00C13294">
      <w:pPr>
        <w:pStyle w:val="Ttulo3"/>
        <w:rPr>
          <w:rFonts w:cstheme="majorHAnsi"/>
          <w:lang w:val="es-CO"/>
        </w:rPr>
      </w:pPr>
      <w:r w:rsidRPr="00B90D3D">
        <w:rPr>
          <w:rFonts w:cstheme="majorHAnsi"/>
          <w:lang w:val="es-CO"/>
        </w:rPr>
        <w:t>3.1 Conversión a series semanales</w:t>
      </w:r>
    </w:p>
    <w:p w14:paraId="5569472D" w14:textId="77777777" w:rsidR="00070022" w:rsidRPr="00B90D3D" w:rsidRDefault="00C13294">
      <w:pPr>
        <w:rPr>
          <w:rFonts w:asciiTheme="majorHAnsi" w:hAnsiTheme="majorHAnsi" w:cstheme="majorHAnsi"/>
          <w:lang w:val="es-CO"/>
        </w:rPr>
      </w:pPr>
      <w:r w:rsidRPr="00B90D3D">
        <w:rPr>
          <w:rFonts w:asciiTheme="majorHAnsi" w:hAnsiTheme="majorHAnsi" w:cstheme="majorHAnsi"/>
          <w:lang w:val="es-CO"/>
        </w:rPr>
        <w:t>Las variables de NASA se transformaron de datos diarios a semanales mediante:</w:t>
      </w:r>
    </w:p>
    <w:p w14:paraId="42DC649C" w14:textId="77777777" w:rsidR="00070022" w:rsidRPr="00B90D3D" w:rsidRDefault="00C13294">
      <w:pPr>
        <w:rPr>
          <w:rFonts w:asciiTheme="majorHAnsi" w:hAnsiTheme="majorHAnsi" w:cstheme="majorHAnsi"/>
          <w:lang w:val="es-CO"/>
        </w:rPr>
      </w:pPr>
      <w:r w:rsidRPr="00B90D3D">
        <w:rPr>
          <w:rFonts w:asciiTheme="majorHAnsi" w:hAnsiTheme="majorHAnsi" w:cstheme="majorHAnsi"/>
          <w:lang w:val="es-CO"/>
        </w:rPr>
        <w:t>- Promedio (temperatura, humedad, radiación, viento).</w:t>
      </w:r>
    </w:p>
    <w:p w14:paraId="1C0C97A8" w14:textId="77777777" w:rsidR="00070022" w:rsidRPr="00B90D3D" w:rsidRDefault="00C13294">
      <w:pPr>
        <w:rPr>
          <w:rFonts w:asciiTheme="majorHAnsi" w:hAnsiTheme="majorHAnsi" w:cstheme="majorHAnsi"/>
          <w:lang w:val="es-CO"/>
        </w:rPr>
      </w:pPr>
      <w:r w:rsidRPr="00B90D3D">
        <w:rPr>
          <w:rFonts w:asciiTheme="majorHAnsi" w:hAnsiTheme="majorHAnsi" w:cstheme="majorHAnsi"/>
          <w:lang w:val="es-CO"/>
        </w:rPr>
        <w:t>- Suma (precipitación).</w:t>
      </w:r>
    </w:p>
    <w:p w14:paraId="2A22B97C" w14:textId="77777777" w:rsidR="00070022" w:rsidRPr="00B90D3D" w:rsidRDefault="00C13294">
      <w:pPr>
        <w:rPr>
          <w:rFonts w:asciiTheme="majorHAnsi" w:hAnsiTheme="majorHAnsi" w:cstheme="majorHAnsi"/>
          <w:lang w:val="es-CO"/>
        </w:rPr>
      </w:pPr>
      <w:r w:rsidRPr="00B90D3D">
        <w:rPr>
          <w:rFonts w:asciiTheme="majorHAnsi" w:hAnsiTheme="majorHAnsi" w:cstheme="majorHAnsi"/>
          <w:lang w:val="es-CO"/>
        </w:rPr>
        <w:t>- Ponderación cuando aplica a agregaciones espaciales o temporales.</w:t>
      </w:r>
    </w:p>
    <w:p w14:paraId="11329F65" w14:textId="77777777" w:rsidR="00070022" w:rsidRPr="00B90D3D" w:rsidRDefault="00C13294">
      <w:pPr>
        <w:rPr>
          <w:rFonts w:asciiTheme="majorHAnsi" w:hAnsiTheme="majorHAnsi" w:cstheme="majorHAnsi"/>
          <w:b/>
          <w:bCs/>
          <w:lang w:val="es-CO"/>
        </w:rPr>
      </w:pPr>
      <w:r w:rsidRPr="00B90D3D">
        <w:rPr>
          <w:rFonts w:asciiTheme="majorHAnsi" w:hAnsiTheme="majorHAnsi" w:cstheme="majorHAnsi"/>
          <w:b/>
          <w:bCs/>
          <w:lang w:val="es-CO"/>
        </w:rPr>
        <w:t>De esta forma se construyó una serie semanal entre enero de 2021 y octubre de 2025, alineada con la construcción del índice climático.</w:t>
      </w:r>
    </w:p>
    <w:p w14:paraId="5E1994E5" w14:textId="77777777" w:rsidR="00070022" w:rsidRPr="00B90D3D" w:rsidRDefault="00C13294">
      <w:pPr>
        <w:pStyle w:val="Ttulo3"/>
        <w:rPr>
          <w:rFonts w:cstheme="majorHAnsi"/>
          <w:lang w:val="es-CO"/>
        </w:rPr>
      </w:pPr>
      <w:r w:rsidRPr="00B90D3D">
        <w:rPr>
          <w:rFonts w:cstheme="majorHAnsi"/>
          <w:lang w:val="es-CO"/>
        </w:rPr>
        <w:t>3.2 Tratamiento de la variable Y (UPRA)</w:t>
      </w:r>
    </w:p>
    <w:p w14:paraId="1671FFAB" w14:textId="77777777" w:rsidR="00070022" w:rsidRPr="00B90D3D" w:rsidRDefault="00C13294">
      <w:pPr>
        <w:rPr>
          <w:rFonts w:asciiTheme="majorHAnsi" w:hAnsiTheme="majorHAnsi" w:cstheme="majorHAnsi"/>
          <w:lang w:val="es-CO"/>
        </w:rPr>
      </w:pPr>
      <w:r w:rsidRPr="00B90D3D">
        <w:rPr>
          <w:rFonts w:asciiTheme="majorHAnsi" w:hAnsiTheme="majorHAnsi" w:cstheme="majorHAnsi"/>
          <w:lang w:val="es-CO"/>
        </w:rPr>
        <w:t>La UPRA entrega datos en frecuencia mensual y anual, por lo que:</w:t>
      </w:r>
    </w:p>
    <w:p w14:paraId="2E69FADF" w14:textId="77777777" w:rsidR="00070022" w:rsidRPr="00B90D3D" w:rsidRDefault="00C13294">
      <w:pPr>
        <w:rPr>
          <w:rFonts w:asciiTheme="majorHAnsi" w:hAnsiTheme="majorHAnsi" w:cstheme="majorHAnsi"/>
          <w:lang w:val="es-CO"/>
        </w:rPr>
      </w:pPr>
      <w:r w:rsidRPr="00B90D3D">
        <w:rPr>
          <w:rFonts w:asciiTheme="majorHAnsi" w:hAnsiTheme="majorHAnsi" w:cstheme="majorHAnsi"/>
          <w:lang w:val="es-CO"/>
        </w:rPr>
        <w:t>- No se replicaron valores mensuales de forma artificial a nivel semanal.</w:t>
      </w:r>
    </w:p>
    <w:p w14:paraId="32C9F5E2" w14:textId="77777777" w:rsidR="00070022" w:rsidRPr="00B90D3D" w:rsidRDefault="00C13294">
      <w:pPr>
        <w:rPr>
          <w:rFonts w:asciiTheme="majorHAnsi" w:hAnsiTheme="majorHAnsi" w:cstheme="majorHAnsi"/>
          <w:lang w:val="es-CO"/>
        </w:rPr>
      </w:pPr>
      <w:r w:rsidRPr="00B90D3D">
        <w:rPr>
          <w:rFonts w:asciiTheme="majorHAnsi" w:hAnsiTheme="majorHAnsi" w:cstheme="majorHAnsi"/>
          <w:lang w:val="es-CO"/>
        </w:rPr>
        <w:t>- Se aplicó un método de ponderación por peso de producción de los cinco departamentos con mayor contribución al café en Colombia: Antioquia, Huila, Tolima, Caldas y Cauca.</w:t>
      </w:r>
    </w:p>
    <w:p w14:paraId="08EAB3C6" w14:textId="77777777" w:rsidR="00070022" w:rsidRPr="00B90D3D" w:rsidRDefault="00C13294">
      <w:pPr>
        <w:rPr>
          <w:rFonts w:asciiTheme="majorHAnsi" w:hAnsiTheme="majorHAnsi" w:cstheme="majorHAnsi"/>
          <w:lang w:val="es-CO"/>
        </w:rPr>
      </w:pPr>
      <w:r w:rsidRPr="00B90D3D">
        <w:rPr>
          <w:rFonts w:asciiTheme="majorHAnsi" w:hAnsiTheme="majorHAnsi" w:cstheme="majorHAnsi"/>
          <w:lang w:val="es-CO"/>
        </w:rPr>
        <w:t>Justificación metodológica: estos departamentos concentran más del 70 % de la producción nacional, por lo cual su comportamiento captura adecuadamente la variabilidad agrícola del país.</w:t>
      </w:r>
    </w:p>
    <w:p w14:paraId="2EFF7026" w14:textId="77777777" w:rsidR="00070022" w:rsidRPr="00B90D3D" w:rsidRDefault="00C13294">
      <w:pPr>
        <w:rPr>
          <w:rFonts w:asciiTheme="majorHAnsi" w:hAnsiTheme="majorHAnsi" w:cstheme="majorHAnsi"/>
          <w:lang w:val="es-CO"/>
        </w:rPr>
      </w:pPr>
      <w:r w:rsidRPr="00B90D3D">
        <w:rPr>
          <w:rFonts w:asciiTheme="majorHAnsi" w:hAnsiTheme="majorHAnsi" w:cstheme="majorHAnsi"/>
          <w:lang w:val="es-CO"/>
        </w:rPr>
        <w:t>Luego, se ajusta la serie semanal considerando:</w:t>
      </w:r>
    </w:p>
    <w:p w14:paraId="187E24A5" w14:textId="77777777" w:rsidR="00070022" w:rsidRPr="00B90D3D" w:rsidRDefault="00C13294">
      <w:pPr>
        <w:rPr>
          <w:rFonts w:asciiTheme="majorHAnsi" w:hAnsiTheme="majorHAnsi" w:cstheme="majorHAnsi"/>
          <w:lang w:val="es-CO"/>
        </w:rPr>
      </w:pPr>
      <w:r w:rsidRPr="00B90D3D">
        <w:rPr>
          <w:rFonts w:ascii="Segoe UI Symbol" w:hAnsi="Segoe UI Symbol" w:cs="Segoe UI Symbol"/>
          <w:lang w:val="es-CO"/>
        </w:rPr>
        <w:t>✔</w:t>
      </w:r>
      <w:r w:rsidRPr="00B90D3D">
        <w:rPr>
          <w:rFonts w:asciiTheme="majorHAnsi" w:hAnsiTheme="majorHAnsi" w:cstheme="majorHAnsi"/>
          <w:lang w:val="es-CO"/>
        </w:rPr>
        <w:t xml:space="preserve"> Variaciones </w:t>
      </w:r>
      <w:proofErr w:type="spellStart"/>
      <w:r w:rsidRPr="00B90D3D">
        <w:rPr>
          <w:rFonts w:asciiTheme="majorHAnsi" w:hAnsiTheme="majorHAnsi" w:cstheme="majorHAnsi"/>
          <w:lang w:val="es-CO"/>
        </w:rPr>
        <w:t>intra-mensuales</w:t>
      </w:r>
      <w:proofErr w:type="spellEnd"/>
      <w:r w:rsidRPr="00B90D3D">
        <w:rPr>
          <w:rFonts w:asciiTheme="majorHAnsi" w:hAnsiTheme="majorHAnsi" w:cstheme="majorHAnsi"/>
          <w:lang w:val="es-CO"/>
        </w:rPr>
        <w:t xml:space="preserve"> estimadas según proporciones de producción.</w:t>
      </w:r>
    </w:p>
    <w:p w14:paraId="3A508251" w14:textId="77777777" w:rsidR="00070022" w:rsidRPr="00B90D3D" w:rsidRDefault="00C13294">
      <w:pPr>
        <w:rPr>
          <w:rFonts w:asciiTheme="majorHAnsi" w:hAnsiTheme="majorHAnsi" w:cstheme="majorHAnsi"/>
          <w:lang w:val="es-CO"/>
        </w:rPr>
      </w:pPr>
      <w:r w:rsidRPr="00B90D3D">
        <w:rPr>
          <w:rFonts w:ascii="Segoe UI Symbol" w:hAnsi="Segoe UI Symbol" w:cs="Segoe UI Symbol"/>
          <w:lang w:val="es-CO"/>
        </w:rPr>
        <w:t>✔</w:t>
      </w:r>
      <w:r w:rsidRPr="00B90D3D">
        <w:rPr>
          <w:rFonts w:asciiTheme="majorHAnsi" w:hAnsiTheme="majorHAnsi" w:cstheme="majorHAnsi"/>
          <w:lang w:val="es-CO"/>
        </w:rPr>
        <w:t xml:space="preserve"> Estructura estacional del cultivo.</w:t>
      </w:r>
    </w:p>
    <w:p w14:paraId="3DA435FE" w14:textId="77777777" w:rsidR="00070022" w:rsidRDefault="00C13294">
      <w:pPr>
        <w:rPr>
          <w:rFonts w:asciiTheme="majorHAnsi" w:hAnsiTheme="majorHAnsi" w:cstheme="majorHAnsi"/>
          <w:lang w:val="es-CO"/>
        </w:rPr>
      </w:pPr>
      <w:r w:rsidRPr="00B90D3D">
        <w:rPr>
          <w:rFonts w:ascii="Segoe UI Symbol" w:hAnsi="Segoe UI Symbol" w:cs="Segoe UI Symbol"/>
          <w:lang w:val="es-CO"/>
        </w:rPr>
        <w:t>✔</w:t>
      </w:r>
      <w:r w:rsidRPr="00B90D3D">
        <w:rPr>
          <w:rFonts w:asciiTheme="majorHAnsi" w:hAnsiTheme="majorHAnsi" w:cstheme="majorHAnsi"/>
          <w:lang w:val="es-CO"/>
        </w:rPr>
        <w:t xml:space="preserve"> Estabilidad de la floración y cosechas principales.</w:t>
      </w:r>
    </w:p>
    <w:p w14:paraId="03F632D0" w14:textId="266D7E66" w:rsidR="00B90D3D" w:rsidRPr="00B90D3D" w:rsidRDefault="00B90D3D">
      <w:pPr>
        <w:rPr>
          <w:rFonts w:asciiTheme="majorHAnsi" w:hAnsiTheme="majorHAnsi" w:cstheme="majorHAnsi"/>
          <w:b/>
          <w:bCs/>
          <w:i/>
          <w:iCs/>
          <w:lang w:val="es-CO"/>
        </w:rPr>
      </w:pPr>
      <w:r w:rsidRPr="00B90D3D">
        <w:rPr>
          <w:rFonts w:asciiTheme="majorHAnsi" w:hAnsiTheme="majorHAnsi" w:cstheme="majorHAnsi"/>
          <w:b/>
          <w:bCs/>
          <w:i/>
          <w:iCs/>
          <w:lang w:val="es-CO"/>
        </w:rPr>
        <w:t xml:space="preserve">En nuestro </w:t>
      </w:r>
      <w:proofErr w:type="spellStart"/>
      <w:r w:rsidRPr="00B90D3D">
        <w:rPr>
          <w:rFonts w:asciiTheme="majorHAnsi" w:hAnsiTheme="majorHAnsi" w:cstheme="majorHAnsi"/>
          <w:b/>
          <w:bCs/>
          <w:i/>
          <w:iCs/>
          <w:lang w:val="es-CO"/>
        </w:rPr>
        <w:t>READme</w:t>
      </w:r>
      <w:proofErr w:type="spellEnd"/>
      <w:r w:rsidRPr="00B90D3D">
        <w:rPr>
          <w:rFonts w:asciiTheme="majorHAnsi" w:hAnsiTheme="majorHAnsi" w:cstheme="majorHAnsi"/>
          <w:b/>
          <w:bCs/>
          <w:i/>
          <w:iCs/>
          <w:lang w:val="es-CO"/>
        </w:rPr>
        <w:t xml:space="preserve"> agregamos más de nuestro proceso para todas las variables</w:t>
      </w:r>
    </w:p>
    <w:p w14:paraId="5FB81F92" w14:textId="77777777" w:rsidR="00070022" w:rsidRPr="00B90D3D" w:rsidRDefault="00C13294">
      <w:pPr>
        <w:pStyle w:val="Ttulo2"/>
        <w:rPr>
          <w:rFonts w:cstheme="majorHAnsi"/>
          <w:lang w:val="es-CO"/>
        </w:rPr>
      </w:pPr>
      <w:r w:rsidRPr="00B90D3D">
        <w:rPr>
          <w:rFonts w:cstheme="majorHAnsi"/>
          <w:lang w:val="es-CO"/>
        </w:rPr>
        <w:t>4. Problemas de Calidad Identificados</w:t>
      </w:r>
    </w:p>
    <w:p w14:paraId="35A01D20" w14:textId="77777777" w:rsidR="00070022" w:rsidRPr="00B90D3D" w:rsidRDefault="00C13294">
      <w:pPr>
        <w:rPr>
          <w:rFonts w:asciiTheme="majorHAnsi" w:hAnsiTheme="majorHAnsi" w:cstheme="majorHAnsi"/>
          <w:lang w:val="es-CO"/>
        </w:rPr>
      </w:pPr>
      <w:r w:rsidRPr="00B90D3D">
        <w:rPr>
          <w:rFonts w:asciiTheme="majorHAnsi" w:hAnsiTheme="majorHAnsi" w:cstheme="majorHAnsi"/>
          <w:lang w:val="es-CO"/>
        </w:rPr>
        <w:t xml:space="preserve">- </w:t>
      </w:r>
      <w:r w:rsidRPr="00B90D3D">
        <w:rPr>
          <w:rFonts w:asciiTheme="majorHAnsi" w:hAnsiTheme="majorHAnsi" w:cstheme="majorHAnsi"/>
          <w:b/>
          <w:bCs/>
          <w:lang w:val="es-CO"/>
        </w:rPr>
        <w:t>IMERG_PRECTOT (precipitación IMERG) no existe para los puntos geográficos seleccionados, por lo cual fue excluida.</w:t>
      </w:r>
    </w:p>
    <w:p w14:paraId="5A8A1C7B" w14:textId="77777777" w:rsidR="00070022" w:rsidRPr="00B90D3D" w:rsidRDefault="00C13294">
      <w:pPr>
        <w:rPr>
          <w:rFonts w:asciiTheme="majorHAnsi" w:hAnsiTheme="majorHAnsi" w:cstheme="majorHAnsi"/>
          <w:lang w:val="es-CO"/>
        </w:rPr>
      </w:pPr>
      <w:r w:rsidRPr="00B90D3D">
        <w:rPr>
          <w:rFonts w:asciiTheme="majorHAnsi" w:hAnsiTheme="majorHAnsi" w:cstheme="majorHAnsi"/>
          <w:lang w:val="es-CO"/>
        </w:rPr>
        <w:t>- Se identificaron unidades heterogéneas entre variables (mm, °C, kg/m²/s, etc.), que fueron documentadas y estandarizadas conceptualmente.</w:t>
      </w:r>
    </w:p>
    <w:p w14:paraId="7F737BF0" w14:textId="77777777" w:rsidR="00070022" w:rsidRPr="00B90D3D" w:rsidRDefault="00C13294">
      <w:pPr>
        <w:rPr>
          <w:rFonts w:asciiTheme="majorHAnsi" w:hAnsiTheme="majorHAnsi" w:cstheme="majorHAnsi"/>
          <w:lang w:val="es-CO"/>
        </w:rPr>
      </w:pPr>
      <w:r w:rsidRPr="00B90D3D">
        <w:rPr>
          <w:rFonts w:asciiTheme="majorHAnsi" w:hAnsiTheme="majorHAnsi" w:cstheme="majorHAnsi"/>
          <w:lang w:val="es-CO"/>
        </w:rPr>
        <w:t xml:space="preserve">- </w:t>
      </w:r>
      <w:r w:rsidRPr="00B90D3D">
        <w:rPr>
          <w:rFonts w:asciiTheme="majorHAnsi" w:hAnsiTheme="majorHAnsi" w:cstheme="majorHAnsi"/>
          <w:i/>
          <w:iCs/>
          <w:lang w:val="es-CO"/>
        </w:rPr>
        <w:t>No se imputaron valores extremos climáticos para preservar señales reales de riesgo en el comportamiento de las series.</w:t>
      </w:r>
    </w:p>
    <w:p w14:paraId="0C669D8D" w14:textId="77777777" w:rsidR="00070022" w:rsidRPr="00B90D3D" w:rsidRDefault="00C13294">
      <w:pPr>
        <w:rPr>
          <w:rFonts w:asciiTheme="majorHAnsi" w:hAnsiTheme="majorHAnsi" w:cstheme="majorHAnsi"/>
          <w:lang w:val="es-CO"/>
        </w:rPr>
      </w:pPr>
      <w:r w:rsidRPr="00B90D3D">
        <w:rPr>
          <w:rFonts w:asciiTheme="majorHAnsi" w:hAnsiTheme="majorHAnsi" w:cstheme="majorHAnsi"/>
          <w:lang w:val="es-CO"/>
        </w:rPr>
        <w:lastRenderedPageBreak/>
        <w:t>- Algunos departamentos presentan rezagos temporales en los reportes UPRA, corregidos mediante interpolación ponderada mensual.</w:t>
      </w:r>
    </w:p>
    <w:p w14:paraId="57B6EB56" w14:textId="77777777" w:rsidR="00070022" w:rsidRPr="00B90D3D" w:rsidRDefault="00C13294">
      <w:pPr>
        <w:pStyle w:val="Ttulo2"/>
        <w:rPr>
          <w:rFonts w:cstheme="majorHAnsi"/>
          <w:lang w:val="es-CO"/>
        </w:rPr>
      </w:pPr>
      <w:r w:rsidRPr="00B90D3D">
        <w:rPr>
          <w:rFonts w:cstheme="majorHAnsi"/>
          <w:lang w:val="es-CO"/>
        </w:rPr>
        <w:t>5. Exploración de Datos (EDA)</w:t>
      </w:r>
    </w:p>
    <w:p w14:paraId="1F6F162A" w14:textId="3DCA1B33" w:rsidR="00070022" w:rsidRPr="00B90D3D" w:rsidRDefault="00C13294">
      <w:pPr>
        <w:rPr>
          <w:rFonts w:asciiTheme="majorHAnsi" w:hAnsiTheme="majorHAnsi" w:cstheme="majorHAnsi"/>
          <w:lang w:val="es-CO"/>
        </w:rPr>
      </w:pPr>
      <w:r w:rsidRPr="00B90D3D">
        <w:rPr>
          <w:rFonts w:asciiTheme="majorHAnsi" w:hAnsiTheme="majorHAnsi" w:cstheme="majorHAnsi"/>
          <w:lang w:val="es-CO"/>
        </w:rPr>
        <w:t xml:space="preserve">Durante el análisis exploratorio se evaluaron distribuciones, series de tiempo y correlaciones entre las variables climáticas y el precio interno del café. </w:t>
      </w:r>
      <w:r w:rsidR="00B90D3D">
        <w:rPr>
          <w:rFonts w:asciiTheme="majorHAnsi" w:hAnsiTheme="majorHAnsi" w:cstheme="majorHAnsi"/>
          <w:lang w:val="es-CO"/>
        </w:rPr>
        <w:t>Para tener mayor granularidad y revisar los resultados en nuestro repositorio está el análisis descriptivo de la base de datos</w:t>
      </w:r>
      <w:r w:rsidRPr="00B90D3D">
        <w:rPr>
          <w:rFonts w:asciiTheme="majorHAnsi" w:hAnsiTheme="majorHAnsi" w:cstheme="majorHAnsi"/>
          <w:lang w:val="es-CO"/>
        </w:rPr>
        <w:t>.</w:t>
      </w:r>
    </w:p>
    <w:p w14:paraId="03B20D86" w14:textId="4229E69E" w:rsidR="00070022" w:rsidRPr="00B90D3D" w:rsidRDefault="00C13294">
      <w:pPr>
        <w:pStyle w:val="Ttulo3"/>
        <w:rPr>
          <w:rFonts w:cstheme="majorHAnsi"/>
          <w:lang w:val="es-CO"/>
        </w:rPr>
      </w:pPr>
      <w:r w:rsidRPr="00B90D3D">
        <w:rPr>
          <w:rFonts w:cstheme="majorHAnsi"/>
          <w:lang w:val="es-CO"/>
        </w:rPr>
        <w:t xml:space="preserve">5.1 </w:t>
      </w:r>
      <w:r w:rsidR="00B90D3D">
        <w:rPr>
          <w:rFonts w:cstheme="majorHAnsi"/>
          <w:lang w:val="es-CO"/>
        </w:rPr>
        <w:t>Información para tener en cuenta en nuestro análisis de variables</w:t>
      </w:r>
    </w:p>
    <w:p w14:paraId="60BD6D00" w14:textId="13E2BCE8" w:rsidR="00070022" w:rsidRPr="00B90D3D" w:rsidRDefault="00C13294">
      <w:pPr>
        <w:rPr>
          <w:rFonts w:asciiTheme="majorHAnsi" w:hAnsiTheme="majorHAnsi" w:cstheme="majorHAnsi"/>
          <w:b/>
          <w:bCs/>
          <w:lang w:val="es-CO"/>
        </w:rPr>
      </w:pPr>
      <w:r w:rsidRPr="00B90D3D">
        <w:rPr>
          <w:rFonts w:asciiTheme="majorHAnsi" w:hAnsiTheme="majorHAnsi" w:cstheme="majorHAnsi"/>
          <w:b/>
          <w:bCs/>
          <w:lang w:val="es-CO"/>
        </w:rPr>
        <w:t>Serie de tiempo del precio interno del café (FNC).</w:t>
      </w:r>
    </w:p>
    <w:p w14:paraId="4EA426F9" w14:textId="3CC00E6A" w:rsidR="00B90D3D" w:rsidRDefault="00B90D3D">
      <w:pPr>
        <w:rPr>
          <w:rFonts w:asciiTheme="majorHAnsi" w:hAnsiTheme="majorHAnsi" w:cstheme="majorHAnsi"/>
          <w:lang w:val="es-CO"/>
        </w:rPr>
      </w:pPr>
      <w:r w:rsidRPr="00B90D3D">
        <w:rPr>
          <w:rFonts w:asciiTheme="majorHAnsi" w:hAnsiTheme="majorHAnsi" w:cstheme="majorHAnsi"/>
          <w:lang w:val="es-CO"/>
        </w:rPr>
        <w:drawing>
          <wp:inline distT="0" distB="0" distL="0" distR="0" wp14:anchorId="2EF5C3F6" wp14:editId="6169C548">
            <wp:extent cx="5486400" cy="2714625"/>
            <wp:effectExtent l="0" t="0" r="0" b="9525"/>
            <wp:docPr id="1576284447" name="Imagen 1" descr="Gráfico, Gráfico de líneas, Gráfico de dispers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284447" name="Imagen 1" descr="Gráfico, Gráfico de líneas, Gráfico de dispersión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B6FFE" w14:textId="6AC06B79" w:rsidR="00070022" w:rsidRDefault="00C13294">
      <w:pPr>
        <w:rPr>
          <w:rFonts w:asciiTheme="majorHAnsi" w:hAnsiTheme="majorHAnsi" w:cstheme="majorHAnsi"/>
          <w:b/>
          <w:bCs/>
          <w:lang w:val="es-CO"/>
        </w:rPr>
      </w:pPr>
      <w:r w:rsidRPr="00B90D3D">
        <w:rPr>
          <w:rFonts w:asciiTheme="majorHAnsi" w:hAnsiTheme="majorHAnsi" w:cstheme="majorHAnsi"/>
          <w:b/>
          <w:bCs/>
          <w:lang w:val="es-CO"/>
        </w:rPr>
        <w:t>Serie de tiempo de precipitación PRECTOTCORR.</w:t>
      </w:r>
    </w:p>
    <w:p w14:paraId="46C9B2DD" w14:textId="30D2F2A6" w:rsidR="00B90D3D" w:rsidRPr="00B90D3D" w:rsidRDefault="00B90D3D">
      <w:pPr>
        <w:rPr>
          <w:rFonts w:asciiTheme="majorHAnsi" w:hAnsiTheme="majorHAnsi" w:cstheme="majorHAnsi"/>
          <w:b/>
          <w:bCs/>
          <w:lang w:val="es-CO"/>
        </w:rPr>
      </w:pPr>
      <w:r w:rsidRPr="00B90D3D">
        <w:rPr>
          <w:rFonts w:asciiTheme="majorHAnsi" w:hAnsiTheme="majorHAnsi" w:cstheme="majorHAnsi"/>
          <w:b/>
          <w:bCs/>
          <w:lang w:val="es-CO"/>
        </w:rPr>
        <w:drawing>
          <wp:inline distT="0" distB="0" distL="0" distR="0" wp14:anchorId="27B38C2B" wp14:editId="01887534">
            <wp:extent cx="5486400" cy="2557780"/>
            <wp:effectExtent l="0" t="0" r="0" b="0"/>
            <wp:docPr id="17695983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5983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438B0" w14:textId="434177BB" w:rsidR="00070022" w:rsidRPr="00C13294" w:rsidRDefault="00C13294">
      <w:pPr>
        <w:rPr>
          <w:rFonts w:asciiTheme="majorHAnsi" w:hAnsiTheme="majorHAnsi" w:cstheme="majorHAnsi"/>
          <w:b/>
          <w:bCs/>
          <w:lang w:val="es-CO"/>
        </w:rPr>
      </w:pPr>
      <w:r w:rsidRPr="00C13294">
        <w:rPr>
          <w:rFonts w:asciiTheme="majorHAnsi" w:hAnsiTheme="majorHAnsi" w:cstheme="majorHAnsi"/>
          <w:b/>
          <w:bCs/>
          <w:lang w:val="es-CO"/>
        </w:rPr>
        <w:lastRenderedPageBreak/>
        <w:t xml:space="preserve">Histogramas de </w:t>
      </w:r>
      <w:r w:rsidR="00B90D3D" w:rsidRPr="00C13294">
        <w:rPr>
          <w:rFonts w:asciiTheme="majorHAnsi" w:hAnsiTheme="majorHAnsi" w:cstheme="majorHAnsi"/>
          <w:b/>
          <w:bCs/>
          <w:lang w:val="es-CO"/>
        </w:rPr>
        <w:t xml:space="preserve">Algunas </w:t>
      </w:r>
      <w:r w:rsidRPr="00C13294">
        <w:rPr>
          <w:rFonts w:asciiTheme="majorHAnsi" w:hAnsiTheme="majorHAnsi" w:cstheme="majorHAnsi"/>
          <w:b/>
          <w:bCs/>
          <w:lang w:val="es-CO"/>
        </w:rPr>
        <w:t>variables climáticas (T2M, T2M_MAX, T2M_MIN, RH2M, QV2M, GWETTOP, GWETROOT, radiación, WS2M).</w:t>
      </w:r>
    </w:p>
    <w:p w14:paraId="75173E57" w14:textId="50CD3DC8" w:rsidR="00B90D3D" w:rsidRDefault="00C13294">
      <w:pPr>
        <w:rPr>
          <w:rFonts w:asciiTheme="majorHAnsi" w:hAnsiTheme="majorHAnsi" w:cstheme="majorHAnsi"/>
          <w:lang w:val="es-CO"/>
        </w:rPr>
      </w:pPr>
      <w:r w:rsidRPr="00C13294">
        <w:rPr>
          <w:rFonts w:asciiTheme="majorHAnsi" w:hAnsiTheme="majorHAnsi" w:cstheme="majorHAnsi"/>
          <w:lang w:val="es-CO"/>
        </w:rPr>
        <w:drawing>
          <wp:inline distT="0" distB="0" distL="0" distR="0" wp14:anchorId="59AF3555" wp14:editId="7870E5D5">
            <wp:extent cx="2674086" cy="2628900"/>
            <wp:effectExtent l="0" t="0" r="0" b="0"/>
            <wp:docPr id="326847045" name="Imagen 1" descr="Gráfico, Histo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847045" name="Imagen 1" descr="Gráfico, Histogram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78767" cy="2633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HAnsi" w:hAnsiTheme="majorHAnsi" w:cstheme="majorHAnsi"/>
          <w:lang w:val="es-CO"/>
        </w:rPr>
        <w:t xml:space="preserve"> </w:t>
      </w:r>
      <w:r w:rsidRPr="00C13294">
        <w:rPr>
          <w:rFonts w:asciiTheme="majorHAnsi" w:hAnsiTheme="majorHAnsi" w:cstheme="majorHAnsi"/>
          <w:lang w:val="es-CO"/>
        </w:rPr>
        <w:drawing>
          <wp:inline distT="0" distB="0" distL="0" distR="0" wp14:anchorId="6CC80BAD" wp14:editId="0477254F">
            <wp:extent cx="2628900" cy="2619772"/>
            <wp:effectExtent l="0" t="0" r="0" b="9525"/>
            <wp:docPr id="1379506765" name="Imagen 1" descr="Gráfico, Histo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506765" name="Imagen 1" descr="Gráfico, Histogram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43164" cy="2633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FBAD7" w14:textId="1786F8DD" w:rsidR="00070022" w:rsidRDefault="00C13294">
      <w:pPr>
        <w:rPr>
          <w:rFonts w:asciiTheme="majorHAnsi" w:hAnsiTheme="majorHAnsi" w:cstheme="majorHAnsi"/>
          <w:b/>
          <w:bCs/>
          <w:lang w:val="es-CO"/>
        </w:rPr>
      </w:pPr>
      <w:r w:rsidRPr="00C13294">
        <w:rPr>
          <w:rFonts w:asciiTheme="majorHAnsi" w:hAnsiTheme="majorHAnsi" w:cstheme="majorHAnsi"/>
          <w:b/>
          <w:bCs/>
          <w:lang w:val="es-CO"/>
        </w:rPr>
        <w:t>Matriz de correlación completa entre variables</w:t>
      </w:r>
      <w:r>
        <w:rPr>
          <w:rFonts w:asciiTheme="majorHAnsi" w:hAnsiTheme="majorHAnsi" w:cstheme="majorHAnsi"/>
          <w:b/>
          <w:bCs/>
          <w:lang w:val="es-CO"/>
        </w:rPr>
        <w:t xml:space="preserve"> X</w:t>
      </w:r>
      <w:r w:rsidRPr="00C13294">
        <w:rPr>
          <w:rFonts w:asciiTheme="majorHAnsi" w:hAnsiTheme="majorHAnsi" w:cstheme="majorHAnsi"/>
          <w:b/>
          <w:bCs/>
          <w:lang w:val="es-CO"/>
        </w:rPr>
        <w:t>.</w:t>
      </w:r>
    </w:p>
    <w:p w14:paraId="7132C97D" w14:textId="2331838E" w:rsidR="00C13294" w:rsidRPr="00C13294" w:rsidRDefault="00C13294" w:rsidP="00C13294">
      <w:pPr>
        <w:jc w:val="center"/>
        <w:rPr>
          <w:rFonts w:asciiTheme="majorHAnsi" w:hAnsiTheme="majorHAnsi" w:cstheme="majorHAnsi"/>
          <w:b/>
          <w:bCs/>
          <w:lang w:val="es-CO"/>
        </w:rPr>
      </w:pPr>
      <w:r w:rsidRPr="00C13294">
        <w:rPr>
          <w:rFonts w:asciiTheme="majorHAnsi" w:hAnsiTheme="majorHAnsi" w:cstheme="majorHAnsi"/>
          <w:b/>
          <w:bCs/>
          <w:lang w:val="es-CO"/>
        </w:rPr>
        <w:drawing>
          <wp:inline distT="0" distB="0" distL="0" distR="0" wp14:anchorId="3D90AF5C" wp14:editId="7C9900ED">
            <wp:extent cx="3688080" cy="2817710"/>
            <wp:effectExtent l="0" t="0" r="7620" b="1905"/>
            <wp:docPr id="1174145469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145469" name="Imagen 1" descr="Gráfic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90639" cy="281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5A57F" w14:textId="77777777" w:rsidR="00070022" w:rsidRPr="00B90D3D" w:rsidRDefault="00C13294">
      <w:pPr>
        <w:pStyle w:val="Ttulo2"/>
        <w:rPr>
          <w:rFonts w:cstheme="majorHAnsi"/>
          <w:lang w:val="es-CO"/>
        </w:rPr>
      </w:pPr>
      <w:r w:rsidRPr="00B90D3D">
        <w:rPr>
          <w:rFonts w:cstheme="majorHAnsi"/>
          <w:lang w:val="es-CO"/>
        </w:rPr>
        <w:t>6. Hallazgos Preliminares del EDA</w:t>
      </w:r>
    </w:p>
    <w:p w14:paraId="642AB9A6" w14:textId="77777777" w:rsidR="00070022" w:rsidRPr="00B90D3D" w:rsidRDefault="00C13294">
      <w:pPr>
        <w:pStyle w:val="Ttulo3"/>
        <w:rPr>
          <w:rFonts w:cstheme="majorHAnsi"/>
          <w:lang w:val="es-CO"/>
        </w:rPr>
      </w:pPr>
      <w:r w:rsidRPr="00B90D3D">
        <w:rPr>
          <w:rFonts w:cstheme="majorHAnsi"/>
          <w:lang w:val="es-CO"/>
        </w:rPr>
        <w:t>6.1 Patrones observados</w:t>
      </w:r>
    </w:p>
    <w:p w14:paraId="5620FE34" w14:textId="1C1C001A" w:rsidR="00070022" w:rsidRPr="00B90D3D" w:rsidRDefault="00C13294">
      <w:pPr>
        <w:rPr>
          <w:rFonts w:asciiTheme="majorHAnsi" w:hAnsiTheme="majorHAnsi" w:cstheme="majorHAnsi"/>
          <w:lang w:val="es-CO"/>
        </w:rPr>
      </w:pPr>
      <w:r w:rsidRPr="00B90D3D">
        <w:rPr>
          <w:rFonts w:asciiTheme="majorHAnsi" w:hAnsiTheme="majorHAnsi" w:cstheme="majorHAnsi"/>
          <w:lang w:val="es-CO"/>
        </w:rPr>
        <w:t xml:space="preserve">- La precipitación muestra alta variabilidad semanal, con repuntes fuertes durante periodos asociados a </w:t>
      </w:r>
      <w:r>
        <w:rPr>
          <w:rFonts w:asciiTheme="majorHAnsi" w:hAnsiTheme="majorHAnsi" w:cstheme="majorHAnsi"/>
          <w:lang w:val="es-CO"/>
        </w:rPr>
        <w:t>fenómenos climáticos en Colombia como el fenómeno de “</w:t>
      </w:r>
      <w:r w:rsidRPr="00B90D3D">
        <w:rPr>
          <w:rFonts w:asciiTheme="majorHAnsi" w:hAnsiTheme="majorHAnsi" w:cstheme="majorHAnsi"/>
          <w:lang w:val="es-CO"/>
        </w:rPr>
        <w:t>La Niña</w:t>
      </w:r>
      <w:r>
        <w:rPr>
          <w:rFonts w:asciiTheme="majorHAnsi" w:hAnsiTheme="majorHAnsi" w:cstheme="majorHAnsi"/>
          <w:lang w:val="es-CO"/>
        </w:rPr>
        <w:t>”</w:t>
      </w:r>
      <w:r w:rsidRPr="00B90D3D">
        <w:rPr>
          <w:rFonts w:asciiTheme="majorHAnsi" w:hAnsiTheme="majorHAnsi" w:cstheme="majorHAnsi"/>
          <w:lang w:val="es-CO"/>
        </w:rPr>
        <w:t>.</w:t>
      </w:r>
    </w:p>
    <w:p w14:paraId="4AC4F61E" w14:textId="77777777" w:rsidR="00070022" w:rsidRPr="00B90D3D" w:rsidRDefault="00C13294">
      <w:pPr>
        <w:rPr>
          <w:rFonts w:asciiTheme="majorHAnsi" w:hAnsiTheme="majorHAnsi" w:cstheme="majorHAnsi"/>
          <w:lang w:val="es-CO"/>
        </w:rPr>
      </w:pPr>
      <w:r w:rsidRPr="00B90D3D">
        <w:rPr>
          <w:rFonts w:asciiTheme="majorHAnsi" w:hAnsiTheme="majorHAnsi" w:cstheme="majorHAnsi"/>
          <w:lang w:val="es-CO"/>
        </w:rPr>
        <w:t>- La temperatura presenta una estacionalidad clara que coincide con las etapas de floración y llenado de fruto.</w:t>
      </w:r>
    </w:p>
    <w:p w14:paraId="0122C5F4" w14:textId="77777777" w:rsidR="00070022" w:rsidRPr="00B90D3D" w:rsidRDefault="00C13294">
      <w:pPr>
        <w:rPr>
          <w:rFonts w:asciiTheme="majorHAnsi" w:hAnsiTheme="majorHAnsi" w:cstheme="majorHAnsi"/>
          <w:lang w:val="es-CO"/>
        </w:rPr>
      </w:pPr>
      <w:r w:rsidRPr="00B90D3D">
        <w:rPr>
          <w:rFonts w:asciiTheme="majorHAnsi" w:hAnsiTheme="majorHAnsi" w:cstheme="majorHAnsi"/>
          <w:lang w:val="es-CO"/>
        </w:rPr>
        <w:lastRenderedPageBreak/>
        <w:t>- La humedad del suelo presenta señales de saturación en periodos críticos, lo que puede relacionarse con estrés hídrico.</w:t>
      </w:r>
    </w:p>
    <w:p w14:paraId="2E10C815" w14:textId="77777777" w:rsidR="00070022" w:rsidRPr="00B90D3D" w:rsidRDefault="00C13294">
      <w:pPr>
        <w:rPr>
          <w:rFonts w:asciiTheme="majorHAnsi" w:hAnsiTheme="majorHAnsi" w:cstheme="majorHAnsi"/>
          <w:lang w:val="es-CO"/>
        </w:rPr>
      </w:pPr>
      <w:r w:rsidRPr="00B90D3D">
        <w:rPr>
          <w:rFonts w:asciiTheme="majorHAnsi" w:hAnsiTheme="majorHAnsi" w:cstheme="majorHAnsi"/>
          <w:lang w:val="es-CO"/>
        </w:rPr>
        <w:t>- La correlación entre clima y precio interno es no lineal, reforzando la necesidad de índices multivariables.</w:t>
      </w:r>
    </w:p>
    <w:p w14:paraId="54D88813" w14:textId="77777777" w:rsidR="00070022" w:rsidRPr="00B90D3D" w:rsidRDefault="00C13294">
      <w:pPr>
        <w:rPr>
          <w:rFonts w:asciiTheme="majorHAnsi" w:hAnsiTheme="majorHAnsi" w:cstheme="majorHAnsi"/>
          <w:lang w:val="es-CO"/>
        </w:rPr>
      </w:pPr>
      <w:r w:rsidRPr="00B90D3D">
        <w:rPr>
          <w:rFonts w:asciiTheme="majorHAnsi" w:hAnsiTheme="majorHAnsi" w:cstheme="majorHAnsi"/>
          <w:lang w:val="es-CO"/>
        </w:rPr>
        <w:t>- Los rezagos del precio interno muestran relación moderada con la precipitación rezagada (correlaciones aproximadas entre 0.28 y 0.35).</w:t>
      </w:r>
    </w:p>
    <w:p w14:paraId="11E919F5" w14:textId="77777777" w:rsidR="00070022" w:rsidRPr="00B90D3D" w:rsidRDefault="00C13294">
      <w:pPr>
        <w:pStyle w:val="Ttulo2"/>
        <w:rPr>
          <w:rFonts w:cstheme="majorHAnsi"/>
          <w:lang w:val="es-CO"/>
        </w:rPr>
      </w:pPr>
      <w:r w:rsidRPr="00B90D3D">
        <w:rPr>
          <w:rFonts w:cstheme="majorHAnsi"/>
          <w:lang w:val="es-CO"/>
        </w:rPr>
        <w:t>7. Conclusiones</w:t>
      </w:r>
    </w:p>
    <w:p w14:paraId="36958E17" w14:textId="77777777" w:rsidR="00070022" w:rsidRPr="00B90D3D" w:rsidRDefault="00C13294">
      <w:pPr>
        <w:rPr>
          <w:rFonts w:asciiTheme="majorHAnsi" w:hAnsiTheme="majorHAnsi" w:cstheme="majorHAnsi"/>
          <w:lang w:val="es-CO"/>
        </w:rPr>
      </w:pPr>
      <w:r w:rsidRPr="00B90D3D">
        <w:rPr>
          <w:rFonts w:asciiTheme="majorHAnsi" w:hAnsiTheme="majorHAnsi" w:cstheme="majorHAnsi"/>
          <w:lang w:val="es-CO"/>
        </w:rPr>
        <w:t>- La consolidación semanal permite compatibilizar fuentes heterogéneas (NASA, FNC, UPRA) en una misma estructura temporal.</w:t>
      </w:r>
    </w:p>
    <w:p w14:paraId="2278EA24" w14:textId="77777777" w:rsidR="00070022" w:rsidRPr="00B90D3D" w:rsidRDefault="00C13294">
      <w:pPr>
        <w:rPr>
          <w:rFonts w:asciiTheme="majorHAnsi" w:hAnsiTheme="majorHAnsi" w:cstheme="majorHAnsi"/>
          <w:lang w:val="es-CO"/>
        </w:rPr>
      </w:pPr>
      <w:r w:rsidRPr="00B90D3D">
        <w:rPr>
          <w:rFonts w:asciiTheme="majorHAnsi" w:hAnsiTheme="majorHAnsi" w:cstheme="majorHAnsi"/>
          <w:lang w:val="es-CO"/>
        </w:rPr>
        <w:t>- La exclusión de IMERG fue necesaria debido a la falta de cobertura para las coordenadas seleccionadas.</w:t>
      </w:r>
    </w:p>
    <w:p w14:paraId="13BB1C21" w14:textId="77777777" w:rsidR="00070022" w:rsidRPr="00B90D3D" w:rsidRDefault="00C13294">
      <w:pPr>
        <w:rPr>
          <w:rFonts w:asciiTheme="majorHAnsi" w:hAnsiTheme="majorHAnsi" w:cstheme="majorHAnsi"/>
          <w:lang w:val="es-CO"/>
        </w:rPr>
      </w:pPr>
      <w:r w:rsidRPr="00B90D3D">
        <w:rPr>
          <w:rFonts w:asciiTheme="majorHAnsi" w:hAnsiTheme="majorHAnsi" w:cstheme="majorHAnsi"/>
          <w:lang w:val="es-CO"/>
        </w:rPr>
        <w:t>- Los cinco departamentos seleccionados representan adecuadamente la estructura del cultivo de café en Colombia.</w:t>
      </w:r>
    </w:p>
    <w:p w14:paraId="0C32E88C" w14:textId="77777777" w:rsidR="00070022" w:rsidRPr="00B90D3D" w:rsidRDefault="00C13294">
      <w:pPr>
        <w:rPr>
          <w:rFonts w:asciiTheme="majorHAnsi" w:hAnsiTheme="majorHAnsi" w:cstheme="majorHAnsi"/>
          <w:lang w:val="es-CO"/>
        </w:rPr>
      </w:pPr>
      <w:r w:rsidRPr="00B90D3D">
        <w:rPr>
          <w:rFonts w:asciiTheme="majorHAnsi" w:hAnsiTheme="majorHAnsi" w:cstheme="majorHAnsi"/>
          <w:lang w:val="es-CO"/>
        </w:rPr>
        <w:t xml:space="preserve">- Las señales climáticas sugieren que un índice basado en precipitación, humedad del suelo y temperatura será más robusto que uno </w:t>
      </w:r>
      <w:proofErr w:type="spellStart"/>
      <w:r w:rsidRPr="00B90D3D">
        <w:rPr>
          <w:rFonts w:asciiTheme="majorHAnsi" w:hAnsiTheme="majorHAnsi" w:cstheme="majorHAnsi"/>
          <w:lang w:val="es-CO"/>
        </w:rPr>
        <w:t>univariado</w:t>
      </w:r>
      <w:proofErr w:type="spellEnd"/>
      <w:r w:rsidRPr="00B90D3D">
        <w:rPr>
          <w:rFonts w:asciiTheme="majorHAnsi" w:hAnsiTheme="majorHAnsi" w:cstheme="majorHAnsi"/>
          <w:lang w:val="es-CO"/>
        </w:rPr>
        <w:t>.</w:t>
      </w:r>
    </w:p>
    <w:p w14:paraId="77B5C960" w14:textId="2655D54D" w:rsidR="00070022" w:rsidRPr="00C13294" w:rsidRDefault="00C13294">
      <w:pPr>
        <w:rPr>
          <w:rFonts w:asciiTheme="majorHAnsi" w:hAnsiTheme="majorHAnsi" w:cstheme="majorHAnsi"/>
          <w:lang w:val="es-CO"/>
        </w:rPr>
      </w:pPr>
      <w:r w:rsidRPr="00B90D3D">
        <w:rPr>
          <w:rFonts w:asciiTheme="majorHAnsi" w:hAnsiTheme="majorHAnsi" w:cstheme="majorHAnsi"/>
          <w:lang w:val="es-CO"/>
        </w:rPr>
        <w:t>- Los resultados del EDA constituyen la base para el diseño formal del índice climático en las siguientes guías.</w:t>
      </w:r>
    </w:p>
    <w:sectPr w:rsidR="00070022" w:rsidRPr="00C1329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B7536C"/>
    <w:multiLevelType w:val="hybridMultilevel"/>
    <w:tmpl w:val="BE3440B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AF2EE7"/>
    <w:multiLevelType w:val="hybridMultilevel"/>
    <w:tmpl w:val="F17E0456"/>
    <w:lvl w:ilvl="0" w:tplc="F69ECC44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1845606">
    <w:abstractNumId w:val="8"/>
  </w:num>
  <w:num w:numId="2" w16cid:durableId="658508162">
    <w:abstractNumId w:val="6"/>
  </w:num>
  <w:num w:numId="3" w16cid:durableId="1899706952">
    <w:abstractNumId w:val="5"/>
  </w:num>
  <w:num w:numId="4" w16cid:durableId="145442920">
    <w:abstractNumId w:val="4"/>
  </w:num>
  <w:num w:numId="5" w16cid:durableId="2022662948">
    <w:abstractNumId w:val="7"/>
  </w:num>
  <w:num w:numId="6" w16cid:durableId="1081567652">
    <w:abstractNumId w:val="3"/>
  </w:num>
  <w:num w:numId="7" w16cid:durableId="421462384">
    <w:abstractNumId w:val="2"/>
  </w:num>
  <w:num w:numId="8" w16cid:durableId="162285693">
    <w:abstractNumId w:val="1"/>
  </w:num>
  <w:num w:numId="9" w16cid:durableId="231085094">
    <w:abstractNumId w:val="0"/>
  </w:num>
  <w:num w:numId="10" w16cid:durableId="1786582550">
    <w:abstractNumId w:val="10"/>
  </w:num>
  <w:num w:numId="11" w16cid:durableId="2682450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0022"/>
    <w:rsid w:val="0015074B"/>
    <w:rsid w:val="0029639D"/>
    <w:rsid w:val="00326F90"/>
    <w:rsid w:val="00AA1D8D"/>
    <w:rsid w:val="00B47730"/>
    <w:rsid w:val="00B90D3D"/>
    <w:rsid w:val="00C13294"/>
    <w:rsid w:val="00CB0664"/>
    <w:rsid w:val="00FA73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0618B61"/>
  <w14:defaultImageDpi w14:val="300"/>
  <w15:docId w15:val="{17F5EAB9-CB0A-41DB-9D72-4CBFB8BC0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0D3D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B90D3D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90D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JrZartaZ/Proyecto_Analitico_Grupo_25.git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939</Words>
  <Characters>5170</Characters>
  <Application>Microsoft Office Word</Application>
  <DocSecurity>0</DocSecurity>
  <Lines>43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6097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Holman Zarta</dc:creator>
  <cp:keywords/>
  <dc:description>generated by python-docx</dc:description>
  <cp:lastModifiedBy>Holman Zarta Zarate</cp:lastModifiedBy>
  <cp:revision>2</cp:revision>
  <dcterms:created xsi:type="dcterms:W3CDTF">2025-11-18T06:30:00Z</dcterms:created>
  <dcterms:modified xsi:type="dcterms:W3CDTF">2025-11-18T06:30:00Z</dcterms:modified>
  <cp:category/>
</cp:coreProperties>
</file>