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60"/>
      </w:pPr>
      <w:r>
        <w:rPr>
          <w:rFonts w:ascii="Calibri Light" w:hAnsi="Calibri Light" w:cs="Calibri Light" w:eastAsia="Calibri Light"/>
          <w:b/>
          <w:i w:val="0"/>
          <w:color w:val="1F3B63"/>
          <w:sz w:val="30"/>
        </w:rPr>
        <w:t>Statistics Guide</w:t>
      </w:r>
    </w:p>
    <w:p>
      <w:pPr>
        <w:jc w:val="center"/>
        <w:spacing w:after="40"/>
      </w:pPr>
      <w:r>
        <w:rPr>
          <w:rFonts w:ascii="Calibri Light" w:hAnsi="Calibri Light" w:cs="Calibri Light" w:eastAsia="Calibri Light"/>
          <w:b w:val="0"/>
          <w:i w:val="0"/>
          <w:color w:val="2E4B73"/>
          <w:sz w:val="24"/>
        </w:rPr>
        <w:t>Are the controllers really different? Paired tests for NC, FH and EH</w:t>
      </w:r>
    </w:p>
    <w:p>
      <w:pPr>
        <w:jc w:val="center"/>
        <w:spacing w:after="40"/>
      </w:pPr>
      <w:r>
        <w:rPr>
          <w:rFonts w:ascii="Calibri" w:hAnsi="Calibri" w:cs="Calibri" w:eastAsia="Calibri"/>
          <w:b w:val="0"/>
          <w:i w:val="0"/>
          <w:color w:val="555555"/>
          <w:sz w:val="19"/>
        </w:rPr>
        <w:t>Group B3 • MSA 3 • Medenilla • Part 1 due 12 October 2026</w:t>
      </w:r>
    </w:p>
    <w:p>
      <w:pPr>
        <w:pStyle w:val="Heading1"/>
        <w:spacing w:before="320" w:after="120"/>
      </w:pPr>
      <w:r>
        <w:rPr>
          <w:rFonts w:ascii="Calibri Light" w:hAnsi="Calibri Light" w:cs="Calibri Light" w:eastAsia="Calibri Light"/>
          <w:b/>
          <w:i w:val="0"/>
          <w:color w:val="1F3B63"/>
          <w:sz w:val="30"/>
        </w:rPr>
        <w:t>1. What you are doing, and why</w:t>
      </w:r>
    </w:p>
    <w:p>
      <w:pPr>
        <w:spacing w:after="140" w:line="276" w:lineRule="auto"/>
      </w:pPr>
      <w:r>
        <w:rPr>
          <w:rFonts w:ascii="Calibri" w:hAnsi="Calibri" w:cs="Calibri" w:eastAsia="Calibri"/>
          <w:b w:val="0"/>
          <w:i w:val="0"/>
          <w:color w:val="1F2933"/>
          <w:sz w:val="22"/>
        </w:rPr>
        <w:t xml:space="preserve">At MSA 2 we showed that FH and EH both cut bunching by about half, and that FH and EH look almost the same. The panel asked the obvious next question: </w:t>
      </w:r>
      <w:r>
        <w:rPr>
          <w:rFonts w:ascii="Calibri" w:hAnsi="Calibri" w:cs="Calibri" w:eastAsia="Calibri"/>
          <w:b/>
          <w:i w:val="0"/>
          <w:color w:val="1F2933"/>
          <w:sz w:val="22"/>
        </w:rPr>
        <w:t>are those differences real, or could they be luck from the 30 random runs?</w:t>
      </w:r>
      <w:r>
        <w:rPr>
          <w:rFonts w:ascii="Calibri" w:hAnsi="Calibri" w:cs="Calibri" w:eastAsia="Calibri"/>
          <w:b w:val="0"/>
          <w:i w:val="0"/>
          <w:color w:val="1F2933"/>
          <w:sz w:val="22"/>
        </w:rPr>
        <w:t xml:space="preserve"> Your job is to answer that with statistics.</w:t>
      </w:r>
    </w:p>
    <w:p>
      <w:pPr>
        <w:spacing w:after="140" w:line="276" w:lineRule="auto"/>
      </w:pPr>
      <w:r>
        <w:rPr>
          <w:rFonts w:ascii="Calibri" w:hAnsi="Calibri" w:cs="Calibri" w:eastAsia="Calibri"/>
          <w:b w:val="0"/>
          <w:i w:val="0"/>
          <w:color w:val="1F2933"/>
          <w:sz w:val="22"/>
        </w:rPr>
        <w:t xml:space="preserve">You will not run any simulation. You only read CSV files that the simulator already wrote, and you compute four things: a </w:t>
      </w:r>
      <w:r>
        <w:rPr>
          <w:rFonts w:ascii="Calibri" w:hAnsi="Calibri" w:cs="Calibri" w:eastAsia="Calibri"/>
          <w:b/>
          <w:i w:val="0"/>
          <w:color w:val="1F2933"/>
          <w:sz w:val="22"/>
        </w:rPr>
        <w:t>Friedman test</w:t>
      </w:r>
      <w:r>
        <w:rPr>
          <w:rFonts w:ascii="Calibri" w:hAnsi="Calibri" w:cs="Calibri" w:eastAsia="Calibri"/>
          <w:b w:val="0"/>
          <w:i w:val="0"/>
          <w:color w:val="1F2933"/>
          <w:sz w:val="22"/>
        </w:rPr>
        <w:t xml:space="preserve">, </w:t>
      </w:r>
      <w:r>
        <w:rPr>
          <w:rFonts w:ascii="Calibri" w:hAnsi="Calibri" w:cs="Calibri" w:eastAsia="Calibri"/>
          <w:b/>
          <w:i w:val="0"/>
          <w:color w:val="1F2933"/>
          <w:sz w:val="22"/>
        </w:rPr>
        <w:t>Wilcoxon tests</w:t>
      </w:r>
      <w:r>
        <w:rPr>
          <w:rFonts w:ascii="Calibri" w:hAnsi="Calibri" w:cs="Calibri" w:eastAsia="Calibri"/>
          <w:b w:val="0"/>
          <w:i w:val="0"/>
          <w:color w:val="1F2933"/>
          <w:sz w:val="22"/>
        </w:rPr>
        <w:t xml:space="preserve">, a </w:t>
      </w:r>
      <w:r>
        <w:rPr>
          <w:rFonts w:ascii="Calibri" w:hAnsi="Calibri" w:cs="Calibri" w:eastAsia="Calibri"/>
          <w:b/>
          <w:i w:val="0"/>
          <w:color w:val="1F2933"/>
          <w:sz w:val="22"/>
        </w:rPr>
        <w:t>Holm correction</w:t>
      </w:r>
      <w:r>
        <w:rPr>
          <w:rFonts w:ascii="Calibri" w:hAnsi="Calibri" w:cs="Calibri" w:eastAsia="Calibri"/>
          <w:b w:val="0"/>
          <w:i w:val="0"/>
          <w:color w:val="1F2933"/>
          <w:sz w:val="22"/>
        </w:rPr>
        <w:t xml:space="preserve"> and </w:t>
      </w:r>
      <w:r>
        <w:rPr>
          <w:rFonts w:ascii="Calibri" w:hAnsi="Calibri" w:cs="Calibri" w:eastAsia="Calibri"/>
          <w:b/>
          <w:i w:val="0"/>
          <w:color w:val="1F2933"/>
          <w:sz w:val="22"/>
        </w:rPr>
        <w:t>bootstrap confidence intervals</w:t>
      </w:r>
      <w:r>
        <w:rPr>
          <w:rFonts w:ascii="Calibri" w:hAnsi="Calibri" w:cs="Calibri" w:eastAsia="Calibri"/>
          <w:b w:val="0"/>
          <w:i w:val="0"/>
          <w:color w:val="1F2933"/>
          <w:sz w:val="22"/>
        </w:rPr>
        <w:t>. Each one is a few lines of Python. This guide explains each idea in plain words, tells you which library function to use, and gives you a number to check against before you move on. It does not give you the code.</w:t>
      </w:r>
    </w:p>
    <w:p>
      <w:pPr>
        <w:spacing w:before="60" w:after="160" w:line="264" w:lineRule="auto"/>
        <w:pBdr>
          <w:left w:val="single" w:color="1F3B63" w:sz="24" w:space="8"/>
        </w:pBdr>
        <w:shd w:val="clear" w:color="auto" w:fill="EEF2F8"/>
      </w:pPr>
      <w:r>
        <w:rPr>
          <w:rFonts w:ascii="Calibri" w:hAnsi="Calibri" w:cs="Calibri" w:eastAsia="Calibri"/>
          <w:b/>
          <w:i w:val="0"/>
          <w:color w:val="1F2933"/>
          <w:sz w:val="21"/>
        </w:rPr>
        <w:t>Why this matters for MSA 3.</w:t>
      </w:r>
      <w:r>
        <w:rPr>
          <w:rFonts w:ascii="Calibri" w:hAnsi="Calibri" w:cs="Calibri" w:eastAsia="Calibri"/>
          <w:b w:val="0"/>
          <w:i w:val="0"/>
          <w:color w:val="1F2933"/>
          <w:sz w:val="21"/>
        </w:rPr>
        <w:t xml:space="preserve"> Our objectives EO 3.1 and EO 3.2 promise a “quantitative </w:t>
      </w:r>
      <w:r>
        <w:rPr>
          <w:rFonts w:ascii="Calibri" w:hAnsi="Calibri" w:cs="Calibri" w:eastAsia="Calibri"/>
          <w:b/>
          <w:i w:val="0"/>
          <w:color w:val="1F2933"/>
          <w:sz w:val="21"/>
        </w:rPr>
        <w:t>and statistical</w:t>
      </w:r>
      <w:r>
        <w:rPr>
          <w:rFonts w:ascii="Calibri" w:hAnsi="Calibri" w:cs="Calibri" w:eastAsia="Calibri"/>
          <w:b w:val="0"/>
          <w:i w:val="0"/>
          <w:color w:val="1F2933"/>
          <w:sz w:val="21"/>
        </w:rPr>
        <w:t xml:space="preserve"> assessment”. The manuscript (§3.2.9, pp.53–54) says we use paired tests, a correction for doing several tests, and bootstrap intervals. Your script is the one the whole group will use for the final MSA 3 numbers.</w:t>
      </w:r>
    </w:p>
    <w:p>
      <w:pPr>
        <w:pStyle w:val="Heading1"/>
        <w:spacing w:before="320" w:after="120"/>
      </w:pPr>
      <w:r>
        <w:rPr>
          <w:rFonts w:ascii="Calibri Light" w:hAnsi="Calibri Light" w:cs="Calibri Light" w:eastAsia="Calibri Light"/>
          <w:b/>
          <w:i w:val="0"/>
          <w:color w:val="1F3B63"/>
          <w:sz w:val="30"/>
        </w:rPr>
        <w:t>2. Words you need (read once)</w:t>
      </w:r>
    </w:p>
    <w:tbl>
      <w:tblPr>
        <w:tblW w:type="auto" w:w="0"/>
        <w:jc w:val="cente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W w:type="dxa" w:w="23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Word</w:t>
            </w:r>
          </w:p>
        </w:tc>
        <w:tc>
          <w:tcPr>
            <w:tcW w:type="dxa" w:w="4680"/>
            <w:tcW w:type="dxa" w:w="706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Plain meaning</w:t>
            </w:r>
          </w:p>
        </w:tc>
      </w:tr>
      <w:tr>
        <w:tc>
          <w:tcPr>
            <w:tcW w:type="dxa" w:w="4680"/>
            <w:tcW w:type="dxa" w:w="23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Seed</w:t>
            </w:r>
          </w:p>
        </w:tc>
        <w:tc>
          <w:tcPr>
            <w:tcW w:type="dxa" w:w="4680"/>
            <w:tcW w:type="dxa" w:w="70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A number that fixes all the randomness in one simulation run. Seed 7 for NC and seed 7 for EH have the exact same riders and the same traffic. Only the controller differs.</w:t>
            </w:r>
          </w:p>
        </w:tc>
      </w:tr>
      <w:tr>
        <w:tc>
          <w:tcPr>
            <w:tcW w:type="dxa" w:w="4680"/>
            <w:tcW w:type="dxa" w:w="23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Paired</w:t>
            </w:r>
          </w:p>
        </w:tc>
        <w:tc>
          <w:tcPr>
            <w:tcW w:type="dxa" w:w="4680"/>
            <w:tcW w:type="dxa" w:w="70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Because of the shared seeds, each NC run has a twin EH run. We compare twins, not two piles of numbers. This removes the luck of the riders and makes the test much stronger.</w:t>
            </w:r>
          </w:p>
        </w:tc>
      </w:tr>
      <w:tr>
        <w:tc>
          <w:tcPr>
            <w:tcW w:type="dxa" w:w="4680"/>
            <w:tcW w:type="dxa" w:w="23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p-value</w:t>
            </w:r>
          </w:p>
        </w:tc>
        <w:tc>
          <w:tcPr>
            <w:tcW w:type="dxa" w:w="4680"/>
            <w:tcW w:type="dxa" w:w="70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If the two controllers were truly equal, how often would we see a difference this big by luck? Small p (below 0.05) = probably a real difference.</w:t>
            </w:r>
          </w:p>
        </w:tc>
      </w:tr>
      <w:tr>
        <w:tc>
          <w:tcPr>
            <w:tcW w:type="dxa" w:w="4680"/>
            <w:tcW w:type="dxa" w:w="23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Significant</w:t>
            </w:r>
          </w:p>
        </w:tc>
        <w:tc>
          <w:tcPr>
            <w:tcW w:type="dxa" w:w="4680"/>
            <w:tcW w:type="dxa" w:w="70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 below 0.05 after the Holm correction.</w:t>
            </w:r>
          </w:p>
        </w:tc>
      </w:tr>
      <w:tr>
        <w:tc>
          <w:tcPr>
            <w:tcW w:type="dxa" w:w="4680"/>
            <w:tcW w:type="dxa" w:w="23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Confidence interval (CI)</w:t>
            </w:r>
          </w:p>
        </w:tc>
        <w:tc>
          <w:tcPr>
            <w:tcW w:type="dxa" w:w="4680"/>
            <w:tcW w:type="dxa" w:w="70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A range that very likely contains the true difference. If the 95% CI of a difference does not include 0, the difference is real.</w:t>
            </w:r>
          </w:p>
        </w:tc>
      </w:tr>
      <w:tr>
        <w:tc>
          <w:tcPr>
            <w:tcW w:type="dxa" w:w="4680"/>
            <w:tcW w:type="dxa" w:w="23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Metric</w:t>
            </w:r>
          </w:p>
        </w:tc>
        <w:tc>
          <w:tcPr>
            <w:tcW w:type="dxa" w:w="4680"/>
            <w:tcW w:type="dxa" w:w="70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What we measure. Lower is better for all three: headway CV (bunching), waiting time, bus trip time.</w:t>
            </w:r>
          </w:p>
        </w:tc>
      </w:tr>
    </w:tbl>
    <w:p>
      <w:pPr>
        <w:spacing w:after="60"/>
      </w:pPr>
    </w:p>
    <w:p>
      <w:pPr>
        <w:pStyle w:val="Heading1"/>
        <w:spacing w:before="320" w:after="120"/>
      </w:pPr>
      <w:r>
        <w:rPr>
          <w:rFonts w:ascii="Calibri Light" w:hAnsi="Calibri Light" w:cs="Calibri Light" w:eastAsia="Calibri Light"/>
          <w:b/>
          <w:i w:val="0"/>
          <w:color w:val="1F3B63"/>
          <w:sz w:val="30"/>
        </w:rPr>
        <w:t>3. Setup</w:t>
      </w:r>
    </w:p>
    <w:p>
      <w:pPr>
        <w:spacing w:after="60" w:line="264" w:lineRule="auto"/>
        <w:ind w:left="461" w:hanging="288"/>
      </w:pPr>
      <w:r>
        <w:rPr>
          <w:rFonts w:ascii="Calibri" w:hAnsi="Calibri" w:cs="Calibri" w:eastAsia="Calibri"/>
          <w:b/>
          <w:i w:val="0"/>
          <w:color w:val="1F3B63"/>
          <w:sz w:val="22"/>
        </w:rPr>
        <w:t xml:space="preserve">1.  </w:t>
      </w:r>
      <w:r>
        <w:rPr>
          <w:rFonts w:ascii="Calibri" w:hAnsi="Calibri" w:cs="Calibri" w:eastAsia="Calibri"/>
          <w:b w:val="0"/>
          <w:i w:val="0"/>
          <w:color w:val="1F2933"/>
          <w:sz w:val="22"/>
        </w:rPr>
        <w:t xml:space="preserve">Python 3.12 (the same one you used at MSA 2). Install the libraries once: </w:t>
      </w:r>
      <w:r>
        <w:rPr>
          <w:rFonts w:ascii="Consolas" w:hAnsi="Consolas" w:cs="Consolas" w:eastAsia="Consolas"/>
          <w:b w:val="0"/>
          <w:i w:val="0"/>
          <w:color w:val="2E4B73"/>
          <w:sz w:val="19"/>
        </w:rPr>
        <w:t>py -m pip install pandas numpy scipy</w:t>
      </w:r>
      <w:r>
        <w:rPr>
          <w:rFonts w:ascii="Calibri" w:hAnsi="Calibri" w:cs="Calibri" w:eastAsia="Calibri"/>
          <w:b w:val="0"/>
          <w:i w:val="0"/>
          <w:color w:val="1F2933"/>
          <w:sz w:val="22"/>
        </w:rPr>
        <w:t>.</w:t>
      </w:r>
    </w:p>
    <w:p>
      <w:pPr>
        <w:spacing w:after="60" w:line="264" w:lineRule="auto"/>
        <w:ind w:left="461" w:hanging="288"/>
      </w:pPr>
      <w:r>
        <w:rPr>
          <w:rFonts w:ascii="Calibri" w:hAnsi="Calibri" w:cs="Calibri" w:eastAsia="Calibri"/>
          <w:b/>
          <w:i w:val="0"/>
          <w:color w:val="1F3B63"/>
          <w:sz w:val="22"/>
        </w:rPr>
        <w:t xml:space="preserve">2.  </w:t>
      </w:r>
      <w:r>
        <w:rPr>
          <w:rFonts w:ascii="Calibri" w:hAnsi="Calibri" w:cs="Calibri" w:eastAsia="Calibri"/>
          <w:b w:val="0"/>
          <w:i w:val="0"/>
          <w:color w:val="1F2933"/>
          <w:sz w:val="22"/>
        </w:rPr>
        <w:t xml:space="preserve">Make a folder </w:t>
      </w:r>
      <w:r>
        <w:rPr>
          <w:rFonts w:ascii="Consolas" w:hAnsi="Consolas" w:cs="Consolas" w:eastAsia="Consolas"/>
          <w:b w:val="0"/>
          <w:i w:val="0"/>
          <w:color w:val="2E4B73"/>
          <w:sz w:val="19"/>
        </w:rPr>
        <w:t>stats_task/</w:t>
      </w:r>
      <w:r>
        <w:rPr>
          <w:rFonts w:ascii="Calibri" w:hAnsi="Calibri" w:cs="Calibri" w:eastAsia="Calibri"/>
          <w:b w:val="0"/>
          <w:i w:val="0"/>
          <w:color w:val="1F2933"/>
          <w:sz w:val="22"/>
        </w:rPr>
        <w:t xml:space="preserve"> with: </w:t>
      </w:r>
      <w:r>
        <w:rPr>
          <w:rFonts w:ascii="Consolas" w:hAnsi="Consolas" w:cs="Consolas" w:eastAsia="Consolas"/>
          <w:b w:val="0"/>
          <w:i w:val="0"/>
          <w:color w:val="2E4B73"/>
          <w:sz w:val="19"/>
        </w:rPr>
        <w:t>data/</w:t>
      </w:r>
      <w:r>
        <w:rPr>
          <w:rFonts w:ascii="Calibri" w:hAnsi="Calibri" w:cs="Calibri" w:eastAsia="Calibri"/>
          <w:b w:val="0"/>
          <w:i w:val="0"/>
          <w:color w:val="1F2933"/>
          <w:sz w:val="22"/>
        </w:rPr>
        <w:t xml:space="preserve"> (input CSVs), </w:t>
      </w:r>
      <w:r>
        <w:rPr>
          <w:rFonts w:ascii="Consolas" w:hAnsi="Consolas" w:cs="Consolas" w:eastAsia="Consolas"/>
          <w:b w:val="0"/>
          <w:i w:val="0"/>
          <w:color w:val="2E4B73"/>
          <w:sz w:val="19"/>
        </w:rPr>
        <w:t>my_stats.py</w:t>
      </w:r>
      <w:r>
        <w:rPr>
          <w:rFonts w:ascii="Calibri" w:hAnsi="Calibri" w:cs="Calibri" w:eastAsia="Calibri"/>
          <w:b w:val="0"/>
          <w:i w:val="0"/>
          <w:color w:val="1F2933"/>
          <w:sz w:val="22"/>
        </w:rPr>
        <w:t xml:space="preserve"> (your script), </w:t>
      </w:r>
      <w:r>
        <w:rPr>
          <w:rFonts w:ascii="Consolas" w:hAnsi="Consolas" w:cs="Consolas" w:eastAsia="Consolas"/>
          <w:b w:val="0"/>
          <w:i w:val="0"/>
          <w:color w:val="2E4B73"/>
          <w:sz w:val="19"/>
        </w:rPr>
        <w:t>outputs/</w:t>
      </w:r>
      <w:r>
        <w:rPr>
          <w:rFonts w:ascii="Calibri" w:hAnsi="Calibri" w:cs="Calibri" w:eastAsia="Calibri"/>
          <w:b w:val="0"/>
          <w:i w:val="0"/>
          <w:color w:val="1F2933"/>
          <w:sz w:val="22"/>
        </w:rPr>
        <w:t xml:space="preserve"> (your result CSVs), and </w:t>
      </w:r>
      <w:r>
        <w:rPr>
          <w:rFonts w:ascii="Consolas" w:hAnsi="Consolas" w:cs="Consolas" w:eastAsia="Consolas"/>
          <w:b w:val="0"/>
          <w:i w:val="0"/>
          <w:color w:val="2E4B73"/>
          <w:sz w:val="19"/>
        </w:rPr>
        <w:t>notes.md</w:t>
      </w:r>
      <w:r>
        <w:rPr>
          <w:rFonts w:ascii="Calibri" w:hAnsi="Calibri" w:cs="Calibri" w:eastAsia="Calibri"/>
          <w:b w:val="0"/>
          <w:i w:val="0"/>
          <w:color w:val="1F2933"/>
          <w:sz w:val="22"/>
        </w:rPr>
        <w:t xml:space="preserve"> (your answers to Section 11).</w:t>
      </w:r>
    </w:p>
    <w:p>
      <w:pPr>
        <w:spacing w:after="60" w:line="264" w:lineRule="auto"/>
        <w:ind w:left="461" w:hanging="288"/>
      </w:pPr>
      <w:r>
        <w:rPr>
          <w:rFonts w:ascii="Calibri" w:hAnsi="Calibri" w:cs="Calibri" w:eastAsia="Calibri"/>
          <w:b/>
          <w:i w:val="0"/>
          <w:color w:val="1F3B63"/>
          <w:sz w:val="22"/>
        </w:rPr>
        <w:t xml:space="preserve">3.  </w:t>
      </w:r>
      <w:r>
        <w:rPr>
          <w:rFonts w:ascii="Calibri" w:hAnsi="Calibri" w:cs="Calibri" w:eastAsia="Calibri"/>
          <w:b w:val="0"/>
          <w:i w:val="0"/>
          <w:color w:val="1F2933"/>
          <w:sz w:val="22"/>
        </w:rPr>
        <w:t xml:space="preserve">Copy the file Jared sends you, </w:t>
      </w:r>
      <w:r>
        <w:rPr>
          <w:rFonts w:ascii="Consolas" w:hAnsi="Consolas" w:cs="Consolas" w:eastAsia="Consolas"/>
          <w:b w:val="0"/>
          <w:i w:val="0"/>
          <w:color w:val="2E4B73"/>
          <w:sz w:val="19"/>
        </w:rPr>
        <w:t>all_controllers_runs.csv</w:t>
      </w:r>
      <w:r>
        <w:rPr>
          <w:rFonts w:ascii="Calibri" w:hAnsi="Calibri" w:cs="Calibri" w:eastAsia="Calibri"/>
          <w:b w:val="0"/>
          <w:i w:val="0"/>
          <w:color w:val="1F2933"/>
          <w:sz w:val="22"/>
        </w:rPr>
        <w:t xml:space="preserve"> (the MSA 2 test-corridor results), into </w:t>
      </w:r>
      <w:r>
        <w:rPr>
          <w:rFonts w:ascii="Consolas" w:hAnsi="Consolas" w:cs="Consolas" w:eastAsia="Consolas"/>
          <w:b w:val="0"/>
          <w:i w:val="0"/>
          <w:color w:val="2E4B73"/>
          <w:sz w:val="19"/>
        </w:rPr>
        <w:t>data/</w:t>
      </w:r>
      <w:r>
        <w:rPr>
          <w:rFonts w:ascii="Calibri" w:hAnsi="Calibri" w:cs="Calibri" w:eastAsia="Calibri"/>
          <w:b w:val="0"/>
          <w:i w:val="0"/>
          <w:color w:val="1F2933"/>
          <w:sz w:val="22"/>
        </w:rPr>
        <w:t>.</w:t>
      </w:r>
    </w:p>
    <w:p>
      <w:pPr>
        <w:spacing w:after="0"/>
      </w:pPr>
    </w:p>
    <w:p>
      <w:pPr>
        <w:pStyle w:val="Heading1"/>
        <w:spacing w:before="320" w:after="120"/>
      </w:pPr>
      <w:r>
        <w:rPr>
          <w:rFonts w:ascii="Calibri Light" w:hAnsi="Calibri Light" w:cs="Calibri Light" w:eastAsia="Calibri Light"/>
          <w:b/>
          <w:i w:val="0"/>
          <w:color w:val="1F3B63"/>
          <w:sz w:val="30"/>
        </w:rPr>
        <w:t>4. Step by step</w:t>
      </w:r>
    </w:p>
    <w:p>
      <w:pPr>
        <w:pStyle w:val="Heading2"/>
        <w:spacing w:before="220" w:after="30"/>
      </w:pPr>
      <w:r>
        <w:rPr>
          <w:rFonts w:ascii="Calibri Light" w:hAnsi="Calibri Light" w:cs="Calibri Light" w:eastAsia="Calibri Light"/>
          <w:b/>
          <w:i w:val="0"/>
          <w:color w:val="1F3B63"/>
          <w:sz w:val="26"/>
        </w:rPr>
        <w:t>Step 1 — Load the data and keep the right rows</w:t>
      </w:r>
    </w:p>
    <w:p>
      <w:pPr>
        <w:spacing w:after="140" w:line="276" w:lineRule="auto"/>
      </w:pPr>
      <w:r>
        <w:rPr>
          <w:rFonts w:ascii="Calibri" w:hAnsi="Calibri" w:cs="Calibri" w:eastAsia="Calibri"/>
          <w:b w:val="0"/>
          <w:i w:val="0"/>
          <w:color w:val="1F2933"/>
          <w:sz w:val="22"/>
        </w:rPr>
        <w:t xml:space="preserve">The file has one row per simulation run. Columns: </w:t>
      </w:r>
      <w:r>
        <w:rPr>
          <w:rFonts w:ascii="Consolas" w:hAnsi="Consolas" w:cs="Consolas" w:eastAsia="Consolas"/>
          <w:b w:val="0"/>
          <w:i w:val="0"/>
          <w:color w:val="2E4B73"/>
          <w:sz w:val="19"/>
        </w:rPr>
        <w:t>experiment</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controller</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setting</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seed</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cv</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wait_s</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hold_total_s</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travel_s</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unfinished</w:t>
      </w:r>
      <w:r>
        <w:rPr>
          <w:rFonts w:ascii="Calibri" w:hAnsi="Calibri" w:cs="Calibri" w:eastAsia="Calibri"/>
          <w:b w:val="0"/>
          <w:i w:val="0"/>
          <w:color w:val="1F2933"/>
          <w:sz w:val="22"/>
        </w:rPr>
        <w:t xml:space="preserve">. Keep only the rows where </w:t>
      </w:r>
      <w:r>
        <w:rPr>
          <w:rFonts w:ascii="Consolas" w:hAnsi="Consolas" w:cs="Consolas" w:eastAsia="Consolas"/>
          <w:b w:val="0"/>
          <w:i w:val="0"/>
          <w:color w:val="2E4B73"/>
          <w:sz w:val="19"/>
        </w:rPr>
        <w:t>experiment</w:t>
      </w:r>
      <w:r>
        <w:rPr>
          <w:rFonts w:ascii="Calibri" w:hAnsi="Calibri" w:cs="Calibri" w:eastAsia="Calibri"/>
          <w:b w:val="0"/>
          <w:i w:val="0"/>
          <w:color w:val="1F2933"/>
          <w:sz w:val="22"/>
        </w:rPr>
        <w:t xml:space="preserve"> is </w:t>
      </w:r>
      <w:r>
        <w:rPr>
          <w:rFonts w:ascii="Consolas" w:hAnsi="Consolas" w:cs="Consolas" w:eastAsia="Consolas"/>
          <w:b w:val="0"/>
          <w:i w:val="0"/>
          <w:color w:val="2E4B73"/>
          <w:sz w:val="19"/>
        </w:rPr>
        <w:t>E3</w:t>
      </w:r>
      <w:r>
        <w:rPr>
          <w:rFonts w:ascii="Calibri" w:hAnsi="Calibri" w:cs="Calibri" w:eastAsia="Calibri"/>
          <w:b w:val="0"/>
          <w:i w:val="0"/>
          <w:color w:val="1F2933"/>
          <w:sz w:val="22"/>
        </w:rPr>
        <w:t xml:space="preserve"> (the 30 random runs). E1 and E2 are single runs and cannot be tested.</w:t>
      </w:r>
    </w:p>
    <w:p>
      <w:pPr>
        <w:spacing w:after="140" w:line="276" w:lineRule="auto"/>
      </w:pPr>
      <w:r>
        <w:rPr>
          <w:rFonts w:ascii="Calibri" w:hAnsi="Calibri" w:cs="Calibri" w:eastAsia="Calibri"/>
          <w:b w:val="0"/>
          <w:i w:val="0"/>
          <w:color w:val="1F2933"/>
          <w:sz w:val="22"/>
        </w:rPr>
        <w:t xml:space="preserve">Then reshape each metric into a table with </w:t>
      </w:r>
      <w:r>
        <w:rPr>
          <w:rFonts w:ascii="Calibri" w:hAnsi="Calibri" w:cs="Calibri" w:eastAsia="Calibri"/>
          <w:b/>
          <w:i w:val="0"/>
          <w:color w:val="1F2933"/>
          <w:sz w:val="22"/>
        </w:rPr>
        <w:t>one row per seed</w:t>
      </w:r>
      <w:r>
        <w:rPr>
          <w:rFonts w:ascii="Calibri" w:hAnsi="Calibri" w:cs="Calibri" w:eastAsia="Calibri"/>
          <w:b w:val="0"/>
          <w:i w:val="0"/>
          <w:color w:val="1F2933"/>
          <w:sz w:val="22"/>
        </w:rPr>
        <w:t xml:space="preserve"> and </w:t>
      </w:r>
      <w:r>
        <w:rPr>
          <w:rFonts w:ascii="Calibri" w:hAnsi="Calibri" w:cs="Calibri" w:eastAsia="Calibri"/>
          <w:b/>
          <w:i w:val="0"/>
          <w:color w:val="1F2933"/>
          <w:sz w:val="22"/>
        </w:rPr>
        <w:t>one column per controller</w:t>
      </w:r>
      <w:r>
        <w:rPr>
          <w:rFonts w:ascii="Calibri" w:hAnsi="Calibri" w:cs="Calibri" w:eastAsia="Calibri"/>
          <w:b w:val="0"/>
          <w:i w:val="0"/>
          <w:color w:val="1F2933"/>
          <w:sz w:val="22"/>
        </w:rPr>
        <w:t xml:space="preserve"> (NC, FH, EH). pandas </w:t>
      </w:r>
      <w:r>
        <w:rPr>
          <w:rFonts w:ascii="Consolas" w:hAnsi="Consolas" w:cs="Consolas" w:eastAsia="Consolas"/>
          <w:b w:val="0"/>
          <w:i w:val="0"/>
          <w:color w:val="2E4B73"/>
          <w:sz w:val="19"/>
        </w:rPr>
        <w:t>pivot</w:t>
      </w:r>
      <w:r>
        <w:rPr>
          <w:rFonts w:ascii="Calibri" w:hAnsi="Calibri" w:cs="Calibri" w:eastAsia="Calibri"/>
          <w:b w:val="0"/>
          <w:i w:val="0"/>
          <w:color w:val="1F2933"/>
          <w:sz w:val="22"/>
        </w:rPr>
        <w:t xml:space="preserve"> does this.</w:t>
      </w:r>
    </w:p>
    <w:p>
      <w:pPr>
        <w:spacing w:before="60" w:after="160" w:line="264" w:lineRule="auto"/>
        <w:pBdr>
          <w:left w:val="single" w:color="2E7D32" w:sz="24" w:space="8"/>
        </w:pBdr>
        <w:shd w:val="clear" w:color="auto" w:fill="EEF2F8"/>
      </w:pPr>
      <w:r>
        <w:rPr>
          <w:rFonts w:ascii="Calibri" w:hAnsi="Calibri" w:cs="Calibri" w:eastAsia="Calibri"/>
          <w:b/>
          <w:i w:val="0"/>
          <w:color w:val="1F2933"/>
          <w:sz w:val="21"/>
        </w:rPr>
        <w:t>Check before moving on:</w:t>
      </w:r>
      <w:r>
        <w:rPr>
          <w:rFonts w:ascii="Calibri" w:hAnsi="Calibri" w:cs="Calibri" w:eastAsia="Calibri"/>
          <w:b w:val="0"/>
          <w:i w:val="0"/>
          <w:color w:val="1F2933"/>
          <w:sz w:val="21"/>
        </w:rPr>
        <w:t xml:space="preserve"> the table has 30 rows and no empty cells, and the column means are </w:t>
      </w:r>
      <w:r>
        <w:rPr>
          <w:rFonts w:ascii="Calibri" w:hAnsi="Calibri" w:cs="Calibri" w:eastAsia="Calibri"/>
          <w:b/>
          <w:i w:val="0"/>
          <w:color w:val="1F2933"/>
          <w:sz w:val="21"/>
        </w:rPr>
        <w:t>CV</w:t>
      </w:r>
      <w:r>
        <w:rPr>
          <w:rFonts w:ascii="Calibri" w:hAnsi="Calibri" w:cs="Calibri" w:eastAsia="Calibri"/>
          <w:b w:val="0"/>
          <w:i w:val="0"/>
          <w:color w:val="1F2933"/>
          <w:sz w:val="21"/>
        </w:rPr>
        <w:t xml:space="preserve"> 0.2202 / 0.0995 / 0.1027, </w:t>
      </w:r>
      <w:r>
        <w:rPr>
          <w:rFonts w:ascii="Calibri" w:hAnsi="Calibri" w:cs="Calibri" w:eastAsia="Calibri"/>
          <w:b/>
          <w:i w:val="0"/>
          <w:color w:val="1F2933"/>
          <w:sz w:val="21"/>
        </w:rPr>
        <w:t>wait_s</w:t>
      </w:r>
      <w:r>
        <w:rPr>
          <w:rFonts w:ascii="Calibri" w:hAnsi="Calibri" w:cs="Calibri" w:eastAsia="Calibri"/>
          <w:b w:val="0"/>
          <w:i w:val="0"/>
          <w:color w:val="1F2933"/>
          <w:sz w:val="21"/>
        </w:rPr>
        <w:t xml:space="preserve"> 329.8 / 316.7 / 314.1, </w:t>
      </w:r>
      <w:r>
        <w:rPr>
          <w:rFonts w:ascii="Calibri" w:hAnsi="Calibri" w:cs="Calibri" w:eastAsia="Calibri"/>
          <w:b/>
          <w:i w:val="0"/>
          <w:color w:val="1F2933"/>
          <w:sz w:val="21"/>
        </w:rPr>
        <w:t>travel_s</w:t>
      </w:r>
      <w:r>
        <w:rPr>
          <w:rFonts w:ascii="Calibri" w:hAnsi="Calibri" w:cs="Calibri" w:eastAsia="Calibri"/>
          <w:b w:val="0"/>
          <w:i w:val="0"/>
          <w:color w:val="1F2933"/>
          <w:sz w:val="21"/>
        </w:rPr>
        <w:t xml:space="preserve"> 1803.1 / 1869.0 / 1841.2 (NC / FH / EH). These are the MSA 2 slide numbers. If they differ, you kept the wrong rows.</w:t>
      </w:r>
    </w:p>
    <w:p>
      <w:pPr>
        <w:pStyle w:val="Heading2"/>
        <w:spacing w:before="220" w:after="30"/>
      </w:pPr>
      <w:r>
        <w:rPr>
          <w:rFonts w:ascii="Calibri Light" w:hAnsi="Calibri Light" w:cs="Calibri Light" w:eastAsia="Calibri Light"/>
          <w:b/>
          <w:i w:val="0"/>
          <w:color w:val="1F3B63"/>
          <w:sz w:val="26"/>
        </w:rPr>
        <w:t>Step 2 — Friedman test: is there any difference among the three?</w:t>
      </w:r>
    </w:p>
    <w:p>
      <w:pPr>
        <w:spacing w:after="140" w:line="276" w:lineRule="auto"/>
      </w:pPr>
      <w:r>
        <w:rPr>
          <w:rFonts w:ascii="Calibri" w:hAnsi="Calibri" w:cs="Calibri" w:eastAsia="Calibri"/>
          <w:b w:val="0"/>
          <w:i w:val="0"/>
          <w:color w:val="1F2933"/>
          <w:sz w:val="22"/>
        </w:rPr>
        <w:t xml:space="preserve">Before comparing pairs, ask one question for each metric: do the three controllers differ at all? The Friedman test ranks NC, FH and EH inside each seed (1st, 2nd, 3rd) and checks whether some controller keeps getting the better rank. Use </w:t>
      </w:r>
      <w:r>
        <w:rPr>
          <w:rFonts w:ascii="Consolas" w:hAnsi="Consolas" w:cs="Consolas" w:eastAsia="Consolas"/>
          <w:b w:val="0"/>
          <w:i w:val="0"/>
          <w:color w:val="2E4B73"/>
          <w:sz w:val="19"/>
        </w:rPr>
        <w:t>scipy.stats.friedmanchisquare(nc, fh, eh)</w:t>
      </w:r>
      <w:r>
        <w:rPr>
          <w:rFonts w:ascii="Calibri" w:hAnsi="Calibri" w:cs="Calibri" w:eastAsia="Calibri"/>
          <w:b w:val="0"/>
          <w:i w:val="0"/>
          <w:color w:val="1F2933"/>
          <w:sz w:val="22"/>
        </w:rPr>
        <w:t xml:space="preserve"> with the three columns of your table. Record the statistic and the p-value.</w:t>
      </w:r>
    </w:p>
    <w:p>
      <w:pPr>
        <w:spacing w:before="60" w:after="160" w:line="264" w:lineRule="auto"/>
        <w:pBdr>
          <w:left w:val="single" w:color="2E7D32" w:sz="24" w:space="8"/>
        </w:pBdr>
        <w:shd w:val="clear" w:color="auto" w:fill="EEF2F8"/>
      </w:pPr>
      <w:r>
        <w:rPr>
          <w:rFonts w:ascii="Calibri" w:hAnsi="Calibri" w:cs="Calibri" w:eastAsia="Calibri"/>
          <w:b/>
          <w:i w:val="0"/>
          <w:color w:val="1F2933"/>
          <w:sz w:val="21"/>
        </w:rPr>
        <w:t>Check before moving on:</w:t>
      </w:r>
      <w:r>
        <w:rPr>
          <w:rFonts w:ascii="Calibri" w:hAnsi="Calibri" w:cs="Calibri" w:eastAsia="Calibri"/>
          <w:b w:val="0"/>
          <w:i w:val="0"/>
          <w:color w:val="1F2933"/>
          <w:sz w:val="21"/>
        </w:rPr>
        <w:t xml:space="preserve"> for all three metrics the Friedman p-value is below 0.001. (It is that small because NC is so much worse; the interesting question is FH vs EH, which is next.)</w:t>
      </w:r>
    </w:p>
    <w:p>
      <w:pPr>
        <w:spacing w:after="120" w:line="252" w:lineRule="auto"/>
        <w:pBdr>
          <w:left w:val="single" w:color="875709" w:sz="18" w:space="8"/>
        </w:pBdr>
      </w:pPr>
      <w:r>
        <w:rPr>
          <w:rFonts w:ascii="Calibri" w:hAnsi="Calibri" w:cs="Calibri" w:eastAsia="Calibri"/>
          <w:b/>
          <w:i w:val="0"/>
          <w:color w:val="875709"/>
          <w:sz w:val="20"/>
        </w:rPr>
        <w:t xml:space="preserve">Source: </w:t>
      </w:r>
      <w:r>
        <w:rPr>
          <w:rFonts w:ascii="Calibri" w:hAnsi="Calibri" w:cs="Calibri" w:eastAsia="Calibri"/>
          <w:b w:val="0"/>
          <w:i w:val="0"/>
          <w:color w:val="555555"/>
          <w:sz w:val="20"/>
        </w:rPr>
        <w:t>Demšar 2006, JMLR, pp.1 and 25: use Friedman first when comparing more than two methods.</w:t>
      </w:r>
    </w:p>
    <w:p>
      <w:pPr>
        <w:pStyle w:val="Heading2"/>
        <w:spacing w:before="220" w:after="30"/>
      </w:pPr>
      <w:r>
        <w:rPr>
          <w:rFonts w:ascii="Calibri Light" w:hAnsi="Calibri Light" w:cs="Calibri Light" w:eastAsia="Calibri Light"/>
          <w:b/>
          <w:i w:val="0"/>
          <w:color w:val="1F3B63"/>
          <w:sz w:val="26"/>
        </w:rPr>
        <w:t>Step 3 — Wilcoxon signed-rank test for each pair</w:t>
      </w:r>
    </w:p>
    <w:p>
      <w:pPr>
        <w:spacing w:after="140" w:line="276" w:lineRule="auto"/>
      </w:pPr>
      <w:r>
        <w:rPr>
          <w:rFonts w:ascii="Calibri" w:hAnsi="Calibri" w:cs="Calibri" w:eastAsia="Calibri"/>
          <w:b w:val="0"/>
          <w:i w:val="0"/>
          <w:color w:val="1F2933"/>
          <w:sz w:val="22"/>
        </w:rPr>
        <w:t>Now compare twins. For one pair, say FH (A) and EH (B), take the 30 differences B − A, one per seed. The Wilcoxon test ranks the sizes of those differences and checks whether the positive and negative ones balance. If they do not, one controller is really better.</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Do three pairs, always in this order and direction: </w:t>
      </w:r>
      <w:r>
        <w:rPr>
          <w:rFonts w:ascii="Calibri" w:hAnsi="Calibri" w:cs="Calibri" w:eastAsia="Calibri"/>
          <w:b/>
          <w:i w:val="0"/>
          <w:color w:val="1F2933"/>
          <w:sz w:val="22"/>
        </w:rPr>
        <w:t>A = NC, B = FH</w:t>
      </w:r>
      <w:r>
        <w:rPr>
          <w:rFonts w:ascii="Calibri" w:hAnsi="Calibri" w:cs="Calibri" w:eastAsia="Calibri"/>
          <w:b w:val="0"/>
          <w:i w:val="0"/>
          <w:color w:val="1F2933"/>
          <w:sz w:val="22"/>
        </w:rPr>
        <w:t xml:space="preserve">; </w:t>
      </w:r>
      <w:r>
        <w:rPr>
          <w:rFonts w:ascii="Calibri" w:hAnsi="Calibri" w:cs="Calibri" w:eastAsia="Calibri"/>
          <w:b/>
          <w:i w:val="0"/>
          <w:color w:val="1F2933"/>
          <w:sz w:val="22"/>
        </w:rPr>
        <w:t>A = NC, B = EH</w:t>
      </w:r>
      <w:r>
        <w:rPr>
          <w:rFonts w:ascii="Calibri" w:hAnsi="Calibri" w:cs="Calibri" w:eastAsia="Calibri"/>
          <w:b w:val="0"/>
          <w:i w:val="0"/>
          <w:color w:val="1F2933"/>
          <w:sz w:val="22"/>
        </w:rPr>
        <w:t xml:space="preserve">; </w:t>
      </w:r>
      <w:r>
        <w:rPr>
          <w:rFonts w:ascii="Calibri" w:hAnsi="Calibri" w:cs="Calibri" w:eastAsia="Calibri"/>
          <w:b/>
          <w:i w:val="0"/>
          <w:color w:val="1F2933"/>
          <w:sz w:val="22"/>
        </w:rPr>
        <w:t>A = FH, B = EH</w:t>
      </w:r>
      <w:r>
        <w:rPr>
          <w:rFonts w:ascii="Calibri" w:hAnsi="Calibri" w:cs="Calibri" w:eastAsia="Calibri"/>
          <w:b w:val="0"/>
          <w:i w:val="0"/>
          <w:color w:val="1F2933"/>
          <w:sz w:val="22"/>
        </w:rPr>
        <w:t>.</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Use </w:t>
      </w:r>
      <w:r>
        <w:rPr>
          <w:rFonts w:ascii="Consolas" w:hAnsi="Consolas" w:cs="Consolas" w:eastAsia="Consolas"/>
          <w:b w:val="0"/>
          <w:i w:val="0"/>
          <w:color w:val="2E4B73"/>
          <w:sz w:val="19"/>
        </w:rPr>
        <w:t>scipy.stats.wilcoxon(a_values, b_values)</w:t>
      </w:r>
      <w:r>
        <w:rPr>
          <w:rFonts w:ascii="Calibri" w:hAnsi="Calibri" w:cs="Calibri" w:eastAsia="Calibri"/>
          <w:b w:val="0"/>
          <w:i w:val="0"/>
          <w:color w:val="1F2933"/>
          <w:sz w:val="22"/>
        </w:rPr>
        <w:t xml:space="preserve"> with </w:t>
      </w:r>
      <w:r>
        <w:rPr>
          <w:rFonts w:ascii="Calibri" w:hAnsi="Calibri" w:cs="Calibri" w:eastAsia="Calibri"/>
          <w:b/>
          <w:i w:val="0"/>
          <w:color w:val="1F2933"/>
          <w:sz w:val="22"/>
        </w:rPr>
        <w:t>default settings</w:t>
      </w:r>
      <w:r>
        <w:rPr>
          <w:rFonts w:ascii="Calibri" w:hAnsi="Calibri" w:cs="Calibri" w:eastAsia="Calibri"/>
          <w:b w:val="0"/>
          <w:i w:val="0"/>
          <w:color w:val="1F2933"/>
          <w:sz w:val="22"/>
        </w:rPr>
        <w:t xml:space="preserve"> (two-sided). Keep the p-value.</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Also count in how many seeds B was lower than A (“B won in 22 of 30 seeds”). Panels like this number.</w:t>
      </w:r>
    </w:p>
    <w:p>
      <w:pPr>
        <w:spacing w:after="0"/>
      </w:pPr>
    </w:p>
    <w:p>
      <w:pPr>
        <w:spacing w:after="120" w:line="252" w:lineRule="auto"/>
        <w:pBdr>
          <w:left w:val="single" w:color="875709" w:sz="18" w:space="8"/>
        </w:pBdr>
      </w:pPr>
      <w:r>
        <w:rPr>
          <w:rFonts w:ascii="Calibri" w:hAnsi="Calibri" w:cs="Calibri" w:eastAsia="Calibri"/>
          <w:b/>
          <w:i w:val="0"/>
          <w:color w:val="875709"/>
          <w:sz w:val="20"/>
        </w:rPr>
        <w:t xml:space="preserve">Source: </w:t>
      </w:r>
      <w:r>
        <w:rPr>
          <w:rFonts w:ascii="Calibri" w:hAnsi="Calibri" w:cs="Calibri" w:eastAsia="Calibri"/>
          <w:b w:val="0"/>
          <w:i w:val="0"/>
          <w:color w:val="555555"/>
          <w:sz w:val="20"/>
        </w:rPr>
        <w:t>Demšar 2006, pp.7–8: Wilcoxon is the safe choice for two methods, with no assumption of normal data. Patterson et al. 2024, JMLR, pp.29–30: pairing removes variation from the environment, so fewer runs are needed.</w:t>
      </w:r>
    </w:p>
    <w:p>
      <w:pPr>
        <w:pStyle w:val="Heading2"/>
        <w:spacing w:before="220" w:after="30"/>
      </w:pPr>
      <w:r>
        <w:rPr>
          <w:rFonts w:ascii="Calibri Light" w:hAnsi="Calibri Light" w:cs="Calibri Light" w:eastAsia="Calibri Light"/>
          <w:b/>
          <w:i w:val="0"/>
          <w:color w:val="1F3B63"/>
          <w:sz w:val="26"/>
        </w:rPr>
        <w:t>Step 4 — Holm correction (do this by hand in code)</w:t>
      </w:r>
    </w:p>
    <w:p>
      <w:pPr>
        <w:spacing w:after="140" w:line="276" w:lineRule="auto"/>
      </w:pPr>
      <w:r>
        <w:rPr>
          <w:rFonts w:ascii="Calibri" w:hAnsi="Calibri" w:cs="Calibri" w:eastAsia="Calibri"/>
          <w:b w:val="0"/>
          <w:i w:val="0"/>
          <w:color w:val="1F2933"/>
          <w:sz w:val="22"/>
        </w:rPr>
        <w:t xml:space="preserve">You did three tests per metric. Each test has a 5% chance of a false alarm, so three tests together have more. Holm fixes this. For the three p-values of </w:t>
      </w:r>
      <w:r>
        <w:rPr>
          <w:rFonts w:ascii="Calibri" w:hAnsi="Calibri" w:cs="Calibri" w:eastAsia="Calibri"/>
          <w:b/>
          <w:i w:val="0"/>
          <w:color w:val="1F2933"/>
          <w:sz w:val="22"/>
        </w:rPr>
        <w:t>one metric</w:t>
      </w:r>
      <w:r>
        <w:rPr>
          <w:rFonts w:ascii="Calibri" w:hAnsi="Calibri" w:cs="Calibri" w:eastAsia="Calibri"/>
          <w:b w:val="0"/>
          <w:i w:val="0"/>
          <w:color w:val="1F2933"/>
          <w:sz w:val="22"/>
        </w:rPr>
        <w:t>:</w:t>
      </w:r>
    </w:p>
    <w:p>
      <w:pPr>
        <w:spacing w:after="60" w:line="264" w:lineRule="auto"/>
        <w:ind w:left="461" w:hanging="288"/>
      </w:pPr>
      <w:r>
        <w:rPr>
          <w:rFonts w:ascii="Calibri" w:hAnsi="Calibri" w:cs="Calibri" w:eastAsia="Calibri"/>
          <w:b/>
          <w:i w:val="0"/>
          <w:color w:val="1F3B63"/>
          <w:sz w:val="22"/>
        </w:rPr>
        <w:t xml:space="preserve">1.  </w:t>
      </w:r>
      <w:r>
        <w:rPr>
          <w:rFonts w:ascii="Calibri" w:hAnsi="Calibri" w:cs="Calibri" w:eastAsia="Calibri"/>
          <w:b w:val="0"/>
          <w:i w:val="0"/>
          <w:color w:val="1F2933"/>
          <w:sz w:val="22"/>
        </w:rPr>
        <w:t>Sort them from smallest to largest.</w:t>
      </w:r>
    </w:p>
    <w:p>
      <w:pPr>
        <w:spacing w:after="60" w:line="264" w:lineRule="auto"/>
        <w:ind w:left="461" w:hanging="288"/>
      </w:pPr>
      <w:r>
        <w:rPr>
          <w:rFonts w:ascii="Calibri" w:hAnsi="Calibri" w:cs="Calibri" w:eastAsia="Calibri"/>
          <w:b/>
          <w:i w:val="0"/>
          <w:color w:val="1F3B63"/>
          <w:sz w:val="22"/>
        </w:rPr>
        <w:t xml:space="preserve">2.  </w:t>
      </w:r>
      <w:r>
        <w:rPr>
          <w:rFonts w:ascii="Calibri" w:hAnsi="Calibri" w:cs="Calibri" w:eastAsia="Calibri"/>
          <w:b w:val="0"/>
          <w:i w:val="0"/>
          <w:color w:val="1F2933"/>
          <w:sz w:val="22"/>
        </w:rPr>
        <w:t>Multiply the smallest by 3, the middle by 2, the largest by 1.</w:t>
      </w:r>
    </w:p>
    <w:p>
      <w:pPr>
        <w:spacing w:after="60" w:line="264" w:lineRule="auto"/>
        <w:ind w:left="461" w:hanging="288"/>
      </w:pPr>
      <w:r>
        <w:rPr>
          <w:rFonts w:ascii="Calibri" w:hAnsi="Calibri" w:cs="Calibri" w:eastAsia="Calibri"/>
          <w:b/>
          <w:i w:val="0"/>
          <w:color w:val="1F3B63"/>
          <w:sz w:val="22"/>
        </w:rPr>
        <w:t xml:space="preserve">3.  </w:t>
      </w:r>
      <w:r>
        <w:rPr>
          <w:rFonts w:ascii="Calibri" w:hAnsi="Calibri" w:cs="Calibri" w:eastAsia="Calibri"/>
          <w:b w:val="0"/>
          <w:i w:val="0"/>
          <w:color w:val="1F2933"/>
          <w:sz w:val="22"/>
        </w:rPr>
        <w:t>Go along the sorted list and never let a value be smaller than the one before it (keep a running maximum). Cap every value at 1.</w:t>
      </w:r>
    </w:p>
    <w:p>
      <w:pPr>
        <w:spacing w:after="60" w:line="264" w:lineRule="auto"/>
        <w:ind w:left="461" w:hanging="288"/>
      </w:pPr>
      <w:r>
        <w:rPr>
          <w:rFonts w:ascii="Calibri" w:hAnsi="Calibri" w:cs="Calibri" w:eastAsia="Calibri"/>
          <w:b/>
          <w:i w:val="0"/>
          <w:color w:val="1F3B63"/>
          <w:sz w:val="22"/>
        </w:rPr>
        <w:t xml:space="preserve">4.  </w:t>
      </w:r>
      <w:r>
        <w:rPr>
          <w:rFonts w:ascii="Calibri" w:hAnsi="Calibri" w:cs="Calibri" w:eastAsia="Calibri"/>
          <w:b w:val="0"/>
          <w:i w:val="0"/>
          <w:color w:val="1F2933"/>
          <w:sz w:val="22"/>
        </w:rPr>
        <w:t xml:space="preserve">Put the adjusted values back in the original order. </w:t>
      </w:r>
      <w:r>
        <w:rPr>
          <w:rFonts w:ascii="Calibri" w:hAnsi="Calibri" w:cs="Calibri" w:eastAsia="Calibri"/>
          <w:b/>
          <w:i w:val="0"/>
          <w:color w:val="1F2933"/>
          <w:sz w:val="22"/>
        </w:rPr>
        <w:t>Significant = adjusted p below 0.05.</w:t>
      </w:r>
    </w:p>
    <w:p>
      <w:pPr>
        <w:spacing w:after="0"/>
      </w:pPr>
    </w:p>
    <w:p>
      <w:pPr>
        <w:spacing w:after="140" w:line="276" w:lineRule="auto"/>
      </w:pPr>
      <w:r>
        <w:rPr>
          <w:rFonts w:ascii="Calibri" w:hAnsi="Calibri" w:cs="Calibri" w:eastAsia="Calibri"/>
          <w:b w:val="0"/>
          <w:i w:val="0"/>
          <w:color w:val="1F2933"/>
          <w:sz w:val="22"/>
        </w:rPr>
        <w:t>Worked example with made-up numbers: p = 0.04, 0.01, 0.30. Sorted: 0.01, 0.04, 0.30. Multiplied: 0.03, 0.08, 0.30. Running maximum: 0.03, 0.08, 0.30. Back in the original order: 0.08, 0.03, 0.30. Only the second test is significant.</w:t>
      </w:r>
    </w:p>
    <w:p>
      <w:pPr>
        <w:spacing w:before="60" w:after="160" w:line="264" w:lineRule="auto"/>
        <w:pBdr>
          <w:left w:val="single" w:color="2E7D32" w:sz="24" w:space="8"/>
        </w:pBdr>
        <w:shd w:val="clear" w:color="auto" w:fill="EEF2F8"/>
      </w:pPr>
      <w:r>
        <w:rPr>
          <w:rFonts w:ascii="Calibri" w:hAnsi="Calibri" w:cs="Calibri" w:eastAsia="Calibri"/>
          <w:b/>
          <w:i w:val="0"/>
          <w:color w:val="1F2933"/>
          <w:sz w:val="21"/>
        </w:rPr>
        <w:t>Check before moving on:</w:t>
      </w:r>
      <w:r>
        <w:rPr>
          <w:rFonts w:ascii="Calibri" w:hAnsi="Calibri" w:cs="Calibri" w:eastAsia="Calibri"/>
          <w:b w:val="0"/>
          <w:i w:val="0"/>
          <w:color w:val="1F2933"/>
          <w:sz w:val="21"/>
        </w:rPr>
        <w:t xml:space="preserve"> write your Holm function first and test it on this example before using real data.</w:t>
      </w:r>
    </w:p>
    <w:p>
      <w:pPr>
        <w:spacing w:after="120" w:line="252" w:lineRule="auto"/>
        <w:pBdr>
          <w:left w:val="single" w:color="875709" w:sz="18" w:space="8"/>
        </w:pBdr>
      </w:pPr>
      <w:r>
        <w:rPr>
          <w:rFonts w:ascii="Calibri" w:hAnsi="Calibri" w:cs="Calibri" w:eastAsia="Calibri"/>
          <w:b/>
          <w:i w:val="0"/>
          <w:color w:val="875709"/>
          <w:sz w:val="20"/>
        </w:rPr>
        <w:t xml:space="preserve">Source: </w:t>
      </w:r>
      <w:r>
        <w:rPr>
          <w:rFonts w:ascii="Calibri" w:hAnsi="Calibri" w:cs="Calibri" w:eastAsia="Calibri"/>
          <w:b w:val="0"/>
          <w:i w:val="0"/>
          <w:color w:val="555555"/>
          <w:sz w:val="20"/>
        </w:rPr>
        <w:t>Demšar 2006, pp.12–13 (Holm's step-down procedure).</w:t>
      </w:r>
    </w:p>
    <w:p>
      <w:pPr>
        <w:pStyle w:val="Heading2"/>
        <w:spacing w:before="220" w:after="30"/>
      </w:pPr>
      <w:r>
        <w:rPr>
          <w:rFonts w:ascii="Calibri Light" w:hAnsi="Calibri Light" w:cs="Calibri Light" w:eastAsia="Calibri Light"/>
          <w:b/>
          <w:i w:val="0"/>
          <w:color w:val="1F3B63"/>
          <w:sz w:val="26"/>
        </w:rPr>
        <w:t>Step 5 — Bootstrap confidence interval of the difference</w:t>
      </w:r>
    </w:p>
    <w:p>
      <w:pPr>
        <w:spacing w:after="140" w:line="276" w:lineRule="auto"/>
      </w:pPr>
      <w:r>
        <w:rPr>
          <w:rFonts w:ascii="Calibri" w:hAnsi="Calibri" w:cs="Calibri" w:eastAsia="Calibri"/>
          <w:b w:val="0"/>
          <w:i w:val="0"/>
          <w:color w:val="1F2933"/>
          <w:sz w:val="22"/>
        </w:rPr>
        <w:t xml:space="preserve">A p-value says whether a difference is real. A confidence interval says </w:t>
      </w:r>
      <w:r>
        <w:rPr>
          <w:rFonts w:ascii="Calibri" w:hAnsi="Calibri" w:cs="Calibri" w:eastAsia="Calibri"/>
          <w:b/>
          <w:i w:val="0"/>
          <w:color w:val="1F2933"/>
          <w:sz w:val="22"/>
        </w:rPr>
        <w:t>how big</w:t>
      </w:r>
      <w:r>
        <w:rPr>
          <w:rFonts w:ascii="Calibri" w:hAnsi="Calibri" w:cs="Calibri" w:eastAsia="Calibri"/>
          <w:b w:val="0"/>
          <w:i w:val="0"/>
          <w:color w:val="1F2933"/>
          <w:sz w:val="22"/>
        </w:rPr>
        <w:t xml:space="preserve"> it is. The bootstrap makes the interval by re-drawing our 30 seeds many times:</w:t>
      </w:r>
    </w:p>
    <w:p>
      <w:pPr>
        <w:spacing w:after="60" w:line="264" w:lineRule="auto"/>
        <w:ind w:left="461" w:hanging="288"/>
      </w:pPr>
      <w:r>
        <w:rPr>
          <w:rFonts w:ascii="Calibri" w:hAnsi="Calibri" w:cs="Calibri" w:eastAsia="Calibri"/>
          <w:b/>
          <w:i w:val="0"/>
          <w:color w:val="1F3B63"/>
          <w:sz w:val="22"/>
        </w:rPr>
        <w:t xml:space="preserve">1.  </w:t>
      </w:r>
      <w:r>
        <w:rPr>
          <w:rFonts w:ascii="Calibri" w:hAnsi="Calibri" w:cs="Calibri" w:eastAsia="Calibri"/>
          <w:b w:val="0"/>
          <w:i w:val="0"/>
          <w:color w:val="1F2933"/>
          <w:sz w:val="22"/>
        </w:rPr>
        <w:t xml:space="preserve">For each pair, create a fresh random generator: </w:t>
      </w:r>
      <w:r>
        <w:rPr>
          <w:rFonts w:ascii="Consolas" w:hAnsi="Consolas" w:cs="Consolas" w:eastAsia="Consolas"/>
          <w:b w:val="0"/>
          <w:i w:val="0"/>
          <w:color w:val="2E4B73"/>
          <w:sz w:val="19"/>
        </w:rPr>
        <w:t>numpy.random.default_rng(2026)</w:t>
      </w:r>
      <w:r>
        <w:rPr>
          <w:rFonts w:ascii="Calibri" w:hAnsi="Calibri" w:cs="Calibri" w:eastAsia="Calibri"/>
          <w:b w:val="0"/>
          <w:i w:val="0"/>
          <w:color w:val="1F2933"/>
          <w:sz w:val="22"/>
        </w:rPr>
        <w:t>. Make a new one for every pair and metric, so everyone gets identical numbers.</w:t>
      </w:r>
    </w:p>
    <w:p>
      <w:pPr>
        <w:spacing w:after="60" w:line="264" w:lineRule="auto"/>
        <w:ind w:left="461" w:hanging="288"/>
      </w:pPr>
      <w:r>
        <w:rPr>
          <w:rFonts w:ascii="Calibri" w:hAnsi="Calibri" w:cs="Calibri" w:eastAsia="Calibri"/>
          <w:b/>
          <w:i w:val="0"/>
          <w:color w:val="1F3B63"/>
          <w:sz w:val="22"/>
        </w:rPr>
        <w:t xml:space="preserve">2.  </w:t>
      </w:r>
      <w:r>
        <w:rPr>
          <w:rFonts w:ascii="Calibri" w:hAnsi="Calibri" w:cs="Calibri" w:eastAsia="Calibri"/>
          <w:b w:val="0"/>
          <w:i w:val="0"/>
          <w:color w:val="1F2933"/>
          <w:sz w:val="22"/>
        </w:rPr>
        <w:t xml:space="preserve">Draw 10,000 rows of 30 seed positions </w:t>
      </w:r>
      <w:r>
        <w:rPr>
          <w:rFonts w:ascii="Calibri" w:hAnsi="Calibri" w:cs="Calibri" w:eastAsia="Calibri"/>
          <w:b/>
          <w:i w:val="0"/>
          <w:color w:val="1F2933"/>
          <w:sz w:val="22"/>
        </w:rPr>
        <w:t>with replacement</w:t>
      </w:r>
      <w:r>
        <w:rPr>
          <w:rFonts w:ascii="Calibri" w:hAnsi="Calibri" w:cs="Calibri" w:eastAsia="Calibri"/>
          <w:b w:val="0"/>
          <w:i w:val="0"/>
          <w:color w:val="1F2933"/>
          <w:sz w:val="22"/>
        </w:rPr>
        <w:t xml:space="preserve"> (some seeds appear twice, some not at all). </w:t>
      </w:r>
      <w:r>
        <w:rPr>
          <w:rFonts w:ascii="Consolas" w:hAnsi="Consolas" w:cs="Consolas" w:eastAsia="Consolas"/>
          <w:b w:val="0"/>
          <w:i w:val="0"/>
          <w:color w:val="2E4B73"/>
          <w:sz w:val="19"/>
        </w:rPr>
        <w:t>rng.integers(0, 30, size=(10000, 30))</w:t>
      </w:r>
      <w:r>
        <w:rPr>
          <w:rFonts w:ascii="Calibri" w:hAnsi="Calibri" w:cs="Calibri" w:eastAsia="Calibri"/>
          <w:b w:val="0"/>
          <w:i w:val="0"/>
          <w:color w:val="1F2933"/>
          <w:sz w:val="22"/>
        </w:rPr>
        <w:t xml:space="preserve"> gives you all of them at once.</w:t>
      </w:r>
    </w:p>
    <w:p>
      <w:pPr>
        <w:spacing w:after="60" w:line="264" w:lineRule="auto"/>
        <w:ind w:left="461" w:hanging="288"/>
      </w:pPr>
      <w:r>
        <w:rPr>
          <w:rFonts w:ascii="Calibri" w:hAnsi="Calibri" w:cs="Calibri" w:eastAsia="Calibri"/>
          <w:b/>
          <w:i w:val="0"/>
          <w:color w:val="1F3B63"/>
          <w:sz w:val="22"/>
        </w:rPr>
        <w:t xml:space="preserve">3.  </w:t>
      </w:r>
      <w:r>
        <w:rPr>
          <w:rFonts w:ascii="Calibri" w:hAnsi="Calibri" w:cs="Calibri" w:eastAsia="Calibri"/>
          <w:b w:val="0"/>
          <w:i w:val="0"/>
          <w:color w:val="1F2933"/>
          <w:sz w:val="22"/>
        </w:rPr>
        <w:t xml:space="preserve">For each row, use the </w:t>
      </w:r>
      <w:r>
        <w:rPr>
          <w:rFonts w:ascii="Calibri" w:hAnsi="Calibri" w:cs="Calibri" w:eastAsia="Calibri"/>
          <w:b/>
          <w:i w:val="0"/>
          <w:color w:val="1F2933"/>
          <w:sz w:val="22"/>
        </w:rPr>
        <w:t>same positions for A and B</w:t>
      </w:r>
      <w:r>
        <w:rPr>
          <w:rFonts w:ascii="Calibri" w:hAnsi="Calibri" w:cs="Calibri" w:eastAsia="Calibri"/>
          <w:b w:val="0"/>
          <w:i w:val="0"/>
          <w:color w:val="1F2933"/>
          <w:sz w:val="22"/>
        </w:rPr>
        <w:t xml:space="preserve"> (twins stay together) and compute: the mean of B − A, and the percent change 100 × (mean B − mean A) / mean A.</w:t>
      </w:r>
    </w:p>
    <w:p>
      <w:pPr>
        <w:spacing w:after="60" w:line="264" w:lineRule="auto"/>
        <w:ind w:left="461" w:hanging="288"/>
      </w:pPr>
      <w:r>
        <w:rPr>
          <w:rFonts w:ascii="Calibri" w:hAnsi="Calibri" w:cs="Calibri" w:eastAsia="Calibri"/>
          <w:b/>
          <w:i w:val="0"/>
          <w:color w:val="1F3B63"/>
          <w:sz w:val="22"/>
        </w:rPr>
        <w:t xml:space="preserve">4.  </w:t>
      </w:r>
      <w:r>
        <w:rPr>
          <w:rFonts w:ascii="Calibri" w:hAnsi="Calibri" w:cs="Calibri" w:eastAsia="Calibri"/>
          <w:b w:val="0"/>
          <w:i w:val="0"/>
          <w:color w:val="1F2933"/>
          <w:sz w:val="22"/>
        </w:rPr>
        <w:t>The 95% CI is the 2.5th and 97.5th percentile of those 10,000 values (</w:t>
      </w:r>
      <w:r>
        <w:rPr>
          <w:rFonts w:ascii="Consolas" w:hAnsi="Consolas" w:cs="Consolas" w:eastAsia="Consolas"/>
          <w:b w:val="0"/>
          <w:i w:val="0"/>
          <w:color w:val="2E4B73"/>
          <w:sz w:val="19"/>
        </w:rPr>
        <w:t>numpy.percentile</w:t>
      </w:r>
      <w:r>
        <w:rPr>
          <w:rFonts w:ascii="Calibri" w:hAnsi="Calibri" w:cs="Calibri" w:eastAsia="Calibri"/>
          <w:b w:val="0"/>
          <w:i w:val="0"/>
          <w:color w:val="1F2933"/>
          <w:sz w:val="22"/>
        </w:rPr>
        <w:t>).</w:t>
      </w:r>
    </w:p>
    <w:p>
      <w:pPr>
        <w:spacing w:after="0"/>
      </w:pPr>
    </w:p>
    <w:p>
      <w:pPr>
        <w:spacing w:before="60" w:after="160" w:line="264" w:lineRule="auto"/>
        <w:pBdr>
          <w:left w:val="single" w:color="2E7D32" w:sz="24" w:space="8"/>
        </w:pBdr>
        <w:shd w:val="clear" w:color="auto" w:fill="EEF2F8"/>
      </w:pPr>
      <w:r>
        <w:rPr>
          <w:rFonts w:ascii="Calibri" w:hAnsi="Calibri" w:cs="Calibri" w:eastAsia="Calibri"/>
          <w:b/>
          <w:i w:val="0"/>
          <w:color w:val="1F2933"/>
          <w:sz w:val="21"/>
        </w:rPr>
        <w:t>Check before moving on:</w:t>
      </w:r>
      <w:r>
        <w:rPr>
          <w:rFonts w:ascii="Calibri" w:hAnsi="Calibri" w:cs="Calibri" w:eastAsia="Calibri"/>
          <w:b w:val="0"/>
          <w:i w:val="0"/>
          <w:color w:val="1F2933"/>
          <w:sz w:val="21"/>
        </w:rPr>
        <w:t xml:space="preserve"> for </w:t>
      </w:r>
      <w:r>
        <w:rPr>
          <w:rFonts w:ascii="Calibri" w:hAnsi="Calibri" w:cs="Calibri" w:eastAsia="Calibri"/>
          <w:b/>
          <w:i w:val="0"/>
          <w:color w:val="1F2933"/>
          <w:sz w:val="21"/>
        </w:rPr>
        <w:t>CV, A = NC, B = FH</w:t>
      </w:r>
      <w:r>
        <w:rPr>
          <w:rFonts w:ascii="Calibri" w:hAnsi="Calibri" w:cs="Calibri" w:eastAsia="Calibri"/>
          <w:b w:val="0"/>
          <w:i w:val="0"/>
          <w:color w:val="1F2933"/>
          <w:sz w:val="21"/>
        </w:rPr>
        <w:t xml:space="preserve"> the percent change is about −54.8%, with a 95% CI of about −58.5% to −51.0%. If yours matches to one decimal, your bootstrap is right.</w:t>
      </w:r>
    </w:p>
    <w:p>
      <w:pPr>
        <w:spacing w:after="120" w:line="252" w:lineRule="auto"/>
        <w:pBdr>
          <w:left w:val="single" w:color="875709" w:sz="18" w:space="8"/>
        </w:pBdr>
      </w:pPr>
      <w:r>
        <w:rPr>
          <w:rFonts w:ascii="Calibri" w:hAnsi="Calibri" w:cs="Calibri" w:eastAsia="Calibri"/>
          <w:b/>
          <w:i w:val="0"/>
          <w:color w:val="875709"/>
          <w:sz w:val="20"/>
        </w:rPr>
        <w:t xml:space="preserve">Source: </w:t>
      </w:r>
      <w:r>
        <w:rPr>
          <w:rFonts w:ascii="Calibri" w:hAnsi="Calibri" w:cs="Calibri" w:eastAsia="Calibri"/>
          <w:b w:val="0"/>
          <w:i w:val="0"/>
          <w:color w:val="555555"/>
          <w:sz w:val="20"/>
        </w:rPr>
        <w:t>Efron &amp; Tibshirani (1993), cited in the manuscript; Colas et al. 2019, p.4 (bootstrap test).</w:t>
      </w:r>
    </w:p>
    <w:p>
      <w:pPr>
        <w:pStyle w:val="Heading2"/>
        <w:spacing w:before="220" w:after="30"/>
      </w:pPr>
      <w:r>
        <w:rPr>
          <w:rFonts w:ascii="Calibri Light" w:hAnsi="Calibri Light" w:cs="Calibri Light" w:eastAsia="Calibri Light"/>
          <w:b/>
          <w:i w:val="0"/>
          <w:color w:val="1F3B63"/>
          <w:sz w:val="26"/>
        </w:rPr>
        <w:t>Step 6 — Save your results</w:t>
      </w:r>
    </w:p>
    <w:p>
      <w:pPr>
        <w:spacing w:after="140" w:line="276" w:lineRule="auto"/>
      </w:pPr>
      <w:r>
        <w:rPr>
          <w:rFonts w:ascii="Calibri" w:hAnsi="Calibri" w:cs="Calibri" w:eastAsia="Calibri"/>
          <w:b w:val="0"/>
          <w:i w:val="0"/>
          <w:color w:val="1F2933"/>
          <w:sz w:val="22"/>
        </w:rPr>
        <w:t xml:space="preserve">Write two CSV files in </w:t>
      </w:r>
      <w:r>
        <w:rPr>
          <w:rFonts w:ascii="Consolas" w:hAnsi="Consolas" w:cs="Consolas" w:eastAsia="Consolas"/>
          <w:b w:val="0"/>
          <w:i w:val="0"/>
          <w:color w:val="2E4B73"/>
          <w:sz w:val="19"/>
        </w:rPr>
        <w:t>outputs/</w:t>
      </w:r>
      <w:r>
        <w:rPr>
          <w:rFonts w:ascii="Calibri" w:hAnsi="Calibri" w:cs="Calibri" w:eastAsia="Calibri"/>
          <w:b w:val="0"/>
          <w:i w:val="0"/>
          <w:color w:val="1F2933"/>
          <w:sz w:val="22"/>
        </w:rPr>
        <w:t>, with exactly these columns (the checker reads them):</w:t>
      </w:r>
    </w:p>
    <w:tbl>
      <w:tblPr>
        <w:tblW w:type="auto" w:w="0"/>
        <w:jc w:val="cente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W w:type="dxa" w:w="22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File</w:t>
            </w:r>
          </w:p>
        </w:tc>
        <w:tc>
          <w:tcPr>
            <w:tcW w:type="dxa" w:w="4680"/>
            <w:tcW w:type="dxa" w:w="716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Columns, in this order</w:t>
            </w:r>
          </w:p>
        </w:tc>
      </w:tr>
      <w:tr>
        <w:tc>
          <w:tcPr>
            <w:tcW w:type="dxa" w:w="4680"/>
            <w:tcW w:type="dxa" w:w="22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stats_pairs.csv</w:t>
            </w:r>
          </w:p>
        </w:tc>
        <w:tc>
          <w:tcPr>
            <w:tcW w:type="dxa" w:w="4680"/>
            <w:tcW w:type="dxa" w:w="71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cell, metric, A, B, mean_A, mean_B, diff_B_minus_A, diff_ci_low, diff_ci_high, pct_change, pct_ci_low, pct_ci_high, B_lower_in_seeds, wilcoxon_p, holm_p, significant_0.05</w:t>
            </w:r>
          </w:p>
        </w:tc>
      </w:tr>
      <w:tr>
        <w:tc>
          <w:tcPr>
            <w:tcW w:type="dxa" w:w="4680"/>
            <w:tcW w:type="dxa" w:w="22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stats_friedman.csv</w:t>
            </w:r>
          </w:p>
        </w:tc>
        <w:tc>
          <w:tcPr>
            <w:tcW w:type="dxa" w:w="4680"/>
            <w:tcW w:type="dxa" w:w="71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cell, metric, n_seeds, friedman_chi2, friedman_p</w:t>
            </w:r>
          </w:p>
        </w:tc>
      </w:tr>
    </w:tbl>
    <w:p>
      <w:pPr>
        <w:spacing w:after="60"/>
      </w:pPr>
    </w:p>
    <w:p>
      <w:pPr>
        <w:spacing w:after="140" w:line="276" w:lineRule="auto"/>
      </w:pPr>
      <w:r>
        <w:rPr>
          <w:rFonts w:ascii="Consolas" w:hAnsi="Consolas" w:cs="Consolas" w:eastAsia="Consolas"/>
          <w:b w:val="0"/>
          <w:i w:val="0"/>
          <w:color w:val="2E4B73"/>
          <w:sz w:val="19"/>
        </w:rPr>
        <w:t>cell</w:t>
      </w:r>
      <w:r>
        <w:rPr>
          <w:rFonts w:ascii="Calibri" w:hAnsi="Calibri" w:cs="Calibri" w:eastAsia="Calibri"/>
          <w:b w:val="0"/>
          <w:i w:val="0"/>
          <w:color w:val="1F2933"/>
          <w:sz w:val="22"/>
        </w:rPr>
        <w:t xml:space="preserve"> is </w:t>
      </w:r>
      <w:r>
        <w:rPr>
          <w:rFonts w:ascii="Consolas" w:hAnsi="Consolas" w:cs="Consolas" w:eastAsia="Consolas"/>
          <w:b w:val="0"/>
          <w:i w:val="0"/>
          <w:color w:val="2E4B73"/>
          <w:sz w:val="19"/>
        </w:rPr>
        <w:t>E3</w:t>
      </w:r>
      <w:r>
        <w:rPr>
          <w:rFonts w:ascii="Calibri" w:hAnsi="Calibri" w:cs="Calibri" w:eastAsia="Calibri"/>
          <w:b w:val="0"/>
          <w:i w:val="0"/>
          <w:color w:val="1F2933"/>
          <w:sz w:val="22"/>
        </w:rPr>
        <w:t xml:space="preserve"> for now. </w:t>
      </w:r>
      <w:r>
        <w:rPr>
          <w:rFonts w:ascii="Consolas" w:hAnsi="Consolas" w:cs="Consolas" w:eastAsia="Consolas"/>
          <w:b w:val="0"/>
          <w:i w:val="0"/>
          <w:color w:val="2E4B73"/>
          <w:sz w:val="19"/>
        </w:rPr>
        <w:t>metric</w:t>
      </w:r>
      <w:r>
        <w:rPr>
          <w:rFonts w:ascii="Calibri" w:hAnsi="Calibri" w:cs="Calibri" w:eastAsia="Calibri"/>
          <w:b w:val="0"/>
          <w:i w:val="0"/>
          <w:color w:val="1F2933"/>
          <w:sz w:val="22"/>
        </w:rPr>
        <w:t xml:space="preserve"> is </w:t>
      </w:r>
      <w:r>
        <w:rPr>
          <w:rFonts w:ascii="Consolas" w:hAnsi="Consolas" w:cs="Consolas" w:eastAsia="Consolas"/>
          <w:b w:val="0"/>
          <w:i w:val="0"/>
          <w:color w:val="2E4B73"/>
          <w:sz w:val="19"/>
        </w:rPr>
        <w:t>cv</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wait_s</w:t>
      </w:r>
      <w:r>
        <w:rPr>
          <w:rFonts w:ascii="Calibri" w:hAnsi="Calibri" w:cs="Calibri" w:eastAsia="Calibri"/>
          <w:b w:val="0"/>
          <w:i w:val="0"/>
          <w:color w:val="1F2933"/>
          <w:sz w:val="22"/>
        </w:rPr>
        <w:t xml:space="preserve"> or </w:t>
      </w:r>
      <w:r>
        <w:rPr>
          <w:rFonts w:ascii="Consolas" w:hAnsi="Consolas" w:cs="Consolas" w:eastAsia="Consolas"/>
          <w:b w:val="0"/>
          <w:i w:val="0"/>
          <w:color w:val="2E4B73"/>
          <w:sz w:val="19"/>
        </w:rPr>
        <w:t>travel_s</w:t>
      </w:r>
      <w:r>
        <w:rPr>
          <w:rFonts w:ascii="Calibri" w:hAnsi="Calibri" w:cs="Calibri" w:eastAsia="Calibri"/>
          <w:b w:val="0"/>
          <w:i w:val="0"/>
          <w:color w:val="1F2933"/>
          <w:sz w:val="22"/>
        </w:rPr>
        <w:t>. That gives 9 rows in stats_pairs.csv (3 metrics × 3 pairs) and 3 rows in stats_friedman.csv.</w:t>
      </w:r>
    </w:p>
    <w:p>
      <w:pPr>
        <w:pStyle w:val="Heading1"/>
        <w:spacing w:before="320" w:after="120"/>
      </w:pPr>
      <w:r>
        <w:rPr>
          <w:rFonts w:ascii="Calibri Light" w:hAnsi="Calibri Light" w:cs="Calibri Light" w:eastAsia="Calibri Light"/>
          <w:b/>
          <w:i w:val="0"/>
          <w:color w:val="1F3B63"/>
          <w:sz w:val="30"/>
        </w:rPr>
        <w:t>5. How to write a result in words</w:t>
      </w:r>
    </w:p>
    <w:p>
      <w:pPr>
        <w:spacing w:after="140" w:line="276" w:lineRule="auto"/>
      </w:pPr>
      <w:r>
        <w:rPr>
          <w:rFonts w:ascii="Calibri" w:hAnsi="Calibri" w:cs="Calibri" w:eastAsia="Calibri"/>
          <w:b w:val="0"/>
          <w:i w:val="0"/>
          <w:color w:val="1F2933"/>
          <w:sz w:val="22"/>
        </w:rPr>
        <w:t>Numbers alone confuse a panel. Use these patterns, and never mix them up:</w:t>
      </w:r>
    </w:p>
    <w:tbl>
      <w:tblPr>
        <w:tblW w:type="auto" w:w="0"/>
        <w:jc w:val="cente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W w:type="dxa" w:w="22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Situation</w:t>
            </w:r>
          </w:p>
        </w:tc>
        <w:tc>
          <w:tcPr>
            <w:tcW w:type="dxa" w:w="4680"/>
            <w:tcW w:type="dxa" w:w="716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Write it like this</w:t>
            </w:r>
          </w:p>
        </w:tc>
      </w:tr>
      <w:tr>
        <w:tc>
          <w:tcPr>
            <w:tcW w:type="dxa" w:w="4680"/>
            <w:tcW w:type="dxa" w:w="22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Significant</w:t>
            </w:r>
          </w:p>
        </w:tc>
        <w:tc>
          <w:tcPr>
            <w:tcW w:type="dxa" w:w="4680"/>
            <w:tcW w:type="dxa" w:w="71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“EH waited 0.8% less than FH (95% CI −1.3% to −0.3%; Holm p = 0.003; EH lower in 22 of 30 seeds).”</w:t>
            </w:r>
          </w:p>
        </w:tc>
      </w:tr>
      <w:tr>
        <w:tc>
          <w:tcPr>
            <w:tcW w:type="dxa" w:w="4680"/>
            <w:tcW w:type="dxa" w:w="22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Not significant</w:t>
            </w:r>
          </w:p>
        </w:tc>
        <w:tc>
          <w:tcPr>
            <w:tcW w:type="dxa" w:w="4680"/>
            <w:tcW w:type="dxa" w:w="71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“No detectable difference in bunching between FH and EH at 30 runs (+3.3%, 95% CI −1.7% to +8.5%; Holm p = 0.25).”</w:t>
            </w:r>
          </w:p>
        </w:tc>
      </w:tr>
      <w:tr>
        <w:tc>
          <w:tcPr>
            <w:tcW w:type="dxa" w:w="4680"/>
            <w:tcW w:type="dxa" w:w="22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Never write</w:t>
            </w:r>
          </w:p>
        </w:tc>
        <w:tc>
          <w:tcPr>
            <w:tcW w:type="dxa" w:w="4680"/>
            <w:tcW w:type="dxa" w:w="71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“FH and EH tie”, “FH and EH are equal”, “EH is better” without a number. Not significant does not mean equal: 30 runs can miss a small real difference.</w:t>
            </w:r>
          </w:p>
        </w:tc>
      </w:tr>
    </w:tbl>
    <w:p>
      <w:pPr>
        <w:spacing w:after="60"/>
      </w:pPr>
    </w:p>
    <w:p>
      <w:pPr>
        <w:spacing w:after="120" w:line="252" w:lineRule="auto"/>
        <w:pBdr>
          <w:left w:val="single" w:color="875709" w:sz="18" w:space="8"/>
        </w:pBdr>
      </w:pPr>
      <w:r>
        <w:rPr>
          <w:rFonts w:ascii="Calibri" w:hAnsi="Calibri" w:cs="Calibri" w:eastAsia="Calibri"/>
          <w:b/>
          <w:i w:val="0"/>
          <w:color w:val="875709"/>
          <w:sz w:val="20"/>
        </w:rPr>
        <w:t xml:space="preserve">Source: </w:t>
      </w:r>
      <w:r>
        <w:rPr>
          <w:rFonts w:ascii="Calibri" w:hAnsi="Calibri" w:cs="Calibri" w:eastAsia="Calibri"/>
          <w:b w:val="0"/>
          <w:i w:val="0"/>
          <w:color w:val="555555"/>
          <w:sz w:val="20"/>
        </w:rPr>
        <w:t>Colas et al. 2019, p.8: about 20 runs detect a large difference, about 100 are needed for a medium one. That is why we say “no detectable difference”.</w:t>
      </w:r>
    </w:p>
    <w:p>
      <w:pPr>
        <w:spacing w:before="60" w:after="160" w:line="264" w:lineRule="auto"/>
        <w:pBdr>
          <w:left w:val="single" w:color="1F3B63" w:sz="24" w:space="8"/>
        </w:pBdr>
        <w:shd w:val="clear" w:color="auto" w:fill="EEF2F8"/>
      </w:pPr>
      <w:r>
        <w:rPr>
          <w:rFonts w:ascii="Calibri" w:hAnsi="Calibri" w:cs="Calibri" w:eastAsia="Calibri"/>
          <w:b w:val="0"/>
          <w:i w:val="0"/>
          <w:color w:val="1F2933"/>
          <w:sz w:val="21"/>
        </w:rPr>
        <w:t>The two example sentences above are the real MSA 2 answers. Your script should reproduce them.</w:t>
      </w:r>
    </w:p>
    <w:p>
      <w:pPr>
        <w:pStyle w:val="Heading1"/>
        <w:spacing w:before="320" w:after="120"/>
      </w:pPr>
      <w:r>
        <w:rPr>
          <w:rFonts w:ascii="Calibri Light" w:hAnsi="Calibri Light" w:cs="Calibri Light" w:eastAsia="Calibri Light"/>
          <w:b/>
          <w:i w:val="0"/>
          <w:color w:val="1F3B63"/>
          <w:sz w:val="30"/>
        </w:rPr>
        <w:t>6. Part 2 (after 2 November): the disturbance results</w:t>
      </w:r>
    </w:p>
    <w:p>
      <w:pPr>
        <w:spacing w:after="140" w:line="276" w:lineRule="auto"/>
      </w:pPr>
      <w:r>
        <w:rPr>
          <w:rFonts w:ascii="Calibri" w:hAnsi="Calibri" w:cs="Calibri" w:eastAsia="Calibri"/>
          <w:b w:val="0"/>
          <w:i w:val="0"/>
          <w:color w:val="1F2933"/>
          <w:sz w:val="22"/>
        </w:rPr>
        <w:t xml:space="preserve">Badal (surge), Lopez (weather) and Marquez (breakdown) run their disturbances on the same test corridor and hand in </w:t>
      </w:r>
      <w:r>
        <w:rPr>
          <w:rFonts w:ascii="Consolas" w:hAnsi="Consolas" w:cs="Consolas" w:eastAsia="Consolas"/>
          <w:b w:val="0"/>
          <w:i w:val="0"/>
          <w:color w:val="2E4B73"/>
          <w:sz w:val="19"/>
        </w:rPr>
        <w:t>disturbance_runs.csv</w:t>
      </w:r>
      <w:r>
        <w:rPr>
          <w:rFonts w:ascii="Calibri" w:hAnsi="Calibri" w:cs="Calibri" w:eastAsia="Calibri"/>
          <w:b w:val="0"/>
          <w:i w:val="0"/>
          <w:color w:val="1F2933"/>
          <w:sz w:val="22"/>
        </w:rPr>
        <w:t xml:space="preserve">, plus the shared baseline </w:t>
      </w:r>
      <w:r>
        <w:rPr>
          <w:rFonts w:ascii="Consolas" w:hAnsi="Consolas" w:cs="Consolas" w:eastAsia="Consolas"/>
          <w:b w:val="0"/>
          <w:i w:val="0"/>
          <w:color w:val="2E4B73"/>
          <w:sz w:val="19"/>
        </w:rPr>
        <w:t>baseline_v2_runs.csv</w:t>
      </w:r>
      <w:r>
        <w:rPr>
          <w:rFonts w:ascii="Calibri" w:hAnsi="Calibri" w:cs="Calibri" w:eastAsia="Calibri"/>
          <w:b w:val="0"/>
          <w:i w:val="0"/>
          <w:color w:val="1F2933"/>
          <w:sz w:val="22"/>
        </w:rPr>
        <w:t>. Nothing here uses the CapMetro dataset: it is all the synthetic test corridor. Run the same steps, with three changes:</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Stack the baseline file and the three disturbance files into one table. Keep only </w:t>
      </w:r>
      <w:r>
        <w:rPr>
          <w:rFonts w:ascii="Consolas" w:hAnsi="Consolas" w:cs="Consolas" w:eastAsia="Consolas"/>
          <w:b w:val="0"/>
          <w:i w:val="0"/>
          <w:color w:val="2E4B73"/>
          <w:sz w:val="19"/>
        </w:rPr>
        <w:t>experiment</w:t>
      </w:r>
      <w:r>
        <w:rPr>
          <w:rFonts w:ascii="Calibri" w:hAnsi="Calibri" w:cs="Calibri" w:eastAsia="Calibri"/>
          <w:b w:val="0"/>
          <w:i w:val="0"/>
          <w:color w:val="1F2933"/>
          <w:sz w:val="22"/>
        </w:rPr>
        <w:t xml:space="preserve"> = </w:t>
      </w:r>
      <w:r>
        <w:rPr>
          <w:rFonts w:ascii="Consolas" w:hAnsi="Consolas" w:cs="Consolas" w:eastAsia="Consolas"/>
          <w:b w:val="0"/>
          <w:i w:val="0"/>
          <w:color w:val="2E4B73"/>
          <w:sz w:val="19"/>
        </w:rPr>
        <w:t>E3</w:t>
      </w:r>
      <w:r>
        <w:rPr>
          <w:rFonts w:ascii="Calibri" w:hAnsi="Calibri" w:cs="Calibri" w:eastAsia="Calibri"/>
          <w:b w:val="0"/>
          <w:i w:val="0"/>
          <w:color w:val="1F2933"/>
          <w:sz w:val="22"/>
        </w:rPr>
        <w:t xml:space="preserve">. The </w:t>
      </w:r>
      <w:r>
        <w:rPr>
          <w:rFonts w:ascii="Calibri" w:hAnsi="Calibri" w:cs="Calibri" w:eastAsia="Calibri"/>
          <w:b/>
          <w:i w:val="0"/>
          <w:color w:val="1F2933"/>
          <w:sz w:val="22"/>
        </w:rPr>
        <w:t>cell</w:t>
      </w:r>
      <w:r>
        <w:rPr>
          <w:rFonts w:ascii="Calibri" w:hAnsi="Calibri" w:cs="Calibri" w:eastAsia="Calibri"/>
          <w:b w:val="0"/>
          <w:i w:val="0"/>
          <w:color w:val="1F2933"/>
          <w:sz w:val="22"/>
        </w:rPr>
        <w:t xml:space="preserve"> is now the </w:t>
      </w:r>
      <w:r>
        <w:rPr>
          <w:rFonts w:ascii="Consolas" w:hAnsi="Consolas" w:cs="Consolas" w:eastAsia="Consolas"/>
          <w:b w:val="0"/>
          <w:i w:val="0"/>
          <w:color w:val="2E4B73"/>
          <w:sz w:val="19"/>
        </w:rPr>
        <w:t>setting</w:t>
      </w:r>
      <w:r>
        <w:rPr>
          <w:rFonts w:ascii="Calibri" w:hAnsi="Calibri" w:cs="Calibri" w:eastAsia="Calibri"/>
          <w:b w:val="0"/>
          <w:i w:val="0"/>
          <w:color w:val="1F2933"/>
          <w:sz w:val="22"/>
        </w:rPr>
        <w:t xml:space="preserve"> column: </w:t>
      </w:r>
      <w:r>
        <w:rPr>
          <w:rFonts w:ascii="Consolas" w:hAnsi="Consolas" w:cs="Consolas" w:eastAsia="Consolas"/>
          <w:b w:val="0"/>
          <w:i w:val="0"/>
          <w:color w:val="2E4B73"/>
          <w:sz w:val="19"/>
        </w:rPr>
        <w:t>noise10</w:t>
      </w:r>
      <w:r>
        <w:rPr>
          <w:rFonts w:ascii="Calibri" w:hAnsi="Calibri" w:cs="Calibri" w:eastAsia="Calibri"/>
          <w:b w:val="0"/>
          <w:i w:val="0"/>
          <w:color w:val="1F2933"/>
          <w:sz w:val="22"/>
        </w:rPr>
        <w:t xml:space="preserve"> is the baseline, and the others are the disturbance levels (e.g. </w:t>
      </w:r>
      <w:r>
        <w:rPr>
          <w:rFonts w:ascii="Consolas" w:hAnsi="Consolas" w:cs="Consolas" w:eastAsia="Consolas"/>
          <w:b w:val="0"/>
          <w:i w:val="0"/>
          <w:color w:val="2E4B73"/>
          <w:sz w:val="19"/>
        </w:rPr>
        <w:t>global_sd1</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w075</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B1</w:t>
      </w:r>
      <w:r>
        <w:rPr>
          <w:rFonts w:ascii="Calibri" w:hAnsi="Calibri" w:cs="Calibri" w:eastAsia="Calibri"/>
          <w:b w:val="0"/>
          <w:i w:val="0"/>
          <w:color w:val="1F2933"/>
          <w:sz w:val="22"/>
        </w:rPr>
        <w:t>). Run Steps 1–6 for every setting separately.</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The metrics are </w:t>
      </w:r>
      <w:r>
        <w:rPr>
          <w:rFonts w:ascii="Consolas" w:hAnsi="Consolas" w:cs="Consolas" w:eastAsia="Consolas"/>
          <w:b w:val="0"/>
          <w:i w:val="0"/>
          <w:color w:val="2E4B73"/>
          <w:sz w:val="19"/>
        </w:rPr>
        <w:t>cv</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wait_s</w:t>
      </w:r>
      <w:r>
        <w:rPr>
          <w:rFonts w:ascii="Calibri" w:hAnsi="Calibri" w:cs="Calibri" w:eastAsia="Calibri"/>
          <w:b w:val="0"/>
          <w:i w:val="0"/>
          <w:color w:val="1F2933"/>
          <w:sz w:val="22"/>
        </w:rPr>
        <w:t xml:space="preserve"> and </w:t>
      </w:r>
      <w:r>
        <w:rPr>
          <w:rFonts w:ascii="Consolas" w:hAnsi="Consolas" w:cs="Consolas" w:eastAsia="Consolas"/>
          <w:b w:val="0"/>
          <w:i w:val="0"/>
          <w:color w:val="2E4B73"/>
          <w:sz w:val="19"/>
        </w:rPr>
        <w:t>travel_s</w:t>
      </w:r>
      <w:r>
        <w:rPr>
          <w:rFonts w:ascii="Calibri" w:hAnsi="Calibri" w:cs="Calibri" w:eastAsia="Calibri"/>
          <w:b w:val="0"/>
          <w:i w:val="0"/>
          <w:color w:val="1F2933"/>
          <w:sz w:val="22"/>
        </w:rPr>
        <w:t>, as in Part 1.</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Add one more output, </w:t>
      </w:r>
      <w:r>
        <w:rPr>
          <w:rFonts w:ascii="Calibri" w:hAnsi="Calibri" w:cs="Calibri" w:eastAsia="Calibri"/>
          <w:b/>
          <w:i w:val="0"/>
          <w:color w:val="1F2933"/>
          <w:sz w:val="22"/>
        </w:rPr>
        <w:t>degradation</w:t>
      </w:r>
      <w:r>
        <w:rPr>
          <w:rFonts w:ascii="Calibri" w:hAnsi="Calibri" w:cs="Calibri" w:eastAsia="Calibri"/>
          <w:b w:val="0"/>
          <w:i w:val="0"/>
          <w:color w:val="1F2933"/>
          <w:sz w:val="22"/>
        </w:rPr>
        <w:t xml:space="preserve">: for each controller and metric, divide the mean in a disturbance setting by the mean in </w:t>
      </w:r>
      <w:r>
        <w:rPr>
          <w:rFonts w:ascii="Consolas" w:hAnsi="Consolas" w:cs="Consolas" w:eastAsia="Consolas"/>
          <w:b w:val="0"/>
          <w:i w:val="0"/>
          <w:color w:val="2E4B73"/>
          <w:sz w:val="19"/>
        </w:rPr>
        <w:t>noise10</w:t>
      </w:r>
      <w:r>
        <w:rPr>
          <w:rFonts w:ascii="Calibri" w:hAnsi="Calibri" w:cs="Calibri" w:eastAsia="Calibri"/>
          <w:b w:val="0"/>
          <w:i w:val="0"/>
          <w:color w:val="1F2933"/>
          <w:sz w:val="22"/>
        </w:rPr>
        <w:t xml:space="preserve">. A ratio of 1.10 means 10% worse under that disturbance. Make its 95% CI with the bootstrap, but </w:t>
      </w:r>
      <w:r>
        <w:rPr>
          <w:rFonts w:ascii="Calibri" w:hAnsi="Calibri" w:cs="Calibri" w:eastAsia="Calibri"/>
          <w:b/>
          <w:i w:val="0"/>
          <w:color w:val="1F2933"/>
          <w:sz w:val="22"/>
        </w:rPr>
        <w:t>resample the two settings separately</w:t>
      </w:r>
      <w:r>
        <w:rPr>
          <w:rFonts w:ascii="Calibri" w:hAnsi="Calibri" w:cs="Calibri" w:eastAsia="Calibri"/>
          <w:b w:val="0"/>
          <w:i w:val="0"/>
          <w:color w:val="1F2933"/>
          <w:sz w:val="22"/>
        </w:rPr>
        <w:t xml:space="preserve"> (use </w:t>
      </w:r>
      <w:r>
        <w:rPr>
          <w:rFonts w:ascii="Consolas" w:hAnsi="Consolas" w:cs="Consolas" w:eastAsia="Consolas"/>
          <w:b w:val="0"/>
          <w:i w:val="0"/>
          <w:color w:val="2E4B73"/>
          <w:sz w:val="19"/>
        </w:rPr>
        <w:t>default_rng(2027)</w:t>
      </w:r>
      <w:r>
        <w:rPr>
          <w:rFonts w:ascii="Calibri" w:hAnsi="Calibri" w:cs="Calibri" w:eastAsia="Calibri"/>
          <w:b w:val="0"/>
          <w:i w:val="0"/>
          <w:color w:val="1F2933"/>
          <w:sz w:val="22"/>
        </w:rPr>
        <w:t xml:space="preserve">: one draw for the baseline seeds, one for the disturbance seeds). Save as </w:t>
      </w:r>
      <w:r>
        <w:rPr>
          <w:rFonts w:ascii="Consolas" w:hAnsi="Consolas" w:cs="Consolas" w:eastAsia="Consolas"/>
          <w:b w:val="0"/>
          <w:i w:val="0"/>
          <w:color w:val="2E4B73"/>
          <w:sz w:val="19"/>
        </w:rPr>
        <w:t>stats_degradation.csv</w:t>
      </w:r>
      <w:r>
        <w:rPr>
          <w:rFonts w:ascii="Calibri" w:hAnsi="Calibri" w:cs="Calibri" w:eastAsia="Calibri"/>
          <w:b w:val="0"/>
          <w:i w:val="0"/>
          <w:color w:val="1F2933"/>
          <w:sz w:val="22"/>
        </w:rPr>
        <w:t xml:space="preserve"> with columns cell, metric, controller, mean_baseline, mean_cell, ratio, ratio_ci_low, ratio_ci_high.</w:t>
      </w:r>
    </w:p>
    <w:p>
      <w:pPr>
        <w:spacing w:after="0"/>
      </w:pPr>
    </w:p>
    <w:p>
      <w:pPr>
        <w:spacing w:after="120" w:line="252" w:lineRule="auto"/>
        <w:pBdr>
          <w:left w:val="single" w:color="875709" w:sz="18" w:space="8"/>
        </w:pBdr>
      </w:pPr>
      <w:r>
        <w:rPr>
          <w:rFonts w:ascii="Calibri" w:hAnsi="Calibri" w:cs="Calibri" w:eastAsia="Calibri"/>
          <w:b/>
          <w:i w:val="0"/>
          <w:color w:val="875709"/>
          <w:sz w:val="20"/>
        </w:rPr>
        <w:t xml:space="preserve">Source: </w:t>
      </w:r>
      <w:r>
        <w:rPr>
          <w:rFonts w:ascii="Calibri" w:hAnsi="Calibri" w:cs="Calibri" w:eastAsia="Calibri"/>
          <w:b w:val="0"/>
          <w:i w:val="0"/>
          <w:color w:val="555555"/>
          <w:sz w:val="20"/>
        </w:rPr>
        <w:t>Manuscript §3.2.9 pp.53–54: degradation relative to the same controller's undisturbed result, with bootstrap intervals; unpaired comparison across disturbance levels. This is EO 3.2.</w:t>
      </w:r>
    </w:p>
    <w:p>
      <w:pPr>
        <w:spacing w:after="140" w:line="276" w:lineRule="auto"/>
      </w:pPr>
      <w:r>
        <w:rPr>
          <w:rFonts w:ascii="Calibri" w:hAnsi="Calibri" w:cs="Calibri" w:eastAsia="Calibri"/>
          <w:b w:val="0"/>
          <w:i w:val="0"/>
          <w:color w:val="1F2933"/>
          <w:sz w:val="22"/>
        </w:rPr>
        <w:t>Jared runs your script on the Route 801 results and, later, on the final MARL results. So write it so the input file names, the cell column and the metric names are set at the top.</w:t>
      </w:r>
    </w:p>
    <w:p>
      <w:pPr>
        <w:pStyle w:val="Heading1"/>
        <w:spacing w:before="320" w:after="120"/>
      </w:pPr>
      <w:r>
        <w:rPr>
          <w:rFonts w:ascii="Calibri Light" w:hAnsi="Calibri Light" w:cs="Calibri Light" w:eastAsia="Calibri Light"/>
          <w:b/>
          <w:i w:val="0"/>
          <w:color w:val="1F3B63"/>
          <w:sz w:val="30"/>
        </w:rPr>
        <w:t>7. What to hand in</w:t>
      </w:r>
    </w:p>
    <w:p>
      <w:pPr>
        <w:spacing w:after="60" w:line="264" w:lineRule="auto"/>
        <w:ind w:left="461" w:hanging="288"/>
      </w:pPr>
      <w:r>
        <w:rPr>
          <w:rFonts w:ascii="Calibri" w:hAnsi="Calibri" w:cs="Calibri" w:eastAsia="Calibri"/>
          <w:b/>
          <w:i w:val="0"/>
          <w:color w:val="1F3B63"/>
          <w:sz w:val="22"/>
        </w:rPr>
        <w:t xml:space="preserve">1.  </w:t>
      </w:r>
      <w:r>
        <w:rPr>
          <w:rFonts w:ascii="Calibri" w:hAnsi="Calibri" w:cs="Calibri" w:eastAsia="Calibri"/>
          <w:b/>
          <w:i w:val="0"/>
          <w:color w:val="1F2933"/>
          <w:sz w:val="22"/>
        </w:rPr>
        <w:t>Part 1 (12 October):</w:t>
      </w:r>
      <w:r>
        <w:rPr>
          <w:rFonts w:ascii="Calibri" w:hAnsi="Calibri" w:cs="Calibri" w:eastAsia="Calibri"/>
          <w:b w:val="0"/>
          <w:i w:val="0"/>
          <w:color w:val="1F2933"/>
          <w:sz w:val="22"/>
        </w:rPr>
        <w:t xml:space="preserve"> the </w:t>
      </w:r>
      <w:r>
        <w:rPr>
          <w:rFonts w:ascii="Consolas" w:hAnsi="Consolas" w:cs="Consolas" w:eastAsia="Consolas"/>
          <w:b w:val="0"/>
          <w:i w:val="0"/>
          <w:color w:val="2E4B73"/>
          <w:sz w:val="19"/>
        </w:rPr>
        <w:t>stats_task/</w:t>
      </w:r>
      <w:r>
        <w:rPr>
          <w:rFonts w:ascii="Calibri" w:hAnsi="Calibri" w:cs="Calibri" w:eastAsia="Calibri"/>
          <w:b w:val="0"/>
          <w:i w:val="0"/>
          <w:color w:val="1F2933"/>
          <w:sz w:val="22"/>
        </w:rPr>
        <w:t xml:space="preserve"> folder with </w:t>
      </w:r>
      <w:r>
        <w:rPr>
          <w:rFonts w:ascii="Consolas" w:hAnsi="Consolas" w:cs="Consolas" w:eastAsia="Consolas"/>
          <w:b w:val="0"/>
          <w:i w:val="0"/>
          <w:color w:val="2E4B73"/>
          <w:sz w:val="19"/>
        </w:rPr>
        <w:t>my_stats.py</w:t>
      </w:r>
      <w:r>
        <w:rPr>
          <w:rFonts w:ascii="Calibri" w:hAnsi="Calibri" w:cs="Calibri" w:eastAsia="Calibri"/>
          <w:b w:val="0"/>
          <w:i w:val="0"/>
          <w:color w:val="1F2933"/>
          <w:sz w:val="22"/>
        </w:rPr>
        <w:t xml:space="preserve">, the two CSVs in </w:t>
      </w:r>
      <w:r>
        <w:rPr>
          <w:rFonts w:ascii="Consolas" w:hAnsi="Consolas" w:cs="Consolas" w:eastAsia="Consolas"/>
          <w:b w:val="0"/>
          <w:i w:val="0"/>
          <w:color w:val="2E4B73"/>
          <w:sz w:val="19"/>
        </w:rPr>
        <w:t>outputs/</w:t>
      </w:r>
      <w:r>
        <w:rPr>
          <w:rFonts w:ascii="Calibri" w:hAnsi="Calibri" w:cs="Calibri" w:eastAsia="Calibri"/>
          <w:b w:val="0"/>
          <w:i w:val="0"/>
          <w:color w:val="1F2933"/>
          <w:sz w:val="22"/>
        </w:rPr>
        <w:t xml:space="preserve">, and </w:t>
      </w:r>
      <w:r>
        <w:rPr>
          <w:rFonts w:ascii="Consolas" w:hAnsi="Consolas" w:cs="Consolas" w:eastAsia="Consolas"/>
          <w:b w:val="0"/>
          <w:i w:val="0"/>
          <w:color w:val="2E4B73"/>
          <w:sz w:val="19"/>
        </w:rPr>
        <w:t>notes.md</w:t>
      </w:r>
      <w:r>
        <w:rPr>
          <w:rFonts w:ascii="Calibri" w:hAnsi="Calibri" w:cs="Calibri" w:eastAsia="Calibri"/>
          <w:b w:val="0"/>
          <w:i w:val="0"/>
          <w:color w:val="1F2933"/>
          <w:sz w:val="22"/>
        </w:rPr>
        <w:t>. No virtual environments or copies of the data beyond the one input file.</w:t>
      </w:r>
    </w:p>
    <w:p>
      <w:pPr>
        <w:spacing w:after="60" w:line="264" w:lineRule="auto"/>
        <w:ind w:left="461" w:hanging="288"/>
      </w:pPr>
      <w:r>
        <w:rPr>
          <w:rFonts w:ascii="Calibri" w:hAnsi="Calibri" w:cs="Calibri" w:eastAsia="Calibri"/>
          <w:b/>
          <w:i w:val="0"/>
          <w:color w:val="1F3B63"/>
          <w:sz w:val="22"/>
        </w:rPr>
        <w:t xml:space="preserve">2.  </w:t>
      </w:r>
      <w:r>
        <w:rPr>
          <w:rFonts w:ascii="Calibri" w:hAnsi="Calibri" w:cs="Calibri" w:eastAsia="Calibri"/>
          <w:b/>
          <w:i w:val="0"/>
          <w:color w:val="1F2933"/>
          <w:sz w:val="22"/>
        </w:rPr>
        <w:t>Part 2 (about 3–9 November, when the disturbance results arrive):</w:t>
      </w:r>
      <w:r>
        <w:rPr>
          <w:rFonts w:ascii="Calibri" w:hAnsi="Calibri" w:cs="Calibri" w:eastAsia="Calibri"/>
          <w:b w:val="0"/>
          <w:i w:val="0"/>
          <w:color w:val="1F2933"/>
          <w:sz w:val="22"/>
        </w:rPr>
        <w:t xml:space="preserve"> the same folder, with the outputs for every setting plus </w:t>
      </w:r>
      <w:r>
        <w:rPr>
          <w:rFonts w:ascii="Consolas" w:hAnsi="Consolas" w:cs="Consolas" w:eastAsia="Consolas"/>
          <w:b w:val="0"/>
          <w:i w:val="0"/>
          <w:color w:val="2E4B73"/>
          <w:sz w:val="19"/>
        </w:rPr>
        <w:t>stats_degradation.csv</w:t>
      </w:r>
      <w:r>
        <w:rPr>
          <w:rFonts w:ascii="Calibri" w:hAnsi="Calibri" w:cs="Calibri" w:eastAsia="Calibri"/>
          <w:b w:val="0"/>
          <w:i w:val="0"/>
          <w:color w:val="1F2933"/>
          <w:sz w:val="22"/>
        </w:rPr>
        <w:t>.</w:t>
      </w:r>
    </w:p>
    <w:p>
      <w:pPr>
        <w:spacing w:after="60" w:line="264" w:lineRule="auto"/>
        <w:ind w:left="461" w:hanging="288"/>
      </w:pPr>
      <w:r>
        <w:rPr>
          <w:rFonts w:ascii="Calibri" w:hAnsi="Calibri" w:cs="Calibri" w:eastAsia="Calibri"/>
          <w:b/>
          <w:i w:val="0"/>
          <w:color w:val="1F3B63"/>
          <w:sz w:val="22"/>
        </w:rPr>
        <w:t xml:space="preserve">3.  </w:t>
      </w:r>
      <w:r>
        <w:rPr>
          <w:rFonts w:ascii="Calibri" w:hAnsi="Calibri" w:cs="Calibri" w:eastAsia="Calibri"/>
          <w:b w:val="0"/>
          <w:i w:val="0"/>
          <w:color w:val="1F2933"/>
          <w:sz w:val="22"/>
        </w:rPr>
        <w:t>Jared checks every number against an answer key, so small differences will be found. Follow the fixed choices above (defaults, the generator seeds, 10,000 draws).</w:t>
      </w:r>
    </w:p>
    <w:p>
      <w:pPr>
        <w:spacing w:after="0"/>
      </w:pPr>
    </w:p>
    <w:p>
      <w:pPr>
        <w:pStyle w:val="Heading1"/>
        <w:spacing w:before="320" w:after="120"/>
      </w:pPr>
      <w:r>
        <w:rPr>
          <w:rFonts w:ascii="Calibri Light" w:hAnsi="Calibri Light" w:cs="Calibri Light" w:eastAsia="Calibri Light"/>
          <w:b/>
          <w:i w:val="0"/>
          <w:color w:val="1F3B63"/>
          <w:sz w:val="30"/>
        </w:rPr>
        <w:t>8. Questions to answer in notes.md</w:t>
      </w:r>
    </w:p>
    <w:p>
      <w:pPr>
        <w:spacing w:after="60" w:line="264" w:lineRule="auto"/>
        <w:ind w:left="461" w:hanging="288"/>
      </w:pPr>
      <w:r>
        <w:rPr>
          <w:rFonts w:ascii="Calibri" w:hAnsi="Calibri" w:cs="Calibri" w:eastAsia="Calibri"/>
          <w:b/>
          <w:i w:val="0"/>
          <w:color w:val="1F3B63"/>
          <w:sz w:val="22"/>
        </w:rPr>
        <w:t xml:space="preserve">1.  </w:t>
      </w:r>
      <w:r>
        <w:rPr>
          <w:rFonts w:ascii="Calibri" w:hAnsi="Calibri" w:cs="Calibri" w:eastAsia="Calibri"/>
          <w:b w:val="0"/>
          <w:i w:val="0"/>
          <w:color w:val="1F2933"/>
          <w:sz w:val="22"/>
        </w:rPr>
        <w:t>In one sentence each: what does pairing by seed buy us, and what would go wrong if FH and EH used different seeds?</w:t>
      </w:r>
    </w:p>
    <w:p>
      <w:pPr>
        <w:spacing w:after="60" w:line="264" w:lineRule="auto"/>
        <w:ind w:left="461" w:hanging="288"/>
      </w:pPr>
      <w:r>
        <w:rPr>
          <w:rFonts w:ascii="Calibri" w:hAnsi="Calibri" w:cs="Calibri" w:eastAsia="Calibri"/>
          <w:b/>
          <w:i w:val="0"/>
          <w:color w:val="1F3B63"/>
          <w:sz w:val="22"/>
        </w:rPr>
        <w:t xml:space="preserve">2.  </w:t>
      </w:r>
      <w:r>
        <w:rPr>
          <w:rFonts w:ascii="Calibri" w:hAnsi="Calibri" w:cs="Calibri" w:eastAsia="Calibri"/>
          <w:b w:val="0"/>
          <w:i w:val="0"/>
          <w:color w:val="1F2933"/>
          <w:sz w:val="22"/>
        </w:rPr>
        <w:t>Why do we run Friedman before the pairwise tests?</w:t>
      </w:r>
    </w:p>
    <w:p>
      <w:pPr>
        <w:spacing w:after="60" w:line="264" w:lineRule="auto"/>
        <w:ind w:left="461" w:hanging="288"/>
      </w:pPr>
      <w:r>
        <w:rPr>
          <w:rFonts w:ascii="Calibri" w:hAnsi="Calibri" w:cs="Calibri" w:eastAsia="Calibri"/>
          <w:b/>
          <w:i w:val="0"/>
          <w:color w:val="1F3B63"/>
          <w:sz w:val="22"/>
        </w:rPr>
        <w:t xml:space="preserve">3.  </w:t>
      </w:r>
      <w:r>
        <w:rPr>
          <w:rFonts w:ascii="Calibri" w:hAnsi="Calibri" w:cs="Calibri" w:eastAsia="Calibri"/>
          <w:b w:val="0"/>
          <w:i w:val="0"/>
          <w:color w:val="1F2933"/>
          <w:sz w:val="22"/>
        </w:rPr>
        <w:t>Why does Holm make p-values bigger, and why is that the safe direction?</w:t>
      </w:r>
    </w:p>
    <w:p>
      <w:pPr>
        <w:spacing w:after="60" w:line="264" w:lineRule="auto"/>
        <w:ind w:left="461" w:hanging="288"/>
      </w:pPr>
      <w:r>
        <w:rPr>
          <w:rFonts w:ascii="Calibri" w:hAnsi="Calibri" w:cs="Calibri" w:eastAsia="Calibri"/>
          <w:b/>
          <w:i w:val="0"/>
          <w:color w:val="1F3B63"/>
          <w:sz w:val="22"/>
        </w:rPr>
        <w:t xml:space="preserve">4.  </w:t>
      </w:r>
      <w:r>
        <w:rPr>
          <w:rFonts w:ascii="Calibri" w:hAnsi="Calibri" w:cs="Calibri" w:eastAsia="Calibri"/>
          <w:b w:val="0"/>
          <w:i w:val="0"/>
          <w:color w:val="1F2933"/>
          <w:sz w:val="22"/>
        </w:rPr>
        <w:t>FH vs EH on CV is not significant. Why must we not call it a tie?</w:t>
      </w:r>
    </w:p>
    <w:p>
      <w:pPr>
        <w:spacing w:after="60" w:line="264" w:lineRule="auto"/>
        <w:ind w:left="461" w:hanging="288"/>
      </w:pPr>
      <w:r>
        <w:rPr>
          <w:rFonts w:ascii="Calibri" w:hAnsi="Calibri" w:cs="Calibri" w:eastAsia="Calibri"/>
          <w:b/>
          <w:i w:val="0"/>
          <w:color w:val="1F3B63"/>
          <w:sz w:val="22"/>
        </w:rPr>
        <w:t xml:space="preserve">5.  </w:t>
      </w:r>
      <w:r>
        <w:rPr>
          <w:rFonts w:ascii="Calibri" w:hAnsi="Calibri" w:cs="Calibri" w:eastAsia="Calibri"/>
          <w:b w:val="0"/>
          <w:i w:val="0"/>
          <w:color w:val="1F2933"/>
          <w:sz w:val="22"/>
        </w:rPr>
        <w:t>EH waits 0.8% less than FH and it is significant. Is 0.8% important for passengers? (Hint: about 2.5 s.)</w:t>
      </w:r>
    </w:p>
    <w:p>
      <w:pPr>
        <w:spacing w:after="60" w:line="264" w:lineRule="auto"/>
        <w:ind w:left="461" w:hanging="288"/>
      </w:pPr>
      <w:r>
        <w:rPr>
          <w:rFonts w:ascii="Calibri" w:hAnsi="Calibri" w:cs="Calibri" w:eastAsia="Calibri"/>
          <w:b/>
          <w:i w:val="0"/>
          <w:color w:val="1F3B63"/>
          <w:sz w:val="22"/>
        </w:rPr>
        <w:t xml:space="preserve">6.  </w:t>
      </w:r>
      <w:r>
        <w:rPr>
          <w:rFonts w:ascii="Calibri" w:hAnsi="Calibri" w:cs="Calibri" w:eastAsia="Calibri"/>
          <w:b w:val="0"/>
          <w:i w:val="0"/>
          <w:color w:val="1F2933"/>
          <w:sz w:val="22"/>
        </w:rPr>
        <w:t>Which manuscript section promises these tests, and which Expected Output do they serve?</w:t>
      </w:r>
    </w:p>
    <w:p>
      <w:pPr>
        <w:spacing w:after="0"/>
      </w:pPr>
    </w:p>
    <w:p>
      <w:pPr>
        <w:pStyle w:val="Heading1"/>
        <w:spacing w:before="320" w:after="120"/>
      </w:pPr>
      <w:r>
        <w:rPr>
          <w:rFonts w:ascii="Calibri Light" w:hAnsi="Calibri Light" w:cs="Calibri Light" w:eastAsia="Calibri Light"/>
          <w:b/>
          <w:i w:val="0"/>
          <w:color w:val="1F3B63"/>
          <w:sz w:val="30"/>
        </w:rPr>
        <w:t>9. Sources</w:t>
      </w:r>
    </w:p>
    <w:tbl>
      <w:tblPr>
        <w:tblW w:type="auto" w:w="0"/>
        <w:jc w:val="cente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W w:type="dxa" w:w="32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Source</w:t>
            </w:r>
          </w:p>
        </w:tc>
        <w:tc>
          <w:tcPr>
            <w:tcW w:type="dxa" w:w="3120"/>
            <w:tcW w:type="dxa" w:w="37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Used for</w:t>
            </w:r>
          </w:p>
        </w:tc>
        <w:tc>
          <w:tcPr>
            <w:tcW w:type="dxa" w:w="3120"/>
            <w:tcW w:type="dxa" w:w="246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Where</w:t>
            </w:r>
          </w:p>
        </w:tc>
      </w:tr>
      <w:tr>
        <w:tc>
          <w:tcPr>
            <w:tcW w:type="dxa" w:w="3120"/>
            <w:tcW w:type="dxa" w:w="32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Demšar 2006, JMLR 7:1–30</w:t>
            </w:r>
          </w:p>
        </w:tc>
        <w:tc>
          <w:tcPr>
            <w:tcW w:type="dxa" w:w="3120"/>
            <w:tcW w:type="dxa" w:w="37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Wilcoxon, Friedman, Holm</w:t>
            </w:r>
          </w:p>
        </w:tc>
        <w:tc>
          <w:tcPr>
            <w:tcW w:type="dxa" w:w="3120"/>
            <w:tcW w:type="dxa" w:w="24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pp.1, 7–8, 12–13, 25</w:t>
            </w:r>
          </w:p>
        </w:tc>
      </w:tr>
      <w:tr>
        <w:tc>
          <w:tcPr>
            <w:tcW w:type="dxa" w:w="3120"/>
            <w:tcW w:type="dxa" w:w="32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Patterson et al. 2024, JMLR 25</w:t>
            </w:r>
          </w:p>
        </w:tc>
        <w:tc>
          <w:tcPr>
            <w:tcW w:type="dxa" w:w="3120"/>
            <w:tcW w:type="dxa" w:w="37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Why pairing helps</w:t>
            </w:r>
          </w:p>
        </w:tc>
        <w:tc>
          <w:tcPr>
            <w:tcW w:type="dxa" w:w="3120"/>
            <w:tcW w:type="dxa" w:w="24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pp.29–30, 33</w:t>
            </w:r>
          </w:p>
        </w:tc>
      </w:tr>
      <w:tr>
        <w:tc>
          <w:tcPr>
            <w:tcW w:type="dxa" w:w="3120"/>
            <w:tcW w:type="dxa" w:w="32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Colas et al. 2019 (arXiv 1904.06979)</w:t>
            </w:r>
          </w:p>
        </w:tc>
        <w:tc>
          <w:tcPr>
            <w:tcW w:type="dxa" w:w="3120"/>
            <w:tcW w:type="dxa" w:w="37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Power; why “no detectable difference”</w:t>
            </w:r>
          </w:p>
        </w:tc>
        <w:tc>
          <w:tcPr>
            <w:tcW w:type="dxa" w:w="3120"/>
            <w:tcW w:type="dxa" w:w="24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pp.4, 8</w:t>
            </w:r>
          </w:p>
        </w:tc>
      </w:tr>
      <w:tr>
        <w:tc>
          <w:tcPr>
            <w:tcW w:type="dxa" w:w="3120"/>
            <w:tcW w:type="dxa" w:w="32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Our manuscript, §3.2.9</w:t>
            </w:r>
          </w:p>
        </w:tc>
        <w:tc>
          <w:tcPr>
            <w:tcW w:type="dxa" w:w="3120"/>
            <w:tcW w:type="dxa" w:w="37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What we promised</w:t>
            </w:r>
          </w:p>
        </w:tc>
        <w:tc>
          <w:tcPr>
            <w:tcW w:type="dxa" w:w="3120"/>
            <w:tcW w:type="dxa" w:w="24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pp.53–54</w:t>
            </w:r>
          </w:p>
        </w:tc>
      </w:tr>
    </w:tbl>
    <w:p>
      <w:pPr>
        <w:spacing w:after="60"/>
      </w:pPr>
    </w:p>
    <w:p>
      <w:pPr>
        <w:spacing w:after="140" w:line="276" w:lineRule="auto"/>
      </w:pPr>
      <w:r>
        <w:rPr>
          <w:rFonts w:ascii="Calibri" w:hAnsi="Calibri" w:cs="Calibri" w:eastAsia="Calibri"/>
          <w:b w:val="0"/>
          <w:i w:val="0"/>
          <w:color w:val="1F2933"/>
          <w:sz w:val="22"/>
        </w:rPr>
        <w:t xml:space="preserve">The PDFs are in </w:t>
      </w:r>
      <w:r>
        <w:rPr>
          <w:rFonts w:ascii="Consolas" w:hAnsi="Consolas" w:cs="Consolas" w:eastAsia="Consolas"/>
          <w:b w:val="0"/>
          <w:i w:val="0"/>
          <w:color w:val="2E4B73"/>
          <w:sz w:val="19"/>
        </w:rPr>
        <w:t>THESIS/RRW/_added_2026-10-05/</w:t>
      </w:r>
      <w:r>
        <w:rPr>
          <w:rFonts w:ascii="Calibri" w:hAnsi="Calibri" w:cs="Calibri" w:eastAsia="Calibri"/>
          <w:b w:val="0"/>
          <w:i w:val="0"/>
          <w:color w:val="1F2933"/>
          <w:sz w:val="22"/>
        </w:rPr>
        <w:t>. Ask Jared if you cannot open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