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EF" w:rsidRDefault="007C25EF" w:rsidP="007C25EF">
      <w:pPr>
        <w:jc w:val="center"/>
        <w:rPr>
          <w:rFonts w:ascii="楷体" w:eastAsia="楷体" w:hAnsi="楷体" w:cs="Times New Roman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多线程之间实现通讯</w:t>
      </w:r>
    </w:p>
    <w:p w:rsidR="007C25EF" w:rsidRDefault="007C25EF" w:rsidP="007C25EF">
      <w:pPr>
        <w:pStyle w:val="1"/>
        <w:rPr>
          <w:rFonts w:ascii="Calibri" w:eastAsia="宋体" w:hAnsi="Calibri"/>
        </w:rPr>
      </w:pPr>
      <w:r>
        <w:rPr>
          <w:rFonts w:ascii="宋体" w:hAnsi="宋体"/>
        </w:rPr>
        <w:t>课程</w:t>
      </w:r>
      <w:r>
        <w:rPr>
          <w:rFonts w:ascii="宋体" w:hAnsi="宋体" w:hint="eastAsia"/>
        </w:rPr>
        <w:t>目标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楷体_GB2312" w:eastAsia="楷体_GB2312" w:hAnsi="Arial" w:cs="Arial"/>
          <w:sz w:val="24"/>
        </w:rPr>
        <w:t>多线程之间如何通讯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Arial" w:eastAsia="楷体_GB2312" w:hAnsi="Arial" w:cs="Arial"/>
          <w:sz w:val="24"/>
        </w:rPr>
        <w:t>wait</w:t>
      </w:r>
      <w:r>
        <w:rPr>
          <w:rFonts w:ascii="楷体_GB2312" w:eastAsia="楷体_GB2312" w:hAnsi="Arial" w:cs="Arial"/>
          <w:sz w:val="24"/>
        </w:rPr>
        <w:t>、</w:t>
      </w:r>
      <w:r>
        <w:rPr>
          <w:rFonts w:ascii="Arial" w:eastAsia="楷体_GB2312" w:hAnsi="Arial" w:cs="Arial" w:hint="eastAsia"/>
          <w:sz w:val="24"/>
        </w:rPr>
        <w:t>notify</w:t>
      </w:r>
      <w:r>
        <w:rPr>
          <w:rFonts w:ascii="楷体_GB2312" w:eastAsia="楷体_GB2312" w:hAnsi="Arial" w:cs="Arial" w:hint="eastAsia"/>
          <w:sz w:val="24"/>
        </w:rPr>
        <w:t>、</w:t>
      </w:r>
      <w:r>
        <w:rPr>
          <w:rFonts w:ascii="Arial" w:eastAsia="楷体_GB2312" w:hAnsi="Arial" w:cs="Arial" w:hint="eastAsia"/>
          <w:sz w:val="24"/>
        </w:rPr>
        <w:t>notify</w:t>
      </w:r>
      <w:r>
        <w:rPr>
          <w:rFonts w:ascii="Arial" w:eastAsia="楷体_GB2312" w:hAnsi="Arial" w:cs="Arial"/>
          <w:sz w:val="24"/>
        </w:rPr>
        <w:t>All()</w:t>
      </w:r>
      <w:r>
        <w:rPr>
          <w:rFonts w:ascii="楷体_GB2312" w:eastAsia="楷体_GB2312" w:hAnsi="Arial" w:cs="Arial" w:hint="eastAsia"/>
          <w:sz w:val="24"/>
        </w:rPr>
        <w:t>方法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Arial" w:eastAsia="楷体_GB2312" w:hAnsi="Arial" w:cs="Arial" w:hint="eastAsia"/>
          <w:sz w:val="24"/>
        </w:rPr>
        <w:t>lock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楷体_GB2312" w:eastAsia="楷体_GB2312" w:hAnsi="Arial" w:cs="Arial" w:hint="eastAsia"/>
          <w:sz w:val="24"/>
        </w:rPr>
        <w:t>停止线程</w:t>
      </w:r>
    </w:p>
    <w:p w:rsidR="007C25EF" w:rsidRDefault="007C25EF" w:rsidP="007C25EF">
      <w:pPr>
        <w:pStyle w:val="1"/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多线程之间</w:t>
      </w:r>
      <w:r>
        <w:rPr>
          <w:rFonts w:ascii="宋体" w:hAnsi="宋体"/>
        </w:rPr>
        <w:t>如何实现通讯</w:t>
      </w:r>
    </w:p>
    <w:p w:rsidR="007C25EF" w:rsidRDefault="007C25EF" w:rsidP="007C25EF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多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 xml:space="preserve"> 多线程之间通讯，其实就是多个线程在操作同一个资源，但是操作的动作不同。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画图演示 </w:t>
      </w:r>
    </w:p>
    <w:p w:rsidR="007C25EF" w:rsidRDefault="007C25EF" w:rsidP="007C25EF">
      <w:pPr>
        <w:pStyle w:val="2"/>
        <w:rPr>
          <w:rFonts w:ascii="Calibri Light" w:eastAsia="宋体" w:hAnsi="Calibri Light"/>
        </w:rPr>
      </w:pPr>
      <w:r>
        <w:rPr>
          <w:rFonts w:ascii="宋体" w:hAnsi="宋体" w:hint="eastAsia"/>
        </w:rPr>
        <w:t>多</w:t>
      </w:r>
      <w:r>
        <w:rPr>
          <w:rFonts w:ascii="宋体" w:hAnsi="宋体"/>
        </w:rPr>
        <w:t>线程之间通讯</w:t>
      </w:r>
      <w:r>
        <w:rPr>
          <w:rFonts w:ascii="宋体" w:hAnsi="宋体" w:hint="eastAsia"/>
        </w:rPr>
        <w:t>需求</w:t>
      </w:r>
    </w:p>
    <w:p w:rsidR="007C25EF" w:rsidRDefault="007C25EF" w:rsidP="007C25EF"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>需求:第一个线程写入(input)用户，另一个线程取读取(out)用户.实现读一个，写一个操作。</w:t>
      </w:r>
    </w:p>
    <w:p w:rsidR="007C25EF" w:rsidRDefault="007C25EF" w:rsidP="007C25EF">
      <w:r>
        <w:rPr>
          <w:noProof/>
        </w:rPr>
        <w:drawing>
          <wp:inline distT="0" distB="0" distL="0" distR="0" wp14:anchorId="3B0F8C54" wp14:editId="5E873FD7">
            <wp:extent cx="4314190" cy="2181860"/>
            <wp:effectExtent l="0" t="0" r="0" b="0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25EF" w:rsidRDefault="007C25EF" w:rsidP="007C25EF">
      <w:r>
        <w:t xml:space="preserve"> </w:t>
      </w:r>
    </w:p>
    <w:p w:rsidR="007C25EF" w:rsidRDefault="007C25EF" w:rsidP="007C25EF">
      <w:pPr>
        <w:pStyle w:val="aa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代码实现基本实现</w:t>
      </w:r>
    </w:p>
    <w:p w:rsidR="007C25EF" w:rsidRDefault="007C25EF" w:rsidP="007C25EF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lastRenderedPageBreak/>
        <w:t>共享资源</w:t>
      </w:r>
      <w:r>
        <w:rPr>
          <w:rFonts w:ascii="宋体" w:hAnsi="宋体"/>
        </w:rPr>
        <w:t>源实体类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pPr>
        <w:pStyle w:val="3"/>
      </w:pPr>
      <w:r>
        <w:rPr>
          <w:rFonts w:ascii="宋体" w:hAnsi="宋体"/>
        </w:rPr>
        <w:t>输入线程资源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/>
        </w:rPr>
        <w:t>输出线程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lastRenderedPageBreak/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r>
              <w:rPr>
                <w:noProof/>
              </w:rPr>
              <w:drawing>
                <wp:inline distT="0" distB="0" distL="0" distR="0" wp14:anchorId="05A90655" wp14:editId="40649B95">
                  <wp:extent cx="2589530" cy="2449195"/>
                  <wp:effectExtent l="0" t="0" r="0" b="0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5EF" w:rsidRDefault="007C25EF" w:rsidP="007C25EF">
      <w:pPr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hint="eastAsia"/>
        </w:rPr>
        <w:t>注意：数据发生错乱，造成线程安全问题</w:t>
      </w:r>
    </w:p>
    <w:p w:rsidR="007C25EF" w:rsidRDefault="007C25EF" w:rsidP="007C25EF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解决</w:t>
      </w:r>
      <w:r>
        <w:rPr>
          <w:rFonts w:ascii="宋体" w:hAnsi="宋体"/>
        </w:rPr>
        <w:t>线程安全问题</w:t>
      </w:r>
    </w:p>
    <w:p w:rsidR="007C25EF" w:rsidRDefault="007C25EF" w:rsidP="007C25EF">
      <w:pPr>
        <w:pStyle w:val="4"/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IntThrad </w:t>
      </w:r>
      <w:r>
        <w:rPr>
          <w:rFonts w:ascii="宋体" w:hAnsi="宋体" w:cs="Consolas" w:hint="eastAsia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pStyle w:val="4"/>
        <w:rPr>
          <w:rFonts w:ascii="Calibri Light" w:hAnsi="Calibri Light" w:cs="Times New Roman"/>
        </w:rPr>
      </w:pPr>
      <w:r>
        <w:rPr>
          <w:rFonts w:ascii="宋体" w:hAnsi="宋体" w:hint="eastAsia"/>
        </w:rPr>
        <w:lastRenderedPageBreak/>
        <w:t>输出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加上</w:t>
      </w:r>
      <w: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InputThread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OutThrad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7C25EF" w:rsidRDefault="007C25EF" w:rsidP="007C25EF">
      <w:r>
        <w:lastRenderedPageBreak/>
        <w:t xml:space="preserve"> </w:t>
      </w:r>
    </w:p>
    <w:p w:rsidR="007C25EF" w:rsidRDefault="007C25EF" w:rsidP="007C25EF">
      <w:pPr>
        <w:pStyle w:val="1"/>
      </w:pPr>
      <w:r>
        <w:t>wait()</w:t>
      </w:r>
      <w:r>
        <w:rPr>
          <w:rFonts w:ascii="宋体" w:hAnsi="宋体"/>
        </w:rPr>
        <w:t>、</w:t>
      </w:r>
      <w:r>
        <w:rPr>
          <w:rFonts w:hint="eastAsia"/>
        </w:rPr>
        <w:t>notify</w:t>
      </w:r>
      <w:r>
        <w:rPr>
          <w:rFonts w:ascii="宋体" w:hAnsi="宋体" w:hint="eastAsia"/>
        </w:rPr>
        <w:t>、</w:t>
      </w:r>
      <w:r>
        <w:rPr>
          <w:rFonts w:cs="Calibri" w:hint="eastAsia"/>
        </w:rPr>
        <w:t>notify</w:t>
      </w:r>
      <w:r>
        <w:t>All()</w:t>
      </w:r>
      <w:r>
        <w:rPr>
          <w:rFonts w:ascii="宋体" w:hAnsi="宋体" w:hint="eastAsia"/>
        </w:rPr>
        <w:t>方法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wait()、notify()、notifyAll()是三个定义在Object类里的方法，可以用来控制线程的状态。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这三个方法最终调用的都是jvm级的native方法。随着jvm运行平台的不同可能有些许差异。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eastAsia="楷体" w:cs="Calibri"/>
        </w:rPr>
        <w:t xml:space="preserve"> </w:t>
      </w:r>
      <w:r>
        <w:rPr>
          <w:rFonts w:ascii="楷体" w:eastAsia="楷体" w:hAnsi="楷体" w:hint="eastAsia"/>
        </w:rPr>
        <w:t>如果对象调用了wait方法就会使持有该对象的线程把该对象的控制权交出去，然后处于等待状态。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如果对象调用了notify方法就会通知某个正在等待这个对象的控制权的线程可以继续运行。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如果对象调用了notifyAll方法就会通知所有等待这个对象控制权的线程继续运行。</w:t>
      </w:r>
    </w:p>
    <w:p w:rsidR="007C25EF" w:rsidRDefault="007C25EF" w:rsidP="007C25EF">
      <w:pPr>
        <w:rPr>
          <w:rFonts w:ascii="楷体" w:eastAsia="楷体" w:hAnsi="楷体" w:hint="eastAsia"/>
          <w:b/>
          <w:bCs/>
          <w:color w:val="FF0000"/>
        </w:rPr>
      </w:pPr>
      <w:r>
        <w:rPr>
          <w:rFonts w:ascii="楷体" w:eastAsia="楷体" w:hAnsi="楷体" w:hint="eastAsia"/>
          <w:b/>
          <w:bCs/>
          <w:color w:val="FF0000"/>
        </w:rPr>
        <w:t>注意:一定要在线程同步中使用</w:t>
      </w:r>
      <w:r w:rsidR="0036562D">
        <w:rPr>
          <w:rFonts w:ascii="楷体" w:eastAsia="楷体" w:hAnsi="楷体" w:hint="eastAsia"/>
          <w:b/>
          <w:bCs/>
          <w:color w:val="FF0000"/>
        </w:rPr>
        <w:t>,并且</w:t>
      </w:r>
      <w:r w:rsidR="0036562D">
        <w:rPr>
          <w:rFonts w:ascii="楷体" w:eastAsia="楷体" w:hAnsi="楷体"/>
          <w:b/>
          <w:bCs/>
          <w:color w:val="FF0000"/>
        </w:rPr>
        <w:t>是同一个锁的资源</w:t>
      </w:r>
      <w:bookmarkStart w:id="0" w:name="_GoBack"/>
      <w:bookmarkEnd w:id="0"/>
    </w:p>
    <w:p w:rsidR="007C25EF" w:rsidRDefault="007C25EF" w:rsidP="007C25E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ThreaCommun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pPr>
        <w:pStyle w:val="1"/>
      </w:pPr>
      <w:r>
        <w:rPr>
          <w:rFonts w:hint="eastAsia"/>
        </w:rPr>
        <w:t>wait</w:t>
      </w:r>
      <w:r>
        <w:rPr>
          <w:rFonts w:ascii="宋体" w:hAnsi="宋体" w:hint="eastAsia"/>
        </w:rPr>
        <w:t>与</w:t>
      </w:r>
      <w:r>
        <w:t>sleep</w:t>
      </w:r>
      <w:r>
        <w:rPr>
          <w:rFonts w:ascii="宋体" w:hAnsi="宋体" w:hint="eastAsia"/>
        </w:rPr>
        <w:t>区别</w:t>
      </w:r>
      <w:r>
        <w:rPr>
          <w:rFonts w:hint="eastAsia"/>
        </w:rPr>
        <w:t>?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对于sleep()方法，我们首先要知道该方法是属于Thread类中的。而wait()方法，则是属于Object类中的。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sleep()方法导致了程序暂停执行指定的时间，让出cpu该其他线程，但是他的监控状态依然保持者，当指定的时间到了又会自动恢复运行状态。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在调用sleep()方法的过程中，线程不会释放对象锁。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而当调用wait()方法的时候，线程会放弃对象锁，进入等待此对象的等待锁定池，只有针对此对象调用notify()方法后本线程才进入对象锁定池准备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获取对象锁进入运行状态。</w:t>
      </w:r>
    </w:p>
    <w:p w:rsidR="007C25EF" w:rsidRDefault="007C25EF" w:rsidP="007C25EF">
      <w:pPr>
        <w:pStyle w:val="1"/>
        <w:rPr>
          <w:rFonts w:ascii="Calibri" w:eastAsia="宋体" w:hAnsi="Calibri"/>
        </w:rPr>
      </w:pPr>
      <w:r>
        <w:rPr>
          <w:rFonts w:hint="eastAsia"/>
        </w:rPr>
        <w:t>JDK1.5</w:t>
      </w:r>
      <w:r>
        <w:t>-</w:t>
      </w:r>
      <w:r>
        <w:rPr>
          <w:rFonts w:hint="eastAsia"/>
        </w:rPr>
        <w:t>Lock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 w:rsidR="007C25EF" w:rsidRDefault="007C25EF" w:rsidP="007C25EF">
      <w:pPr>
        <w:pStyle w:val="2"/>
        <w:rPr>
          <w:rFonts w:ascii="Calibri Light" w:eastAsia="宋体" w:hAnsi="Calibri Light"/>
          <w:shd w:val="clear" w:color="auto" w:fill="FFFFFF"/>
        </w:rPr>
      </w:pPr>
      <w:r>
        <w:rPr>
          <w:rFonts w:hint="eastAsia"/>
        </w:rPr>
        <w:t>Lock</w:t>
      </w:r>
      <w:r>
        <w:rPr>
          <w:rFonts w:ascii="宋体" w:hAnsi="宋体" w:hint="eastAsia"/>
        </w:rPr>
        <w:t>写法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ReentrantLock();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.ublock();</w:t>
            </w:r>
          </w:p>
          <w:p w:rsidR="007C25EF" w:rsidRDefault="007C25EF" w:rsidP="002E0D4A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7C25EF" w:rsidRDefault="007C25EF" w:rsidP="002E0D4A"/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pPr>
        <w:pStyle w:val="2"/>
        <w:rPr>
          <w:kern w:val="0"/>
          <w:sz w:val="24"/>
          <w:szCs w:val="24"/>
        </w:rPr>
      </w:pPr>
      <w:r>
        <w:lastRenderedPageBreak/>
        <w:t xml:space="preserve">Lock </w:t>
      </w:r>
      <w:r>
        <w:rPr>
          <w:rFonts w:ascii="宋体" w:hAnsi="宋体"/>
        </w:rPr>
        <w:t xml:space="preserve">接口与 </w:t>
      </w:r>
      <w:r>
        <w:t xml:space="preserve">synchronized </w:t>
      </w:r>
      <w:r>
        <w:rPr>
          <w:rFonts w:ascii="宋体" w:hAnsi="宋体"/>
        </w:rPr>
        <w:t>关键字的区别</w:t>
      </w:r>
    </w:p>
    <w:p w:rsidR="007C25EF" w:rsidRDefault="007C25EF" w:rsidP="007C25EF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Lock 接口可以尝试非阻塞地获取锁 当前线程尝试获取锁。如果这一时刻锁没有被其他线程获取到，则成功获取并持有锁。</w:t>
      </w:r>
      <w:r>
        <w:rPr>
          <w:rFonts w:ascii="楷体" w:eastAsia="楷体" w:hAnsi="楷体" w:hint="eastAsia"/>
        </w:rPr>
        <w:br/>
        <w:t>Lock 接口能被中断地获取锁 与 synchronized 不同，获取到锁的线程能够响应中断，当获取到的锁的线程被中断时，中断异常将会被抛出，同时锁会被释放。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Lock 接口在指定的截止时间之前获取锁，如果截止时间到了依旧无法获取锁，则返回。</w:t>
      </w:r>
    </w:p>
    <w:p w:rsidR="007C25EF" w:rsidRDefault="007C25EF" w:rsidP="007C25EF">
      <w:pPr>
        <w:pStyle w:val="2"/>
        <w:rPr>
          <w:rFonts w:ascii="Calibri Light" w:eastAsia="宋体" w:hAnsi="Calibri Light"/>
        </w:rPr>
      </w:pPr>
      <w:r>
        <w:t>Condition</w:t>
      </w:r>
      <w:r>
        <w:rPr>
          <w:rFonts w:ascii="宋体" w:hAnsi="宋体" w:hint="eastAsia"/>
        </w:rPr>
        <w:t>用法</w:t>
      </w:r>
    </w:p>
    <w:p w:rsidR="007C25EF" w:rsidRDefault="007C25EF" w:rsidP="007C25EF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ascii="楷体" w:eastAsia="楷体" w:hAnsi="楷体" w:hint="eastAsia"/>
        </w:rPr>
        <w:t>Condition的功能类似于在传统的线程技术中的,Object.wait()和Object.notify()的功能。</w:t>
      </w:r>
    </w:p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Condition condition = lock.newCondition();</w:t>
            </w:r>
          </w:p>
          <w:p w:rsidR="007C25EF" w:rsidRDefault="007C25EF" w:rsidP="002E0D4A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condition.await();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 xml:space="preserve">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wait</w:t>
            </w:r>
          </w:p>
          <w:p w:rsidR="007C25EF" w:rsidRDefault="007C25EF" w:rsidP="002E0D4A">
            <w:pPr>
              <w:pStyle w:val="a8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 Signal()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notify</w:t>
            </w:r>
          </w:p>
        </w:tc>
      </w:tr>
    </w:tbl>
    <w:p w:rsidR="007C25EF" w:rsidRDefault="007C25EF" w:rsidP="007C25EF">
      <w:pPr>
        <w:pBdr>
          <w:bottom w:val="single" w:sz="6" w:space="1" w:color="auto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Lock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synchronized (res)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InputThread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OutThrad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 w:rsidR="007C25EF" w:rsidRDefault="007C25EF" w:rsidP="007C25EF">
      <w:pP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lastRenderedPageBreak/>
        <w:t xml:space="preserve"> </w:t>
      </w:r>
    </w:p>
    <w:p w:rsidR="007C25EF" w:rsidRDefault="007C25EF" w:rsidP="007C25EF">
      <w:pPr>
        <w:pStyle w:val="1"/>
        <w:rPr>
          <w:rFonts w:ascii="Calibri" w:hAnsi="Calibri" w:cs="Times New Roman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lastRenderedPageBreak/>
        <w:t>如何</w:t>
      </w:r>
      <w:r>
        <w:rPr>
          <w:rFonts w:ascii="宋体" w:hAnsi="宋体"/>
          <w:shd w:val="clear" w:color="auto" w:fill="FFFFFF"/>
        </w:rPr>
        <w:t>停止线程？</w:t>
      </w:r>
    </w:p>
    <w:p w:rsidR="007C25EF" w:rsidRDefault="007C25EF" w:rsidP="007C25EF">
      <w:pPr>
        <w:pStyle w:val="2"/>
      </w:pPr>
      <w:r>
        <w:t xml:space="preserve"> </w:t>
      </w:r>
      <w:r>
        <w:rPr>
          <w:rFonts w:ascii="宋体" w:hAnsi="宋体" w:hint="eastAsia"/>
        </w:rPr>
        <w:t>停止</w:t>
      </w:r>
      <w:r>
        <w:rPr>
          <w:rFonts w:ascii="宋体" w:hAnsi="宋体"/>
        </w:rPr>
        <w:t>线程思路</w:t>
      </w:r>
    </w:p>
    <w:p w:rsidR="007C25EF" w:rsidRDefault="007C25EF" w:rsidP="007C25EF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1.  </w:t>
      </w:r>
      <w:r>
        <w:rPr>
          <w:rFonts w:cs="Arial"/>
          <w:color w:val="000000"/>
          <w:sz w:val="21"/>
          <w:szCs w:val="21"/>
        </w:rPr>
        <w:t>使用退出标志，使线程正常退出，也就是当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cs="Arial"/>
          <w:color w:val="000000"/>
          <w:sz w:val="21"/>
          <w:szCs w:val="21"/>
        </w:rPr>
        <w:t>方法完成后线程终止。</w:t>
      </w:r>
    </w:p>
    <w:p w:rsidR="007C25EF" w:rsidRDefault="007C25EF" w:rsidP="007C25EF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2.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方法强行终止线程（这个方法不推荐使用，因为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suspend</w:t>
      </w:r>
      <w:r>
        <w:rPr>
          <w:rFonts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resume</w:t>
      </w:r>
      <w:r>
        <w:rPr>
          <w:rFonts w:cs="Arial"/>
          <w:color w:val="000000"/>
          <w:sz w:val="21"/>
          <w:szCs w:val="21"/>
        </w:rPr>
        <w:t>一样，也可能发生不可预料的结果）。</w:t>
      </w:r>
    </w:p>
    <w:p w:rsidR="007C25EF" w:rsidRDefault="007C25EF" w:rsidP="007C25EF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3.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interrupt</w:t>
      </w:r>
      <w:r>
        <w:rPr>
          <w:rFonts w:cs="Arial"/>
          <w:color w:val="000000"/>
          <w:sz w:val="21"/>
          <w:szCs w:val="21"/>
        </w:rPr>
        <w:t>方法中断线程。</w:t>
      </w:r>
    </w:p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r>
        <w:rPr>
          <w:rFonts w:ascii="宋体" w:hAnsi="宋体" w:hint="eastAsia"/>
        </w:rPr>
        <w:t>代码</w:t>
      </w:r>
      <w:r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//e.printStackTrace();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run.."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8:07:34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void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8:05:25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v1.0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StopThreadDemo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StopThread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main.."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== 300)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 stopThread1.stopThread();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++;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</w:p>
        </w:tc>
      </w:tr>
    </w:tbl>
    <w:p w:rsidR="007C25EF" w:rsidRDefault="007C25EF" w:rsidP="007C25EF">
      <w:pPr>
        <w:pStyle w:val="1"/>
        <w:rPr>
          <w:rFonts w:ascii="Calibri" w:hAnsi="Calibri" w:cs="Times New Roman"/>
        </w:rPr>
      </w:pPr>
      <w:r>
        <w:lastRenderedPageBreak/>
        <w:t>ThreadLoca</w:t>
      </w:r>
    </w:p>
    <w:p w:rsidR="007C25EF" w:rsidRDefault="007C25EF" w:rsidP="007C25EF">
      <w:pPr>
        <w:pStyle w:val="2"/>
      </w:pPr>
      <w:r>
        <w:rPr>
          <w:rFonts w:ascii="宋体" w:hAnsi="宋体" w:hint="eastAsia"/>
        </w:rPr>
        <w:t>什么是</w:t>
      </w:r>
      <w:r>
        <w:rPr>
          <w:rFonts w:hint="eastAsia"/>
        </w:rPr>
        <w:t>T</w:t>
      </w:r>
      <w:r>
        <w:t>hreadLoca</w:t>
      </w:r>
    </w:p>
    <w:p w:rsidR="007C25EF" w:rsidRDefault="007C25EF" w:rsidP="007C25EF"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提高一个线程的局部变量，访问某个线程拥有自己局部变量。</w:t>
      </w:r>
    </w:p>
    <w:p w:rsidR="007C25EF" w:rsidRDefault="007C25EF" w:rsidP="007C25EF">
      <w:r>
        <w:rPr>
          <w:rFonts w:ascii="宋体" w:hAnsi="宋体" w:cs="Arial" w:hint="eastAsia"/>
          <w:color w:val="000000"/>
          <w:shd w:val="clear" w:color="auto" w:fill="FFFFFF"/>
        </w:rPr>
        <w:t xml:space="preserve"> 当使用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维护变量时，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 w:rsidR="007C25EF" w:rsidRDefault="007C25EF" w:rsidP="007C25E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的接口方法</w:t>
      </w:r>
    </w:p>
    <w:p w:rsidR="007C25EF" w:rsidRDefault="007C25EF" w:rsidP="007C25E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ascii="宋体" w:hAnsi="宋体" w:cs="Arial" w:hint="eastAsia"/>
          <w:color w:val="000000"/>
          <w:kern w:val="0"/>
        </w:rPr>
        <w:t>个方法，我们先来了解一下：</w:t>
      </w:r>
    </w:p>
    <w:p w:rsidR="007C25EF" w:rsidRDefault="007C25EF" w:rsidP="007C25E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ascii="宋体" w:hAnsi="宋体" w:cs="Arial" w:hint="eastAsia"/>
          <w:color w:val="000000"/>
          <w:kern w:val="0"/>
        </w:rPr>
        <w:t>设置当前线程的线程局部变量的值。</w:t>
      </w:r>
    </w:p>
    <w:p w:rsidR="007C25EF" w:rsidRDefault="007C25EF" w:rsidP="007C25E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public Object get()</w:t>
      </w:r>
      <w:r>
        <w:rPr>
          <w:rFonts w:ascii="宋体" w:hAnsi="宋体" w:cs="Arial" w:hint="eastAsia"/>
          <w:color w:val="000000"/>
          <w:kern w:val="0"/>
        </w:rPr>
        <w:t>该方法返回当前线程所对应的线程局部变量。</w:t>
      </w:r>
    </w:p>
    <w:p w:rsidR="007C25EF" w:rsidRDefault="007C25EF" w:rsidP="007C25E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ascii="宋体" w:hAnsi="宋体" w:cs="Arial" w:hint="eastAsia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ascii="宋体" w:hAnsi="宋体" w:cs="Arial" w:hint="eastAsia"/>
          <w:color w:val="000000"/>
          <w:kern w:val="0"/>
        </w:rPr>
        <w:t>新增的方法。需要指出的是，当线程结束后，对应该线程的局部变量将自动被垃圾回收，所以显式调用该方法清除线程的局部变量并不是必须的操作，但它可以加快内存回收的速度。</w:t>
      </w:r>
    </w:p>
    <w:p w:rsidR="007C25EF" w:rsidRDefault="007C25EF" w:rsidP="007C25E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protected Object initialValue()</w:t>
      </w:r>
      <w:r>
        <w:rPr>
          <w:rFonts w:ascii="宋体" w:hAnsi="宋体" w:cs="Arial" w:hint="eastAsia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ascii="宋体" w:hAnsi="宋体" w:cs="Arial" w:hint="eastAsia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 w:hint="eastAsia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ascii="宋体" w:hAnsi="宋体" w:cs="Arial" w:hint="eastAsia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ascii="宋体" w:hAnsi="宋体" w:cs="Arial" w:hint="eastAsia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 w:hint="eastAsia"/>
          <w:color w:val="000000"/>
          <w:kern w:val="0"/>
        </w:rPr>
        <w:t>次。</w:t>
      </w: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ascii="宋体" w:hAnsi="宋体" w:cs="Arial" w:hint="eastAsia"/>
          <w:color w:val="000000"/>
          <w:kern w:val="0"/>
        </w:rPr>
        <w:t>。</w:t>
      </w:r>
    </w:p>
    <w:p w:rsidR="007C25EF" w:rsidRDefault="007C25EF" w:rsidP="007C25EF"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案例:创建三个线程，每个线程生成自己独立序列号。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代码:</w:t>
      </w:r>
    </w:p>
    <w:p w:rsidR="007C25EF" w:rsidRDefault="007C25EF" w:rsidP="007C25EF">
      <w:pPr>
        <w:rPr>
          <w:rFonts w:ascii="Calibri" w:eastAsia="宋体" w:hAnsi="Calibri"/>
        </w:rPr>
      </w:pPr>
      <w:r>
        <w:rPr>
          <w:rFonts w:hint="eastAsia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 w:hint="eastAsia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initialValue()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getNum()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.get() + 1;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().getName()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"i---"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"--num:"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.getNum());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7C25EF" w:rsidRDefault="007C25EF" w:rsidP="007C25EF">
      <w:pPr>
        <w:pStyle w:val="2"/>
        <w:rPr>
          <w:rFonts w:ascii="Cambria" w:hAnsi="Cambria" w:cs="Times New Roman"/>
        </w:rPr>
      </w:pPr>
      <w:r>
        <w:rPr>
          <w:rFonts w:hint="eastAsia"/>
        </w:rPr>
        <w:lastRenderedPageBreak/>
        <w:t>T</w:t>
      </w:r>
      <w:r>
        <w:t>hreadLoca</w:t>
      </w:r>
      <w:r>
        <w:rPr>
          <w:rFonts w:ascii="宋体" w:hAnsi="宋体" w:hint="eastAsia"/>
        </w:rPr>
        <w:t>实现原理</w:t>
      </w:r>
    </w:p>
    <w:p w:rsidR="007C25EF" w:rsidRDefault="007C25EF" w:rsidP="007C25EF">
      <w:pPr>
        <w:rPr>
          <w:rFonts w:ascii="Calibri" w:hAnsi="Calibri"/>
        </w:rPr>
      </w:pPr>
      <w:r>
        <w:rPr>
          <w:rFonts w:hint="eastAsia"/>
        </w:rPr>
        <w:t>T</w:t>
      </w:r>
      <w:r>
        <w:t>hreadLoca</w:t>
      </w:r>
      <w:r>
        <w:rPr>
          <w:rFonts w:ascii="宋体" w:hAnsi="宋体" w:hint="eastAsia"/>
        </w:rPr>
        <w:t>通过</w:t>
      </w:r>
      <w:r>
        <w:t>map</w:t>
      </w:r>
      <w:r>
        <w:rPr>
          <w:rFonts w:ascii="宋体" w:hAnsi="宋体" w:hint="eastAsia"/>
        </w:rPr>
        <w:t>集合</w:t>
      </w:r>
    </w:p>
    <w:p w:rsidR="007C25EF" w:rsidRDefault="007C25EF" w:rsidP="007C25EF"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put(“</w:t>
      </w:r>
      <w:r>
        <w:rPr>
          <w:rFonts w:ascii="宋体" w:hAnsi="宋体" w:hint="eastAsia"/>
        </w:rPr>
        <w:t>当前线程</w:t>
      </w:r>
      <w:r>
        <w:t>”,</w:t>
      </w:r>
      <w:r>
        <w:rPr>
          <w:rFonts w:ascii="宋体" w:hAnsi="宋体" w:hint="eastAsia"/>
        </w:rPr>
        <w:t>值</w:t>
      </w:r>
      <w:r>
        <w:t>)</w:t>
      </w:r>
      <w:r>
        <w:rPr>
          <w:rFonts w:ascii="宋体" w:hAnsi="宋体" w:hint="eastAsia"/>
        </w:rPr>
        <w:t>；</w:t>
      </w:r>
    </w:p>
    <w:p w:rsidR="007C25EF" w:rsidRDefault="007C25EF" w:rsidP="007C25EF">
      <w:r>
        <w:t xml:space="preserve"> </w:t>
      </w:r>
    </w:p>
    <w:p w:rsidR="007C25EF" w:rsidRPr="001B5968" w:rsidRDefault="007C25EF" w:rsidP="007C25EF"/>
    <w:p w:rsidR="004E231F" w:rsidRPr="007C25EF" w:rsidRDefault="004E231F" w:rsidP="007C25EF"/>
    <w:sectPr w:rsidR="004E231F" w:rsidRPr="007C25E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68" w:rsidRDefault="004B2D68" w:rsidP="005D0263">
      <w:r>
        <w:separator/>
      </w:r>
    </w:p>
  </w:endnote>
  <w:endnote w:type="continuationSeparator" w:id="0">
    <w:p w:rsidR="004B2D68" w:rsidRDefault="004B2D68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68" w:rsidRDefault="004B2D68" w:rsidP="005D0263">
      <w:r>
        <w:separator/>
      </w:r>
    </w:p>
  </w:footnote>
  <w:footnote w:type="continuationSeparator" w:id="0">
    <w:p w:rsidR="004B2D68" w:rsidRDefault="004B2D68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29" w:rsidRDefault="00673329">
    <w:pPr>
      <w:pStyle w:val="a6"/>
    </w:pPr>
  </w:p>
  <w:p w:rsidR="008027E7" w:rsidRPr="00B30051" w:rsidRDefault="004B2D68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&amp;每特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9C7230" w:rsidRPr="008027E7" w:rsidRDefault="009C7230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0396"/>
    <w:multiLevelType w:val="multilevel"/>
    <w:tmpl w:val="914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296E25DE"/>
    <w:multiLevelType w:val="multilevel"/>
    <w:tmpl w:val="DB2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55EA7"/>
    <w:multiLevelType w:val="multilevel"/>
    <w:tmpl w:val="E8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48D965A4"/>
    <w:multiLevelType w:val="multilevel"/>
    <w:tmpl w:val="179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2">
    <w:nsid w:val="59AA1731"/>
    <w:multiLevelType w:val="multilevel"/>
    <w:tmpl w:val="B3D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71EF2A53"/>
    <w:multiLevelType w:val="multilevel"/>
    <w:tmpl w:val="C48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4"/>
  </w:num>
  <w:num w:numId="14">
    <w:abstractNumId w:val="14"/>
  </w:num>
  <w:num w:numId="15">
    <w:abstractNumId w:val="14"/>
  </w:num>
  <w:num w:numId="16">
    <w:abstractNumId w:val="12"/>
  </w:num>
  <w:num w:numId="17">
    <w:abstractNumId w:val="12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803"/>
    <w:rsid w:val="00353FE9"/>
    <w:rsid w:val="0036562D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B2D68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620D"/>
    <w:rsid w:val="007060F0"/>
    <w:rsid w:val="0071144C"/>
    <w:rsid w:val="00714E3F"/>
    <w:rsid w:val="00726409"/>
    <w:rsid w:val="00733C6F"/>
    <w:rsid w:val="00763590"/>
    <w:rsid w:val="007A1C2D"/>
    <w:rsid w:val="007C25EF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2A75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BAF5653F-0657-4E36-8095-6386CE9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7C2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7C25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uiPriority w:val="99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99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C25E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7C25E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Document Map"/>
    <w:basedOn w:val="a"/>
    <w:link w:val="Char2"/>
    <w:rsid w:val="007C25E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7C25EF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7C25EF"/>
    <w:rPr>
      <w:sz w:val="18"/>
      <w:szCs w:val="18"/>
    </w:rPr>
  </w:style>
  <w:style w:type="character" w:customStyle="1" w:styleId="Char3">
    <w:name w:val="批注框文本 Char"/>
    <w:basedOn w:val="a0"/>
    <w:link w:val="ac"/>
    <w:rsid w:val="007C25E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rsid w:val="007C25EF"/>
  </w:style>
  <w:style w:type="character" w:customStyle="1" w:styleId="hljs-comment">
    <w:name w:val="hljs-comment"/>
    <w:basedOn w:val="a0"/>
    <w:rsid w:val="007C25EF"/>
  </w:style>
  <w:style w:type="paragraph" w:styleId="ad">
    <w:name w:val="List Paragraph"/>
    <w:basedOn w:val="a"/>
    <w:uiPriority w:val="99"/>
    <w:unhideWhenUsed/>
    <w:rsid w:val="007C2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F8FFD-CB54-469F-83AA-3DD710AB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1448</Words>
  <Characters>8258</Characters>
  <Application>Microsoft Office Word</Application>
  <DocSecurity>0</DocSecurity>
  <Lines>68</Lines>
  <Paragraphs>19</Paragraphs>
  <ScaleCrop>false</ScaleCrop>
  <Company>China</Company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189</cp:revision>
  <dcterms:created xsi:type="dcterms:W3CDTF">2014-10-29T12:08:00Z</dcterms:created>
  <dcterms:modified xsi:type="dcterms:W3CDTF">2017-12-05T14:14:00Z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