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8140855"/>
        <w:docPartObj>
          <w:docPartGallery w:val="Cover Pages"/>
          <w:docPartUnique/>
        </w:docPartObj>
      </w:sdtPr>
      <w:sdtContent>
        <w:p w14:paraId="738A0D68" w14:textId="5724EC40" w:rsidR="00B85B77" w:rsidRDefault="00B85B77"/>
        <w:p w14:paraId="1E582460" w14:textId="7F29B6CC" w:rsidR="00B85B77" w:rsidRDefault="00B85B77">
          <w:pPr>
            <w:rPr>
              <w:rFonts w:asciiTheme="majorHAnsi" w:eastAsiaTheme="majorEastAsia" w:hAnsiTheme="majorHAnsi" w:cstheme="majorBidi"/>
              <w:color w:val="0F4761" w:themeColor="accent1" w:themeShade="BF"/>
              <w:sz w:val="32"/>
              <w:szCs w:val="32"/>
            </w:rPr>
          </w:pPr>
          <w:r>
            <w:rPr>
              <w:noProof/>
            </w:rPr>
            <mc:AlternateContent>
              <mc:Choice Requires="wps">
                <w:drawing>
                  <wp:anchor distT="0" distB="0" distL="182880" distR="182880" simplePos="0" relativeHeight="251660288" behindDoc="0" locked="0" layoutInCell="1" allowOverlap="1" wp14:anchorId="059C4EBC" wp14:editId="58852690">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6E245" w14:textId="508351C9" w:rsidR="00B85B77" w:rsidRDefault="00000000">
                                <w:pPr>
                                  <w:pStyle w:val="NoSpacing"/>
                                  <w:spacing w:before="40" w:after="560" w:line="216" w:lineRule="auto"/>
                                  <w:rPr>
                                    <w:color w:val="156082" w:themeColor="accent1"/>
                                    <w:sz w:val="72"/>
                                    <w:szCs w:val="72"/>
                                  </w:rPr>
                                </w:pPr>
                                <w:sdt>
                                  <w:sdtPr>
                                    <w:rPr>
                                      <w:rFonts w:asciiTheme="majorHAnsi" w:eastAsiaTheme="majorEastAsia" w:hAnsiTheme="majorHAnsi" w:cstheme="majorBidi"/>
                                      <w:color w:val="0F4761" w:themeColor="accent1" w:themeShade="BF"/>
                                      <w:sz w:val="32"/>
                                      <w:szCs w:val="3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B85B77" w:rsidRPr="00B85B77">
                                      <w:rPr>
                                        <w:rFonts w:asciiTheme="majorHAnsi" w:eastAsiaTheme="majorEastAsia" w:hAnsiTheme="majorHAnsi" w:cstheme="majorBidi"/>
                                        <w:color w:val="0F4761" w:themeColor="accent1" w:themeShade="BF"/>
                                        <w:sz w:val="32"/>
                                        <w:szCs w:val="32"/>
                                      </w:rPr>
                                      <w:t>Titulo</w:t>
                                    </w:r>
                                    <w:proofErr w:type="spellEnd"/>
                                    <w:r w:rsidR="00B85B77" w:rsidRPr="00B85B77">
                                      <w:rPr>
                                        <w:rFonts w:asciiTheme="majorHAnsi" w:eastAsiaTheme="majorEastAsia" w:hAnsiTheme="majorHAnsi" w:cstheme="majorBidi"/>
                                        <w:color w:val="0F4761" w:themeColor="accent1" w:themeShade="BF"/>
                                        <w:sz w:val="32"/>
                                        <w:szCs w:val="32"/>
                                      </w:rPr>
                                      <w:t>: Ciencia de datos aplicada a la simulación de fabricación de semiconductores.</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093559F" w14:textId="77777777" w:rsidR="00B85B77" w:rsidRDefault="00B85B77">
                                    <w:pPr>
                                      <w:pStyle w:val="NoSpacing"/>
                                      <w:spacing w:before="40" w:after="40"/>
                                      <w:rPr>
                                        <w:caps/>
                                        <w:color w:val="501549" w:themeColor="accent5" w:themeShade="80"/>
                                        <w:sz w:val="28"/>
                                        <w:szCs w:val="28"/>
                                      </w:rPr>
                                    </w:pPr>
                                    <w:r>
                                      <w:rPr>
                                        <w:caps/>
                                        <w:color w:val="501549" w:themeColor="accent5" w:themeShade="80"/>
                                        <w:sz w:val="28"/>
                                        <w:szCs w:val="28"/>
                                      </w:rPr>
                                      <w:t>[Document subtitle]</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488575" w14:textId="25F4EBC8" w:rsidR="00B85B77" w:rsidRDefault="00B85B77">
                                    <w:pPr>
                                      <w:pStyle w:val="NoSpacing"/>
                                      <w:spacing w:before="80" w:after="40"/>
                                      <w:rPr>
                                        <w:caps/>
                                        <w:color w:val="A02B93" w:themeColor="accent5"/>
                                        <w:sz w:val="24"/>
                                        <w:szCs w:val="24"/>
                                      </w:rPr>
                                    </w:pPr>
                                    <w:r>
                                      <w:rPr>
                                        <w:caps/>
                                        <w:color w:val="A02B93" w:themeColor="accent5"/>
                                        <w:sz w:val="24"/>
                                        <w:szCs w:val="24"/>
                                      </w:rPr>
                                      <w:t>Cardenas Ontiveros, JOSE ROBERTO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59C4EB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C36E245" w14:textId="508351C9" w:rsidR="00B85B77" w:rsidRDefault="00000000">
                          <w:pPr>
                            <w:pStyle w:val="NoSpacing"/>
                            <w:spacing w:before="40" w:after="560" w:line="216" w:lineRule="auto"/>
                            <w:rPr>
                              <w:color w:val="156082" w:themeColor="accent1"/>
                              <w:sz w:val="72"/>
                              <w:szCs w:val="72"/>
                            </w:rPr>
                          </w:pPr>
                          <w:sdt>
                            <w:sdtPr>
                              <w:rPr>
                                <w:rFonts w:asciiTheme="majorHAnsi" w:eastAsiaTheme="majorEastAsia" w:hAnsiTheme="majorHAnsi" w:cstheme="majorBidi"/>
                                <w:color w:val="0F4761" w:themeColor="accent1" w:themeShade="BF"/>
                                <w:sz w:val="32"/>
                                <w:szCs w:val="3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B85B77" w:rsidRPr="00B85B77">
                                <w:rPr>
                                  <w:rFonts w:asciiTheme="majorHAnsi" w:eastAsiaTheme="majorEastAsia" w:hAnsiTheme="majorHAnsi" w:cstheme="majorBidi"/>
                                  <w:color w:val="0F4761" w:themeColor="accent1" w:themeShade="BF"/>
                                  <w:sz w:val="32"/>
                                  <w:szCs w:val="32"/>
                                </w:rPr>
                                <w:t>Titulo</w:t>
                              </w:r>
                              <w:proofErr w:type="spellEnd"/>
                              <w:r w:rsidR="00B85B77" w:rsidRPr="00B85B77">
                                <w:rPr>
                                  <w:rFonts w:asciiTheme="majorHAnsi" w:eastAsiaTheme="majorEastAsia" w:hAnsiTheme="majorHAnsi" w:cstheme="majorBidi"/>
                                  <w:color w:val="0F4761" w:themeColor="accent1" w:themeShade="BF"/>
                                  <w:sz w:val="32"/>
                                  <w:szCs w:val="32"/>
                                </w:rPr>
                                <w:t>: Ciencia de datos aplicada a la simulación de fabricación de semiconductores.</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093559F" w14:textId="77777777" w:rsidR="00B85B77" w:rsidRDefault="00B85B77">
                              <w:pPr>
                                <w:pStyle w:val="NoSpacing"/>
                                <w:spacing w:before="40" w:after="40"/>
                                <w:rPr>
                                  <w:caps/>
                                  <w:color w:val="501549" w:themeColor="accent5" w:themeShade="80"/>
                                  <w:sz w:val="28"/>
                                  <w:szCs w:val="28"/>
                                </w:rPr>
                              </w:pPr>
                              <w:r>
                                <w:rPr>
                                  <w:caps/>
                                  <w:color w:val="501549" w:themeColor="accent5" w:themeShade="80"/>
                                  <w:sz w:val="28"/>
                                  <w:szCs w:val="28"/>
                                </w:rPr>
                                <w:t>[Document subtitle]</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488575" w14:textId="25F4EBC8" w:rsidR="00B85B77" w:rsidRDefault="00B85B77">
                              <w:pPr>
                                <w:pStyle w:val="NoSpacing"/>
                                <w:spacing w:before="80" w:after="40"/>
                                <w:rPr>
                                  <w:caps/>
                                  <w:color w:val="A02B93" w:themeColor="accent5"/>
                                  <w:sz w:val="24"/>
                                  <w:szCs w:val="24"/>
                                </w:rPr>
                              </w:pPr>
                              <w:r>
                                <w:rPr>
                                  <w:caps/>
                                  <w:color w:val="A02B93" w:themeColor="accent5"/>
                                  <w:sz w:val="24"/>
                                  <w:szCs w:val="24"/>
                                </w:rPr>
                                <w:t>Cardenas Ontiveros, JOSE ROBERTO</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72538DC" wp14:editId="3A02FB8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MX"/>
                                    <w:storeMappedDataAs w:val="dateTime"/>
                                    <w:calendar w:val="gregorian"/>
                                  </w:date>
                                </w:sdtPr>
                                <w:sdtContent>
                                  <w:p w14:paraId="006BBF22" w14:textId="77777777" w:rsidR="00B85B77" w:rsidRDefault="00B85B77">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72538DC"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MX"/>
                              <w:storeMappedDataAs w:val="dateTime"/>
                              <w:calendar w:val="gregorian"/>
                            </w:date>
                          </w:sdtPr>
                          <w:sdtContent>
                            <w:p w14:paraId="006BBF22" w14:textId="77777777" w:rsidR="00B85B77" w:rsidRDefault="00B85B77">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0191575A" w14:textId="0EED7FFC" w:rsidR="0051462F" w:rsidRPr="00163396" w:rsidRDefault="005A3E31" w:rsidP="00A442CC">
      <w:pPr>
        <w:pStyle w:val="Heading2"/>
      </w:pPr>
      <w:r w:rsidRPr="00163396">
        <w:lastRenderedPageBreak/>
        <w:t>Título</w:t>
      </w:r>
      <w:r w:rsidR="008D2068" w:rsidRPr="00163396">
        <w:t xml:space="preserve">: Ciencia de datos aplicada a </w:t>
      </w:r>
      <w:r w:rsidR="00394205" w:rsidRPr="00163396">
        <w:t>la simulación de fabricación de semiconductores.</w:t>
      </w:r>
    </w:p>
    <w:p w14:paraId="73791E8E" w14:textId="77777777" w:rsidR="00221C5A" w:rsidRDefault="00221C5A" w:rsidP="00686A81">
      <w:pPr>
        <w:pStyle w:val="APA7"/>
        <w:ind w:left="0" w:firstLine="0"/>
        <w:rPr>
          <w:b/>
          <w:bCs/>
        </w:rPr>
      </w:pPr>
    </w:p>
    <w:p w14:paraId="588F3346" w14:textId="605103C7" w:rsidR="00221C5A" w:rsidRPr="00A90443" w:rsidRDefault="00221C5A" w:rsidP="00221C5A">
      <w:pPr>
        <w:pStyle w:val="APA7"/>
        <w:ind w:left="0" w:firstLine="0"/>
        <w:rPr>
          <w:b/>
          <w:bCs/>
        </w:rPr>
      </w:pPr>
      <w:r w:rsidRPr="00A90443">
        <w:rPr>
          <w:b/>
          <w:bCs/>
        </w:rPr>
        <w:t>Panorama Reciente de la Inteligencia Artificial en la Industria</w:t>
      </w:r>
    </w:p>
    <w:p w14:paraId="3B0630EA" w14:textId="77777777" w:rsidR="00221C5A" w:rsidRPr="00221C5A" w:rsidRDefault="00221C5A" w:rsidP="00221C5A">
      <w:pPr>
        <w:pStyle w:val="APA7"/>
        <w:ind w:left="0" w:firstLine="0"/>
      </w:pPr>
    </w:p>
    <w:p w14:paraId="580A828D" w14:textId="263F42ED" w:rsidR="002C1CC6" w:rsidRDefault="002C1CC6" w:rsidP="006041E2">
      <w:pPr>
        <w:pStyle w:val="APA7"/>
      </w:pPr>
      <w:r w:rsidRPr="00AF27A1">
        <w:t xml:space="preserve">En los últimos cinco años, la inteligencia artificial (IA) ha evolucionado presentando metodologías de aprendizaje automático (Machine </w:t>
      </w:r>
      <w:proofErr w:type="spellStart"/>
      <w:r w:rsidRPr="00AF27A1">
        <w:t>Learning</w:t>
      </w:r>
      <w:proofErr w:type="spellEnd"/>
      <w:r w:rsidRPr="00AF27A1">
        <w:t>, ML) aplicadas a múltiples áreas. Esta tecnología, basada en patrones, ha demostrado la capacidad de aprender relaciones y tendencias automáticamente. Esto ha permitido integrar técnicas de alta capacidad analítica para monitorear parámetros y detectar acciones que antes eran difíciles de prevenir (Alvarado Zabala et al., 2022).</w:t>
      </w:r>
    </w:p>
    <w:p w14:paraId="78EA615A" w14:textId="6594B0E0" w:rsidR="007561CC" w:rsidRPr="007561CC" w:rsidRDefault="007561CC" w:rsidP="006041E2">
      <w:pPr>
        <w:pStyle w:val="APA7"/>
      </w:pPr>
      <w:r w:rsidRPr="007561CC">
        <w:t xml:space="preserve">Dada la creciente generación de información, encontrar maneras eficientes de manejarla se ha vuelto una necesidad. En este contexto, un análisis reciente del mercado de semiconductores proyectado al 2032 identifica la integración de la IA en aplicaciones industriales como una gran área de oportunidad. Se ha reportado que la IA mejora las capacidades de los sistemas industriales, permitiendo el mantenimiento predictivo, el análisis de datos en tiempo real y una mejor toma de decisiones (Industrial </w:t>
      </w:r>
      <w:proofErr w:type="spellStart"/>
      <w:r w:rsidRPr="007561CC">
        <w:t>Semiconductors</w:t>
      </w:r>
      <w:proofErr w:type="spellEnd"/>
      <w:r w:rsidRPr="007561CC">
        <w:t xml:space="preserve"> </w:t>
      </w:r>
      <w:proofErr w:type="spellStart"/>
      <w:r w:rsidRPr="007561CC">
        <w:t>Market</w:t>
      </w:r>
      <w:proofErr w:type="spellEnd"/>
      <w:r w:rsidRPr="007561CC">
        <w:t xml:space="preserve"> </w:t>
      </w:r>
      <w:proofErr w:type="spellStart"/>
      <w:r w:rsidRPr="007561CC">
        <w:t>Size</w:t>
      </w:r>
      <w:proofErr w:type="spellEnd"/>
      <w:r w:rsidRPr="007561CC">
        <w:t xml:space="preserve">, Share, and </w:t>
      </w:r>
      <w:proofErr w:type="spellStart"/>
      <w:r w:rsidRPr="007561CC">
        <w:t>Trends</w:t>
      </w:r>
      <w:proofErr w:type="spellEnd"/>
      <w:r w:rsidRPr="007561CC">
        <w:t xml:space="preserve"> </w:t>
      </w:r>
      <w:proofErr w:type="spellStart"/>
      <w:r w:rsidRPr="007561CC">
        <w:t>Analysis</w:t>
      </w:r>
      <w:proofErr w:type="spellEnd"/>
      <w:r w:rsidRPr="007561CC">
        <w:t xml:space="preserve"> 2032, </w:t>
      </w:r>
      <w:proofErr w:type="spellStart"/>
      <w:r w:rsidRPr="007561CC">
        <w:t>n.d</w:t>
      </w:r>
      <w:proofErr w:type="spellEnd"/>
      <w:r w:rsidRPr="007561CC">
        <w:t>.).</w:t>
      </w:r>
    </w:p>
    <w:p w14:paraId="33288665" w14:textId="77777777" w:rsidR="00DE1B09" w:rsidRPr="00DE1B09" w:rsidRDefault="00DE1B09" w:rsidP="006041E2">
      <w:pPr>
        <w:pStyle w:val="APA7"/>
      </w:pPr>
    </w:p>
    <w:p w14:paraId="63AD673B" w14:textId="0B283C33" w:rsidR="00394205" w:rsidRDefault="00E3570E" w:rsidP="00E3570E">
      <w:pPr>
        <w:pStyle w:val="APA7"/>
        <w:ind w:left="0" w:firstLine="0"/>
        <w:rPr>
          <w:b/>
          <w:bCs/>
        </w:rPr>
      </w:pPr>
      <w:r w:rsidRPr="00AF27A1">
        <w:rPr>
          <w:b/>
          <w:bCs/>
        </w:rPr>
        <w:t xml:space="preserve">Machine </w:t>
      </w:r>
      <w:proofErr w:type="spellStart"/>
      <w:r w:rsidRPr="00AF27A1">
        <w:rPr>
          <w:b/>
          <w:bCs/>
        </w:rPr>
        <w:t>Learning</w:t>
      </w:r>
      <w:proofErr w:type="spellEnd"/>
      <w:r w:rsidRPr="00AF27A1">
        <w:rPr>
          <w:b/>
          <w:bCs/>
        </w:rPr>
        <w:t xml:space="preserve"> aplicado a Semiconductores</w:t>
      </w:r>
    </w:p>
    <w:p w14:paraId="6F793011" w14:textId="4488C984" w:rsidR="00EE214B" w:rsidRPr="00AF27A1" w:rsidRDefault="00EE214B" w:rsidP="00EE214B">
      <w:pPr>
        <w:pStyle w:val="APA7"/>
      </w:pPr>
      <w:r w:rsidRPr="00AF27A1">
        <w:t xml:space="preserve">La literatura reciente ha consolidado el uso del Machine </w:t>
      </w:r>
      <w:proofErr w:type="spellStart"/>
      <w:r w:rsidRPr="00AF27A1">
        <w:t>Learning</w:t>
      </w:r>
      <w:proofErr w:type="spellEnd"/>
      <w:r w:rsidRPr="00AF27A1">
        <w:t xml:space="preserve"> en la industria de semiconductores. Diversos hitos, que van desde redes neuronales profundas hasta "</w:t>
      </w:r>
      <w:proofErr w:type="spellStart"/>
      <w:r w:rsidRPr="00AF27A1">
        <w:t>deep</w:t>
      </w:r>
      <w:proofErr w:type="spellEnd"/>
      <w:r w:rsidRPr="00AF27A1">
        <w:t xml:space="preserve"> </w:t>
      </w:r>
      <w:proofErr w:type="spellStart"/>
      <w:r w:rsidRPr="00AF27A1">
        <w:t>md</w:t>
      </w:r>
      <w:proofErr w:type="spellEnd"/>
      <w:r w:rsidRPr="00AF27A1">
        <w:t xml:space="preserve"> kit", han sido descritos por su contribución al área (Liu et al., 2022). El objetivo principal del ML en este campo es encontrar patrones que correlacionan variables para predecir su efecto sobre parámetros clave de los </w:t>
      </w:r>
      <w:r w:rsidR="005A3E31" w:rsidRPr="00AF27A1">
        <w:t>semiconductores,</w:t>
      </w:r>
      <w:r w:rsidRPr="00AF27A1">
        <w:t xml:space="preserve"> tales como el </w:t>
      </w:r>
      <w:r w:rsidRPr="00AF27A1">
        <w:lastRenderedPageBreak/>
        <w:t>comportamiento de corriente-voltaje (I-V) (</w:t>
      </w:r>
      <w:proofErr w:type="spellStart"/>
      <w:r w:rsidRPr="00AF27A1">
        <w:t>Almatrefi</w:t>
      </w:r>
      <w:proofErr w:type="spellEnd"/>
      <w:r w:rsidRPr="00AF27A1">
        <w:t xml:space="preserve"> &amp; </w:t>
      </w:r>
      <w:proofErr w:type="spellStart"/>
      <w:r w:rsidRPr="00AF27A1">
        <w:t>Belaïd</w:t>
      </w:r>
      <w:proofErr w:type="spellEnd"/>
      <w:r w:rsidRPr="00AF27A1">
        <w:t>, 2024) y el rendimiento en altas frecuencias o temperaturas (</w:t>
      </w:r>
      <w:proofErr w:type="spellStart"/>
      <w:r w:rsidRPr="00AF27A1">
        <w:t>Prasad</w:t>
      </w:r>
      <w:proofErr w:type="spellEnd"/>
      <w:r w:rsidRPr="00AF27A1">
        <w:t xml:space="preserve"> et al., 2024).</w:t>
      </w:r>
    </w:p>
    <w:p w14:paraId="1735F364" w14:textId="77777777" w:rsidR="00EE214B" w:rsidRPr="00AF27A1" w:rsidRDefault="00EE214B" w:rsidP="00EE214B">
      <w:pPr>
        <w:pStyle w:val="APA7"/>
      </w:pPr>
      <w:r w:rsidRPr="00AF27A1">
        <w:t>Si bien el potencial del ML para optimizar la eficiencia y reducir errores en la fabricación está claramente establecido, la limitación persistente radica en la obtención de grandes volúmenes de datos de alta calidad, necesarios para entrenar modelos de ML robustos sin incurrir en los altos costos de la fabricación física.</w:t>
      </w:r>
    </w:p>
    <w:p w14:paraId="3A2D1B32" w14:textId="77777777" w:rsidR="00EE214B" w:rsidRDefault="00EE214B" w:rsidP="006041E2">
      <w:pPr>
        <w:pStyle w:val="APA7"/>
        <w:rPr>
          <w:b/>
          <w:bCs/>
        </w:rPr>
      </w:pPr>
    </w:p>
    <w:p w14:paraId="4EF7A221" w14:textId="47248D64" w:rsidR="008B354E" w:rsidRPr="00A90443" w:rsidRDefault="00A90443" w:rsidP="008B354E">
      <w:pPr>
        <w:pStyle w:val="APA7"/>
        <w:rPr>
          <w:b/>
          <w:bCs/>
        </w:rPr>
      </w:pPr>
      <w:proofErr w:type="spellStart"/>
      <w:r w:rsidRPr="00A90443">
        <w:rPr>
          <w:b/>
          <w:bCs/>
        </w:rPr>
        <w:t>Simulacion</w:t>
      </w:r>
      <w:proofErr w:type="spellEnd"/>
      <w:r w:rsidRPr="00A90443">
        <w:rPr>
          <w:b/>
          <w:bCs/>
        </w:rPr>
        <w:t xml:space="preserve"> TCAD con Herramientas de Modelado</w:t>
      </w:r>
    </w:p>
    <w:p w14:paraId="1C8CAAC3" w14:textId="77777777" w:rsidR="008B354E" w:rsidRPr="00AF27A1" w:rsidRDefault="008B354E" w:rsidP="008B354E">
      <w:pPr>
        <w:pStyle w:val="APA7"/>
      </w:pPr>
      <w:r w:rsidRPr="00AF27A1">
        <w:t xml:space="preserve">Para suplir la necesidad de datos sin invertir grandes cantidades de tiempo y dinero en manufactura, la simulación confiable se ha posicionado como una alternativa viable. El software de simulación de procesos y dispositivos, como </w:t>
      </w:r>
      <w:proofErr w:type="spellStart"/>
      <w:r w:rsidRPr="00AF27A1">
        <w:t>Silvaco</w:t>
      </w:r>
      <w:proofErr w:type="spellEnd"/>
      <w:r w:rsidRPr="00AF27A1">
        <w:t xml:space="preserve"> TCAD (</w:t>
      </w:r>
      <w:proofErr w:type="spellStart"/>
      <w:r w:rsidRPr="00AF27A1">
        <w:t>Technology</w:t>
      </w:r>
      <w:proofErr w:type="spellEnd"/>
      <w:r w:rsidRPr="00AF27A1">
        <w:t xml:space="preserve"> </w:t>
      </w:r>
      <w:proofErr w:type="spellStart"/>
      <w:r w:rsidRPr="00AF27A1">
        <w:t>Computer-Aided</w:t>
      </w:r>
      <w:proofErr w:type="spellEnd"/>
      <w:r w:rsidRPr="00AF27A1">
        <w:t xml:space="preserve"> </w:t>
      </w:r>
      <w:proofErr w:type="spellStart"/>
      <w:r w:rsidRPr="00AF27A1">
        <w:t>Design</w:t>
      </w:r>
      <w:proofErr w:type="spellEnd"/>
      <w:r w:rsidRPr="00AF27A1">
        <w:t>), es utilizado para optimizar el rendimiento y acelerar el tiempo de comercialización (</w:t>
      </w:r>
      <w:proofErr w:type="spellStart"/>
      <w:r w:rsidRPr="00AF27A1">
        <w:t>Silvaco</w:t>
      </w:r>
      <w:proofErr w:type="spellEnd"/>
      <w:r w:rsidRPr="00AF27A1">
        <w:t xml:space="preserve"> </w:t>
      </w:r>
      <w:proofErr w:type="spellStart"/>
      <w:r w:rsidRPr="00AF27A1">
        <w:t>Group</w:t>
      </w:r>
      <w:proofErr w:type="spellEnd"/>
      <w:r w:rsidRPr="00AF27A1">
        <w:t xml:space="preserve">, </w:t>
      </w:r>
      <w:proofErr w:type="gramStart"/>
      <w:r w:rsidRPr="00AF27A1">
        <w:t>Inc. ,</w:t>
      </w:r>
      <w:proofErr w:type="gramEnd"/>
      <w:r w:rsidRPr="00AF27A1">
        <w:t xml:space="preserve"> 2024a; </w:t>
      </w:r>
      <w:proofErr w:type="spellStart"/>
      <w:r w:rsidRPr="00AF27A1">
        <w:t>Silvaco</w:t>
      </w:r>
      <w:proofErr w:type="spellEnd"/>
      <w:r w:rsidRPr="00AF27A1">
        <w:t xml:space="preserve"> </w:t>
      </w:r>
      <w:proofErr w:type="spellStart"/>
      <w:r w:rsidRPr="00AF27A1">
        <w:t>Group</w:t>
      </w:r>
      <w:proofErr w:type="spellEnd"/>
      <w:r w:rsidRPr="00AF27A1">
        <w:t xml:space="preserve">, </w:t>
      </w:r>
      <w:proofErr w:type="gramStart"/>
      <w:r w:rsidRPr="00AF27A1">
        <w:t>Inc. ,</w:t>
      </w:r>
      <w:proofErr w:type="gramEnd"/>
      <w:r w:rsidRPr="00AF27A1">
        <w:t xml:space="preserve"> 2024b).</w:t>
      </w:r>
    </w:p>
    <w:p w14:paraId="5B7FBDF9" w14:textId="77777777" w:rsidR="008B354E" w:rsidRDefault="008B354E" w:rsidP="008B354E">
      <w:pPr>
        <w:pStyle w:val="APA7"/>
      </w:pPr>
      <w:r w:rsidRPr="00AF27A1">
        <w:t xml:space="preserve">Estudios recientes han demostrado su efectividad. Por ejemplo, se ha utilizado TCAD para simular modelos matemáticos de microsensores MOS (Hernández-Domínguez, I.1, 2021) y para modelar la dispersión en semiconductores </w:t>
      </w:r>
      <w:proofErr w:type="spellStart"/>
      <w:r w:rsidRPr="00AF27A1">
        <w:t>GaN</w:t>
      </w:r>
      <w:proofErr w:type="spellEnd"/>
      <w:r w:rsidRPr="00AF27A1">
        <w:t xml:space="preserve"> HEMT (</w:t>
      </w:r>
      <w:proofErr w:type="spellStart"/>
      <w:r w:rsidRPr="00AF27A1">
        <w:t>Catoggio</w:t>
      </w:r>
      <w:proofErr w:type="spellEnd"/>
      <w:r w:rsidRPr="00AF27A1">
        <w:t xml:space="preserve"> et al., 2023). En ambos casos, los autores simularon sus modelos sin necesidad de fabricación real. Además, existen plataformas de acceso libre, como </w:t>
      </w:r>
      <w:proofErr w:type="spellStart"/>
      <w:r w:rsidRPr="00AF27A1">
        <w:t>NanoHub</w:t>
      </w:r>
      <w:proofErr w:type="spellEnd"/>
      <w:r w:rsidRPr="00AF27A1">
        <w:t>, que facilitan el uso de estas herramientas de simulación (</w:t>
      </w:r>
      <w:proofErr w:type="spellStart"/>
      <w:r w:rsidRPr="00AF27A1">
        <w:t>Nykyruy</w:t>
      </w:r>
      <w:proofErr w:type="spellEnd"/>
      <w:r w:rsidRPr="00AF27A1">
        <w:t xml:space="preserve"> et al., 2024).</w:t>
      </w:r>
    </w:p>
    <w:p w14:paraId="16DD8BB9" w14:textId="4E34BEB6" w:rsidR="00174C30" w:rsidRPr="0045127B" w:rsidRDefault="00472FB5" w:rsidP="0045127B">
      <w:pPr>
        <w:pStyle w:val="APA7"/>
      </w:pPr>
      <w:r w:rsidRPr="0045127B">
        <w:t xml:space="preserve">No </w:t>
      </w:r>
      <w:r w:rsidR="00C76193" w:rsidRPr="0045127B">
        <w:t>obstante,</w:t>
      </w:r>
      <w:r w:rsidRPr="0045127B">
        <w:t xml:space="preserve"> los autores del articulo “</w:t>
      </w:r>
      <w:r w:rsidRPr="0045127B">
        <w:t xml:space="preserve">A Comprehensive </w:t>
      </w:r>
      <w:proofErr w:type="spellStart"/>
      <w:r w:rsidRPr="0045127B">
        <w:t>Review</w:t>
      </w:r>
      <w:proofErr w:type="spellEnd"/>
      <w:r w:rsidRPr="0045127B">
        <w:t xml:space="preserve"> </w:t>
      </w:r>
      <w:proofErr w:type="spellStart"/>
      <w:r w:rsidRPr="0045127B">
        <w:t>of</w:t>
      </w:r>
      <w:proofErr w:type="spellEnd"/>
      <w:r w:rsidRPr="0045127B">
        <w:t xml:space="preserve"> Machine </w:t>
      </w:r>
      <w:proofErr w:type="spellStart"/>
      <w:r w:rsidRPr="0045127B">
        <w:t>Learning</w:t>
      </w:r>
      <w:proofErr w:type="spellEnd"/>
      <w:r w:rsidRPr="0045127B">
        <w:t xml:space="preserve"> </w:t>
      </w:r>
      <w:proofErr w:type="spellStart"/>
      <w:r w:rsidRPr="0045127B">
        <w:t>Approaches</w:t>
      </w:r>
      <w:proofErr w:type="spellEnd"/>
      <w:r w:rsidRPr="0045127B">
        <w:t xml:space="preserve"> </w:t>
      </w:r>
      <w:proofErr w:type="spellStart"/>
      <w:r w:rsidRPr="0045127B">
        <w:t>for</w:t>
      </w:r>
      <w:proofErr w:type="spellEnd"/>
      <w:r w:rsidRPr="0045127B">
        <w:t xml:space="preserve"> Semiconductor </w:t>
      </w:r>
      <w:proofErr w:type="spellStart"/>
      <w:r w:rsidRPr="0045127B">
        <w:t>Device</w:t>
      </w:r>
      <w:proofErr w:type="spellEnd"/>
      <w:r w:rsidRPr="0045127B">
        <w:t xml:space="preserve"> </w:t>
      </w:r>
      <w:proofErr w:type="spellStart"/>
      <w:r w:rsidRPr="0045127B">
        <w:t>Modeling</w:t>
      </w:r>
      <w:proofErr w:type="spellEnd"/>
      <w:r w:rsidRPr="0045127B">
        <w:t xml:space="preserve"> and </w:t>
      </w:r>
      <w:proofErr w:type="spellStart"/>
      <w:r w:rsidRPr="0045127B">
        <w:t>Simulation</w:t>
      </w:r>
      <w:proofErr w:type="spellEnd"/>
      <w:r w:rsidRPr="0045127B">
        <w:t>”</w:t>
      </w:r>
      <w:r w:rsidR="00174C30" w:rsidRPr="0045127B">
        <w:t xml:space="preserve"> </w:t>
      </w:r>
      <w:sdt>
        <w:sdtPr>
          <w:rPr>
            <w:color w:val="000000"/>
          </w:rPr>
          <w:tag w:val="MENDELEY_CITATION_v3_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"/>
          <w:id w:val="900339104"/>
          <w:placeholder>
            <w:docPart w:val="DefaultPlaceholder_-1854013440"/>
          </w:placeholder>
        </w:sdtPr>
        <w:sdtContent>
          <w:r w:rsidR="00F52116" w:rsidRPr="00F52116">
            <w:rPr>
              <w:color w:val="000000"/>
            </w:rPr>
            <w:t>(</w:t>
          </w:r>
          <w:proofErr w:type="spellStart"/>
          <w:r w:rsidR="00F52116" w:rsidRPr="00F52116">
            <w:rPr>
              <w:color w:val="000000"/>
            </w:rPr>
            <w:t>Mamun</w:t>
          </w:r>
          <w:proofErr w:type="spellEnd"/>
          <w:r w:rsidR="00F52116" w:rsidRPr="00F52116">
            <w:rPr>
              <w:color w:val="000000"/>
            </w:rPr>
            <w:t xml:space="preserve"> et al., 2025)</w:t>
          </w:r>
        </w:sdtContent>
      </w:sdt>
      <w:r w:rsidR="004060FA" w:rsidRPr="0045127B">
        <w:t xml:space="preserve"> han llegado a la conclusión de que el uso de técnicas de simulación tradicionales cómo el TCAD se vuelve más complejo</w:t>
      </w:r>
      <w:r w:rsidR="00543ECD" w:rsidRPr="0045127B">
        <w:t xml:space="preserve"> y </w:t>
      </w:r>
      <w:r w:rsidR="004060FA" w:rsidRPr="0045127B">
        <w:t>costoso</w:t>
      </w:r>
      <w:r w:rsidR="0056282C" w:rsidRPr="0045127B">
        <w:t xml:space="preserve"> </w:t>
      </w:r>
      <w:r w:rsidR="00543ECD" w:rsidRPr="0045127B">
        <w:t>en términos de computación pa</w:t>
      </w:r>
      <w:r w:rsidR="0056282C" w:rsidRPr="0045127B">
        <w:t>ra resolver</w:t>
      </w:r>
      <w:r w:rsidR="00E76A59" w:rsidRPr="0045127B">
        <w:t xml:space="preserve"> ecuaciones fundamentales tales como </w:t>
      </w:r>
      <w:r w:rsidR="0056282C" w:rsidRPr="0045127B">
        <w:t xml:space="preserve">Poisson, Schrödinger, </w:t>
      </w:r>
      <w:r w:rsidR="0056282C" w:rsidRPr="0045127B">
        <w:lastRenderedPageBreak/>
        <w:t>deriva-difusión</w:t>
      </w:r>
      <w:r w:rsidR="004060FA" w:rsidRPr="0045127B">
        <w:t xml:space="preserve"> </w:t>
      </w:r>
      <w:r w:rsidR="00E76A59" w:rsidRPr="0045127B">
        <w:t>por lo que se vuelve</w:t>
      </w:r>
      <w:r w:rsidR="004060FA" w:rsidRPr="0045127B">
        <w:t xml:space="preserve"> inviable a medida que se reduce el tama</w:t>
      </w:r>
      <w:r w:rsidR="00332BF3" w:rsidRPr="0045127B">
        <w:t xml:space="preserve">ño de los dispositivos semiconductores a escala atómica. </w:t>
      </w:r>
      <w:r w:rsidR="00577D50" w:rsidRPr="0045127B">
        <w:t xml:space="preserve">En </w:t>
      </w:r>
      <w:r w:rsidR="00C76193" w:rsidRPr="0045127B">
        <w:t xml:space="preserve">el basto análisis que se ha realizado </w:t>
      </w:r>
      <w:r w:rsidR="000345FF" w:rsidRPr="0045127B">
        <w:t xml:space="preserve">en dicho </w:t>
      </w:r>
      <w:proofErr w:type="spellStart"/>
      <w:r w:rsidR="000345FF" w:rsidRPr="0045127B">
        <w:t>articu</w:t>
      </w:r>
      <w:r w:rsidR="00E26126" w:rsidRPr="0045127B">
        <w:t>lo</w:t>
      </w:r>
      <w:proofErr w:type="spellEnd"/>
      <w:r w:rsidR="00E26126" w:rsidRPr="0045127B">
        <w:t xml:space="preserve"> los autores </w:t>
      </w:r>
      <w:r w:rsidR="00174C30" w:rsidRPr="0045127B">
        <w:t>muestran una postura altamente favorable y optimista hacia el ML, considerándolo no solo una alternativa, sino una evolución necesaria para la industria. Sus opiniones clave son:</w:t>
      </w:r>
    </w:p>
    <w:p w14:paraId="4C45ED41" w14:textId="77777777" w:rsidR="00174C30" w:rsidRPr="00174C30" w:rsidRDefault="00174C30" w:rsidP="0045127B">
      <w:pPr>
        <w:pStyle w:val="APA7"/>
      </w:pPr>
      <w:r w:rsidRPr="00174C30">
        <w:t>Superioridad en Eficiencia: Los autores opinan que el ML ha "superado sustancialmente" a los modelos físicos tradicionales en términos de velocidad, permitiendo simulaciones en tiempo real y optimizaciones que antes eran inviables.</w:t>
      </w:r>
    </w:p>
    <w:p w14:paraId="31ABC788" w14:textId="77777777" w:rsidR="00174C30" w:rsidRPr="00174C30" w:rsidRDefault="00174C30" w:rsidP="0045127B">
      <w:pPr>
        <w:pStyle w:val="APA7"/>
      </w:pPr>
      <w:r w:rsidRPr="00174C30">
        <w:t>Necesidad de Física en el ML: Aunque valoran el ML basado puramente en datos, critican su naturaleza de "caja negra" y su falta de consistencia física en regiones donde no hay datos. Por ello, abogan fuertemente por las PINN (</w:t>
      </w:r>
      <w:proofErr w:type="spellStart"/>
      <w:r w:rsidRPr="00174C30">
        <w:t>Physics-Informed</w:t>
      </w:r>
      <w:proofErr w:type="spellEnd"/>
      <w:r w:rsidRPr="00174C30">
        <w:t xml:space="preserve"> Neural Networks) como el futuro, ya que combinan lo mejor de ambos mundos: la velocidad de la IA y la exactitud de la física.</w:t>
      </w:r>
    </w:p>
    <w:p w14:paraId="26127BFB" w14:textId="77777777" w:rsidR="00174C30" w:rsidRPr="00174C30" w:rsidRDefault="00174C30" w:rsidP="0045127B">
      <w:pPr>
        <w:pStyle w:val="APA7"/>
      </w:pPr>
      <w:r w:rsidRPr="00174C30">
        <w:t>Desafíos Pendientes: Reconocen honestamente que la generalización es un problema mayor; un modelo entrenado para un tamaño de dispositivo a menudo falla si se cambia la geometría sin un reentrenamiento costoso.</w:t>
      </w:r>
    </w:p>
    <w:p w14:paraId="2E2B2247" w14:textId="77777777" w:rsidR="00174C30" w:rsidRPr="00174C30" w:rsidRDefault="00174C30" w:rsidP="0045127B">
      <w:pPr>
        <w:pStyle w:val="APA7"/>
      </w:pPr>
      <w:r w:rsidRPr="00174C30">
        <w:t xml:space="preserve">Visión a Futuro: Sugieren que la investigación debe moverse hacia el Transfer </w:t>
      </w:r>
      <w:proofErr w:type="spellStart"/>
      <w:r w:rsidRPr="00174C30">
        <w:t>Learning</w:t>
      </w:r>
      <w:proofErr w:type="spellEnd"/>
      <w:r w:rsidRPr="00174C30">
        <w:t xml:space="preserve"> (para solucionar la escasez de datos) y el uso de Transformers para capturar dependencias temporales complejas en las simulaciones.</w:t>
      </w:r>
    </w:p>
    <w:p w14:paraId="7E7215F7" w14:textId="47CECC51" w:rsidR="00577D50" w:rsidRPr="004060FA" w:rsidRDefault="00577D50" w:rsidP="00B037E4">
      <w:pPr>
        <w:pStyle w:val="APA7"/>
        <w:ind w:left="0" w:firstLine="0"/>
      </w:pPr>
    </w:p>
    <w:p w14:paraId="4EA7F011" w14:textId="77777777" w:rsidR="008B354E" w:rsidRDefault="008B354E" w:rsidP="008B354E">
      <w:pPr>
        <w:pStyle w:val="APA7"/>
      </w:pPr>
      <w:r w:rsidRPr="00AF27A1">
        <w:t xml:space="preserve">La revisión de estos estudios muestra que la herramienta TCAD se utiliza predominantemente para simular y validar modelos matemáticos o suposiciones </w:t>
      </w:r>
      <w:r w:rsidRPr="00AF27A1">
        <w:rPr>
          <w:i/>
          <w:iCs/>
        </w:rPr>
        <w:t>nuevas</w:t>
      </w:r>
      <w:r w:rsidRPr="00AF27A1">
        <w:t xml:space="preserve"> propuestas por los investigadores.</w:t>
      </w:r>
    </w:p>
    <w:p w14:paraId="7D9C81F3" w14:textId="77777777" w:rsidR="00B85B77" w:rsidRDefault="00B85B77" w:rsidP="008B354E">
      <w:pPr>
        <w:pStyle w:val="APA7"/>
      </w:pPr>
    </w:p>
    <w:p w14:paraId="1424002B" w14:textId="77777777" w:rsidR="00B85B77" w:rsidRDefault="00B85B77" w:rsidP="008B354E">
      <w:pPr>
        <w:pStyle w:val="APA7"/>
      </w:pPr>
    </w:p>
    <w:p w14:paraId="2C9623F4" w14:textId="77777777" w:rsidR="00B85B77" w:rsidRPr="00AF27A1" w:rsidRDefault="00B85B77" w:rsidP="008B354E">
      <w:pPr>
        <w:pStyle w:val="APA7"/>
      </w:pPr>
    </w:p>
    <w:p w14:paraId="6AE1886E" w14:textId="2AD957CD" w:rsidR="00415DB1" w:rsidRDefault="00415DB1">
      <w:pPr>
        <w:rPr>
          <w:rFonts w:ascii="Arial" w:hAnsi="Arial"/>
        </w:rPr>
      </w:pPr>
    </w:p>
    <w:p w14:paraId="4AC9C8B9" w14:textId="4900333B" w:rsidR="00AF3C28" w:rsidRDefault="00415DB1" w:rsidP="00415DB1">
      <w:pPr>
        <w:pStyle w:val="Heading2"/>
        <w:rPr>
          <w:rStyle w:val="BookTitle"/>
        </w:rPr>
      </w:pPr>
      <w:r>
        <w:rPr>
          <w:rStyle w:val="BookTitle"/>
        </w:rPr>
        <w:t>Planteamiento del problema</w:t>
      </w:r>
    </w:p>
    <w:p w14:paraId="2CD45533" w14:textId="77777777" w:rsidR="00415DB1" w:rsidRPr="00415DB1" w:rsidRDefault="00415DB1" w:rsidP="00415DB1">
      <w:pPr>
        <w:pStyle w:val="APA7"/>
      </w:pPr>
    </w:p>
    <w:p w14:paraId="445218C2" w14:textId="77777777" w:rsidR="008B354E" w:rsidRDefault="008B354E" w:rsidP="006041E2">
      <w:pPr>
        <w:pStyle w:val="APA7"/>
        <w:rPr>
          <w:b/>
          <w:bCs/>
        </w:rPr>
      </w:pPr>
    </w:p>
    <w:p w14:paraId="651AFFB7" w14:textId="77777777" w:rsidR="00EB4289" w:rsidRPr="00AF27A1" w:rsidRDefault="00EB4289" w:rsidP="00EB4289">
      <w:pPr>
        <w:pStyle w:val="APA7"/>
      </w:pPr>
      <w:r w:rsidRPr="00AF27A1">
        <w:t xml:space="preserve">De acuerdo con la evidencia reciente (2021-2024), es claro que tanto el ML como la simulación TCAD son herramientas fundamentales y validadas en la industria de semiconductores (Liu et al., 2022; </w:t>
      </w:r>
      <w:proofErr w:type="spellStart"/>
      <w:r w:rsidRPr="00AF27A1">
        <w:t>Catoggio</w:t>
      </w:r>
      <w:proofErr w:type="spellEnd"/>
      <w:r w:rsidRPr="00AF27A1">
        <w:t xml:space="preserve"> et al., 2023). Sin embargo, la literatura tiende a utilizarlas de forma separada: el ML para analizar datos (</w:t>
      </w:r>
      <w:proofErr w:type="spellStart"/>
      <w:r w:rsidRPr="00AF27A1">
        <w:t>Almatrefi</w:t>
      </w:r>
      <w:proofErr w:type="spellEnd"/>
      <w:r w:rsidRPr="00AF27A1">
        <w:t xml:space="preserve"> &amp; </w:t>
      </w:r>
      <w:proofErr w:type="spellStart"/>
      <w:r w:rsidRPr="00AF27A1">
        <w:t>Belaïd</w:t>
      </w:r>
      <w:proofErr w:type="spellEnd"/>
      <w:r w:rsidRPr="00AF27A1">
        <w:t>, 2024) y el TCAD para validar modelos teóricos específicos (Hernández-Domínguez, I.1, 2021).</w:t>
      </w:r>
    </w:p>
    <w:p w14:paraId="57D0F3E2" w14:textId="77777777" w:rsidR="00EB4289" w:rsidRDefault="00EB4289" w:rsidP="00EB4289">
      <w:pPr>
        <w:pStyle w:val="APA7"/>
      </w:pPr>
      <w:r w:rsidRPr="00AF27A1">
        <w:t xml:space="preserve">Persiste la brecha en la literatura sobre el uso de la simulación TCAD no para validar un nuevo modelo, sino como una herramienta de </w:t>
      </w:r>
      <w:r w:rsidRPr="00AF27A1">
        <w:rPr>
          <w:i/>
          <w:iCs/>
        </w:rPr>
        <w:t>generación</w:t>
      </w:r>
      <w:r w:rsidRPr="00AF27A1">
        <w:t xml:space="preserve"> de bases de datos robustas a partir de modelos de fabricación </w:t>
      </w:r>
      <w:r w:rsidRPr="00AF27A1">
        <w:rPr>
          <w:i/>
          <w:iCs/>
        </w:rPr>
        <w:t>existentes</w:t>
      </w:r>
      <w:r w:rsidRPr="00AF27A1">
        <w:t>.</w:t>
      </w:r>
    </w:p>
    <w:p w14:paraId="5546016D" w14:textId="77777777" w:rsidR="00D61547" w:rsidRDefault="00D61547" w:rsidP="00EB4289">
      <w:pPr>
        <w:pStyle w:val="APA7"/>
      </w:pPr>
    </w:p>
    <w:p w14:paraId="2A967FAC" w14:textId="593F0750" w:rsidR="00D61547" w:rsidRPr="00CF50AD" w:rsidRDefault="0058263C" w:rsidP="00CF50AD">
      <w:pPr>
        <w:pStyle w:val="APA7"/>
      </w:pPr>
      <w:r w:rsidRPr="00CF50AD">
        <w:t xml:space="preserve">Por otra parte el panorama de los semiconductores en </w:t>
      </w:r>
      <w:r w:rsidR="009C7F75" w:rsidRPr="00CF50AD">
        <w:t xml:space="preserve">México </w:t>
      </w:r>
      <w:r w:rsidR="00CB335F">
        <w:t xml:space="preserve"> l</w:t>
      </w:r>
      <w:r w:rsidR="00CB335F" w:rsidRPr="00CB335F">
        <w:t>a Embajada de Estados Unidos en México y la Cámara Nacional de la Industria Electrónica, de Telecomunicaciones y Tecnologías de la Información (</w:t>
      </w:r>
      <w:proofErr w:type="spellStart"/>
      <w:r w:rsidR="00CB335F">
        <w:fldChar w:fldCharType="begin"/>
      </w:r>
      <w:r w:rsidR="00CB335F">
        <w:instrText>HYPERLINK "https://www.eleconomista.com.mx/estados/Mexico-necesita-incentivos-para-industria-de-semiconductores-Canieti-20240221-0073.html" \t "_blank"</w:instrText>
      </w:r>
      <w:r w:rsidR="00CB335F">
        <w:fldChar w:fldCharType="separate"/>
      </w:r>
      <w:r w:rsidR="00CB335F" w:rsidRPr="00CB335F">
        <w:rPr>
          <w:rStyle w:val="Hyperlink"/>
          <w:b/>
          <w:bCs/>
        </w:rPr>
        <w:t>Canieti</w:t>
      </w:r>
      <w:proofErr w:type="spellEnd"/>
      <w:r w:rsidR="00CB335F">
        <w:fldChar w:fldCharType="end"/>
      </w:r>
      <w:r w:rsidR="00CB335F" w:rsidRPr="00CB335F">
        <w:t>)</w:t>
      </w:r>
      <w:r w:rsidR="00CB335F">
        <w:t xml:space="preserve"> </w:t>
      </w:r>
      <w:r w:rsidR="009C7F75" w:rsidRPr="00CF50AD">
        <w:t xml:space="preserve"> plantea en lo definido como el plan maestro de semiconductores 2024-2030</w:t>
      </w:r>
      <w:r w:rsidR="00CF50AD" w:rsidRPr="00CF50AD">
        <w:t>:</w:t>
      </w:r>
    </w:p>
    <w:p w14:paraId="39717B7B" w14:textId="4E1FD3E8" w:rsidR="00CF50AD" w:rsidRPr="00CF50AD" w:rsidRDefault="00CF50AD" w:rsidP="00CF50AD">
      <w:pPr>
        <w:pStyle w:val="APA7"/>
        <w:numPr>
          <w:ilvl w:val="0"/>
          <w:numId w:val="2"/>
        </w:numPr>
      </w:pPr>
      <w:r w:rsidRPr="00CF50AD">
        <w:t>Duplicar las exportaciones de la industria.</w:t>
      </w:r>
    </w:p>
    <w:p w14:paraId="519AF08E" w14:textId="784E970D" w:rsidR="00CF50AD" w:rsidRPr="00CF50AD" w:rsidRDefault="00CF50AD" w:rsidP="007A7BB8">
      <w:pPr>
        <w:pStyle w:val="APA7"/>
        <w:numPr>
          <w:ilvl w:val="0"/>
          <w:numId w:val="2"/>
        </w:numPr>
      </w:pPr>
      <w:r w:rsidRPr="00CF50AD">
        <w:t>Duplicar el número de empleos en el sector.</w:t>
      </w:r>
    </w:p>
    <w:p w14:paraId="3CF51BB1" w14:textId="4084D8C6" w:rsidR="007A7BB8" w:rsidRDefault="00CF50AD" w:rsidP="00225AD8">
      <w:pPr>
        <w:pStyle w:val="APA7"/>
        <w:numPr>
          <w:ilvl w:val="0"/>
          <w:numId w:val="2"/>
        </w:numPr>
      </w:pPr>
      <w:r w:rsidRPr="00CF50AD">
        <w:t>Atraer más de 10 mil millones de dólares en nuevas inversiones, principalmente en operaciones de diseño y ATP.</w:t>
      </w:r>
    </w:p>
    <w:p w14:paraId="2B7F72FE" w14:textId="77777777" w:rsidR="0081746F" w:rsidRDefault="0081746F" w:rsidP="0081746F">
      <w:pPr>
        <w:pStyle w:val="APA7"/>
      </w:pPr>
    </w:p>
    <w:p w14:paraId="5505AB0C" w14:textId="27125FCA" w:rsidR="0081746F" w:rsidRDefault="0081746F" w:rsidP="0081746F">
      <w:pPr>
        <w:pStyle w:val="APA7"/>
      </w:pPr>
      <w:r>
        <w:t>El gobierno mexicano plantea algunas iniciativas claves para dicha proyección como lo son:</w:t>
      </w:r>
    </w:p>
    <w:p w14:paraId="7BAD5B9F" w14:textId="77777777" w:rsidR="0081746F" w:rsidRDefault="0081746F" w:rsidP="0081746F">
      <w:pPr>
        <w:pStyle w:val="APA7"/>
      </w:pPr>
    </w:p>
    <w:p w14:paraId="3B7CBD9C" w14:textId="77777777" w:rsidR="007A7BB8" w:rsidRPr="00CF50AD" w:rsidRDefault="007A7BB8" w:rsidP="007A7BB8">
      <w:pPr>
        <w:pStyle w:val="APA7"/>
      </w:pPr>
    </w:p>
    <w:p w14:paraId="0B2C7B14" w14:textId="77777777" w:rsidR="00B203EC" w:rsidRPr="00B203EC" w:rsidRDefault="00B203EC" w:rsidP="00B203EC">
      <w:pPr>
        <w:pStyle w:val="APA7"/>
      </w:pPr>
      <w:r w:rsidRPr="00B203EC">
        <w:t>Plan Sonora: Es la iniciativa insignia del gobierno para crear un ecosistema de alta tecnología. Busca aprovechar las ventajas de Sonora en la generación de energía solar y sus reservas de litio (clave para la electromovilidad) para atraer a la industria de semiconductores (Gobierno de México, 2025).</w:t>
      </w:r>
    </w:p>
    <w:p w14:paraId="447A7659" w14:textId="77777777" w:rsidR="00B203EC" w:rsidRPr="00B203EC" w:rsidRDefault="00B203EC" w:rsidP="00B203EC">
      <w:pPr>
        <w:pStyle w:val="APA7"/>
      </w:pPr>
      <w:r w:rsidRPr="00B203EC">
        <w:t>Desarrollo de Talento: Se están creando nuevos programas académicos. El Tecnológico Nacional de México (TecNM) y la Universidad de Sonora (Unison) han lanzado la carrera de Ingeniería en Semiconductores para formar el capital humano especializado que requiere la industria.</w:t>
      </w:r>
    </w:p>
    <w:p w14:paraId="291B0422" w14:textId="77777777" w:rsidR="00B203EC" w:rsidRPr="00B203EC" w:rsidRDefault="00B203EC" w:rsidP="00B203EC">
      <w:pPr>
        <w:pStyle w:val="APA7"/>
      </w:pPr>
      <w:r w:rsidRPr="00B203EC">
        <w:t>Centros de Diseño: Se ha anunciado la creación del Centro Nacional de Diseño de Semiconductores "</w:t>
      </w:r>
      <w:proofErr w:type="spellStart"/>
      <w:r w:rsidRPr="00B203EC">
        <w:t>Kutsari</w:t>
      </w:r>
      <w:proofErr w:type="spellEnd"/>
      <w:r w:rsidRPr="00B203EC">
        <w:t>", que tendrá sedes en Sonora, Jalisco y Puebla, con el objetivo de impulsar la innovación y el diseño de chips in situ.</w:t>
      </w:r>
    </w:p>
    <w:p w14:paraId="781B9DC4" w14:textId="77777777" w:rsidR="00B203EC" w:rsidRPr="00B203EC" w:rsidRDefault="00B203EC" w:rsidP="00B203EC">
      <w:pPr>
        <w:pStyle w:val="APA7"/>
        <w:ind w:left="360" w:firstLine="0"/>
      </w:pPr>
    </w:p>
    <w:p w14:paraId="1A4C71A1" w14:textId="77777777" w:rsidR="00CF50AD" w:rsidRDefault="00CF50AD" w:rsidP="00EB4289">
      <w:pPr>
        <w:pStyle w:val="APA7"/>
      </w:pPr>
    </w:p>
    <w:p w14:paraId="2039A942" w14:textId="77777777" w:rsidR="00B85B77" w:rsidRDefault="00B85B77" w:rsidP="00EB4289">
      <w:pPr>
        <w:pStyle w:val="APA7"/>
      </w:pPr>
    </w:p>
    <w:p w14:paraId="4299C1E2" w14:textId="77777777" w:rsidR="00B85B77" w:rsidRDefault="00B85B77" w:rsidP="00EB4289">
      <w:pPr>
        <w:pStyle w:val="APA7"/>
      </w:pPr>
    </w:p>
    <w:p w14:paraId="35D9C69F" w14:textId="77777777" w:rsidR="00B85B77" w:rsidRDefault="00B85B77" w:rsidP="00EB4289">
      <w:pPr>
        <w:pStyle w:val="APA7"/>
      </w:pPr>
    </w:p>
    <w:p w14:paraId="32E4ADE5" w14:textId="77777777" w:rsidR="00B85B77" w:rsidRDefault="00B85B77" w:rsidP="00EB4289">
      <w:pPr>
        <w:pStyle w:val="APA7"/>
      </w:pPr>
    </w:p>
    <w:p w14:paraId="546D9FE4" w14:textId="77777777" w:rsidR="00B85B77" w:rsidRDefault="00B85B77" w:rsidP="00EB4289">
      <w:pPr>
        <w:pStyle w:val="APA7"/>
      </w:pPr>
    </w:p>
    <w:p w14:paraId="52FC521D" w14:textId="77777777" w:rsidR="00B85B77" w:rsidRDefault="00B85B77" w:rsidP="00EB4289">
      <w:pPr>
        <w:pStyle w:val="APA7"/>
      </w:pPr>
    </w:p>
    <w:p w14:paraId="1F861CDB" w14:textId="77777777" w:rsidR="00B85B77" w:rsidRDefault="00B85B77" w:rsidP="00EB4289">
      <w:pPr>
        <w:pStyle w:val="APA7"/>
      </w:pPr>
    </w:p>
    <w:p w14:paraId="6541A170" w14:textId="77777777" w:rsidR="00B85B77" w:rsidRDefault="00B85B77" w:rsidP="00EB4289">
      <w:pPr>
        <w:pStyle w:val="APA7"/>
      </w:pPr>
    </w:p>
    <w:p w14:paraId="700A3C0E" w14:textId="77777777" w:rsidR="00B85B77" w:rsidRDefault="00B85B77" w:rsidP="00EB4289">
      <w:pPr>
        <w:pStyle w:val="APA7"/>
      </w:pPr>
    </w:p>
    <w:p w14:paraId="75AAF021" w14:textId="77777777" w:rsidR="00B85B77" w:rsidRDefault="00B85B77" w:rsidP="00EB4289">
      <w:pPr>
        <w:pStyle w:val="APA7"/>
      </w:pPr>
    </w:p>
    <w:p w14:paraId="401F6CA8" w14:textId="77777777" w:rsidR="00B85B77" w:rsidRDefault="00B85B77" w:rsidP="00EB4289">
      <w:pPr>
        <w:pStyle w:val="APA7"/>
      </w:pPr>
    </w:p>
    <w:p w14:paraId="3A13F029" w14:textId="77777777" w:rsidR="00B85B77" w:rsidRDefault="00B85B77" w:rsidP="00EB4289">
      <w:pPr>
        <w:pStyle w:val="APA7"/>
      </w:pPr>
    </w:p>
    <w:p w14:paraId="035CC748" w14:textId="77777777" w:rsidR="00B85B77" w:rsidRPr="003E6CE6" w:rsidRDefault="00B85B77" w:rsidP="00B85B77">
      <w:pPr>
        <w:rPr>
          <w:rFonts w:ascii="Arial" w:hAnsi="Arial" w:cs="Arial"/>
        </w:rPr>
      </w:pPr>
      <w:r w:rsidRPr="003E6CE6">
        <w:rPr>
          <w:rFonts w:ascii="Arial" w:hAnsi="Arial" w:cs="Arial"/>
        </w:rPr>
        <w:lastRenderedPageBreak/>
        <w:t xml:space="preserve">Objetivo General </w:t>
      </w:r>
    </w:p>
    <w:p w14:paraId="1955BDEC" w14:textId="77777777" w:rsidR="00B85B77" w:rsidRPr="003E6CE6" w:rsidRDefault="00B85B77" w:rsidP="00B85B77">
      <w:pPr>
        <w:rPr>
          <w:rFonts w:ascii="Arial" w:hAnsi="Arial" w:cs="Arial"/>
        </w:rPr>
      </w:pPr>
      <w:r w:rsidRPr="003E6CE6">
        <w:rPr>
          <w:rFonts w:ascii="Arial" w:hAnsi="Arial" w:cs="Arial"/>
        </w:rPr>
        <w:t xml:space="preserve">Desarrollar un modelo de machine </w:t>
      </w:r>
      <w:proofErr w:type="spellStart"/>
      <w:r w:rsidRPr="003E6CE6">
        <w:rPr>
          <w:rFonts w:ascii="Arial" w:hAnsi="Arial" w:cs="Arial"/>
        </w:rPr>
        <w:t>learning</w:t>
      </w:r>
      <w:proofErr w:type="spellEnd"/>
      <w:r w:rsidRPr="003E6CE6">
        <w:rPr>
          <w:rFonts w:ascii="Arial" w:hAnsi="Arial" w:cs="Arial"/>
        </w:rPr>
        <w:t xml:space="preserve"> para optimizar el desempeño de dispositivos semiconductores en aplicaciones electrónicas, mediante el análisis de los conjuntos de datos generados por simulaciones de fabricación en </w:t>
      </w:r>
      <w:proofErr w:type="spellStart"/>
      <w:r w:rsidRPr="003E6CE6">
        <w:rPr>
          <w:rFonts w:ascii="Arial" w:hAnsi="Arial" w:cs="Arial"/>
        </w:rPr>
        <w:t>Silvaco</w:t>
      </w:r>
      <w:proofErr w:type="spellEnd"/>
      <w:r w:rsidRPr="003E6CE6">
        <w:rPr>
          <w:rFonts w:ascii="Arial" w:hAnsi="Arial" w:cs="Arial"/>
        </w:rPr>
        <w:t xml:space="preserve"> TCAD.</w:t>
      </w:r>
    </w:p>
    <w:p w14:paraId="0963B305" w14:textId="77777777" w:rsidR="00B85B77" w:rsidRPr="003E6CE6" w:rsidRDefault="00B85B77" w:rsidP="00B85B77">
      <w:pPr>
        <w:rPr>
          <w:rFonts w:ascii="Arial" w:hAnsi="Arial" w:cs="Arial"/>
        </w:rPr>
      </w:pPr>
    </w:p>
    <w:p w14:paraId="50D787B4" w14:textId="77777777" w:rsidR="00B85B77" w:rsidRPr="003E6CE6" w:rsidRDefault="00B85B77" w:rsidP="00B85B77">
      <w:pPr>
        <w:rPr>
          <w:rFonts w:ascii="Arial" w:hAnsi="Arial" w:cs="Arial"/>
        </w:rPr>
      </w:pPr>
    </w:p>
    <w:p w14:paraId="777DE9C4" w14:textId="77777777" w:rsidR="00B85B77" w:rsidRPr="003E6CE6" w:rsidRDefault="00B85B77" w:rsidP="00B85B77">
      <w:pPr>
        <w:rPr>
          <w:rFonts w:ascii="Arial" w:hAnsi="Arial" w:cs="Arial"/>
        </w:rPr>
      </w:pPr>
      <w:r w:rsidRPr="003E6CE6">
        <w:rPr>
          <w:rFonts w:ascii="Arial" w:hAnsi="Arial" w:cs="Arial"/>
        </w:rPr>
        <w:t>Objetivos específicos:</w:t>
      </w:r>
    </w:p>
    <w:p w14:paraId="347DFB31" w14:textId="77777777" w:rsidR="00B85B77" w:rsidRPr="003E6CE6" w:rsidRDefault="00B85B77" w:rsidP="00B85B77">
      <w:pPr>
        <w:pStyle w:val="ListParagraph"/>
        <w:numPr>
          <w:ilvl w:val="0"/>
          <w:numId w:val="4"/>
        </w:numPr>
        <w:rPr>
          <w:rFonts w:ascii="Arial" w:hAnsi="Arial" w:cs="Arial"/>
        </w:rPr>
      </w:pPr>
      <w:r w:rsidRPr="003E6CE6">
        <w:rPr>
          <w:rFonts w:ascii="Arial" w:hAnsi="Arial" w:cs="Arial"/>
        </w:rPr>
        <w:t xml:space="preserve">Compilar un conjunto de datos de parámetros eléctricos de semiconductores mediante </w:t>
      </w:r>
    </w:p>
    <w:p w14:paraId="601A4B5C" w14:textId="77777777" w:rsidR="00B85B77" w:rsidRPr="003E6CE6" w:rsidRDefault="00B85B77" w:rsidP="00B85B77">
      <w:pPr>
        <w:rPr>
          <w:rFonts w:ascii="Arial" w:hAnsi="Arial" w:cs="Arial"/>
        </w:rPr>
      </w:pPr>
      <w:r w:rsidRPr="003E6CE6">
        <w:rPr>
          <w:rFonts w:ascii="Arial" w:hAnsi="Arial" w:cs="Arial"/>
        </w:rPr>
        <w:t xml:space="preserve">              Simulación en el Software </w:t>
      </w:r>
      <w:proofErr w:type="spellStart"/>
      <w:r w:rsidRPr="003E6CE6">
        <w:rPr>
          <w:rFonts w:ascii="Arial" w:hAnsi="Arial" w:cs="Arial"/>
        </w:rPr>
        <w:t>Silvaco</w:t>
      </w:r>
      <w:proofErr w:type="spellEnd"/>
      <w:r w:rsidRPr="003E6CE6">
        <w:rPr>
          <w:rFonts w:ascii="Arial" w:hAnsi="Arial" w:cs="Arial"/>
        </w:rPr>
        <w:t xml:space="preserve"> TCAD.</w:t>
      </w:r>
    </w:p>
    <w:p w14:paraId="6BC9E9FA" w14:textId="77777777" w:rsidR="00B85B77" w:rsidRPr="003E6CE6" w:rsidRDefault="00B85B77" w:rsidP="00B85B77">
      <w:pPr>
        <w:rPr>
          <w:rFonts w:ascii="Arial" w:hAnsi="Arial" w:cs="Arial"/>
        </w:rPr>
      </w:pPr>
    </w:p>
    <w:p w14:paraId="3C2208B1" w14:textId="77777777" w:rsidR="00B85B77" w:rsidRPr="003E6CE6" w:rsidRDefault="00B85B77" w:rsidP="00B85B77">
      <w:pPr>
        <w:pStyle w:val="ListParagraph"/>
        <w:numPr>
          <w:ilvl w:val="0"/>
          <w:numId w:val="4"/>
        </w:numPr>
        <w:rPr>
          <w:rFonts w:ascii="Arial" w:hAnsi="Arial" w:cs="Arial"/>
        </w:rPr>
      </w:pPr>
      <w:r w:rsidRPr="003E6CE6">
        <w:rPr>
          <w:rFonts w:ascii="Arial" w:hAnsi="Arial" w:cs="Arial"/>
        </w:rPr>
        <w:t>Identificar las variables críticas de síntesis que afectan las propiedades eléctricas de los dispositivos simulados en TCAD."</w:t>
      </w:r>
    </w:p>
    <w:p w14:paraId="00B4454C" w14:textId="77777777" w:rsidR="00B85B77" w:rsidRPr="003E6CE6" w:rsidRDefault="00B85B77" w:rsidP="00B85B77">
      <w:pPr>
        <w:rPr>
          <w:rFonts w:ascii="Arial" w:hAnsi="Arial" w:cs="Arial"/>
        </w:rPr>
      </w:pPr>
    </w:p>
    <w:p w14:paraId="1ED323AB" w14:textId="77777777" w:rsidR="00B85B77" w:rsidRPr="003E6CE6" w:rsidRDefault="00B85B77" w:rsidP="00B85B77">
      <w:pPr>
        <w:pStyle w:val="ListParagraph"/>
        <w:numPr>
          <w:ilvl w:val="0"/>
          <w:numId w:val="4"/>
        </w:numPr>
        <w:rPr>
          <w:rFonts w:ascii="Arial" w:hAnsi="Arial" w:cs="Arial"/>
        </w:rPr>
      </w:pPr>
      <w:r w:rsidRPr="003E6CE6">
        <w:rPr>
          <w:rFonts w:ascii="Arial" w:hAnsi="Arial" w:cs="Arial"/>
        </w:rPr>
        <w:t>Aplicar análisis estadístico multivariado y técnicas de dimensionalidad para obtener correlaciones y agrupar patrones.</w:t>
      </w:r>
    </w:p>
    <w:p w14:paraId="250C0D4C" w14:textId="77777777" w:rsidR="00B85B77" w:rsidRPr="003E6CE6" w:rsidRDefault="00B85B77" w:rsidP="00B85B77">
      <w:pPr>
        <w:tabs>
          <w:tab w:val="left" w:pos="2280"/>
        </w:tabs>
        <w:rPr>
          <w:rFonts w:ascii="Arial" w:hAnsi="Arial" w:cs="Arial"/>
        </w:rPr>
      </w:pPr>
      <w:r w:rsidRPr="003E6CE6">
        <w:rPr>
          <w:rFonts w:ascii="Arial" w:hAnsi="Arial" w:cs="Arial"/>
        </w:rPr>
        <w:tab/>
      </w:r>
    </w:p>
    <w:p w14:paraId="5A66E819" w14:textId="77777777" w:rsidR="00B85B77" w:rsidRPr="003E6CE6" w:rsidRDefault="00B85B77" w:rsidP="00B85B77">
      <w:pPr>
        <w:pStyle w:val="ListParagraph"/>
        <w:numPr>
          <w:ilvl w:val="0"/>
          <w:numId w:val="4"/>
        </w:numPr>
        <w:rPr>
          <w:rFonts w:ascii="Arial" w:hAnsi="Arial" w:cs="Arial"/>
        </w:rPr>
      </w:pPr>
      <w:r w:rsidRPr="003E6CE6">
        <w:rPr>
          <w:rFonts w:ascii="Arial" w:hAnsi="Arial" w:cs="Arial"/>
        </w:rPr>
        <w:t xml:space="preserve">Entrenar y validar modelos de machine </w:t>
      </w:r>
      <w:proofErr w:type="spellStart"/>
      <w:r w:rsidRPr="003E6CE6">
        <w:rPr>
          <w:rFonts w:ascii="Arial" w:hAnsi="Arial" w:cs="Arial"/>
        </w:rPr>
        <w:t>learning</w:t>
      </w:r>
      <w:proofErr w:type="spellEnd"/>
      <w:r w:rsidRPr="003E6CE6">
        <w:rPr>
          <w:rFonts w:ascii="Arial" w:hAnsi="Arial" w:cs="Arial"/>
        </w:rPr>
        <w:t xml:space="preserve"> (p. ej., regresión, clasificación) que predigan el desempeño eléctrico a partir de las variables de síntesis</w:t>
      </w:r>
    </w:p>
    <w:p w14:paraId="38E2F437" w14:textId="77777777" w:rsidR="00B85B77" w:rsidRPr="003E6CE6" w:rsidRDefault="00B85B77" w:rsidP="00B85B77">
      <w:pPr>
        <w:pStyle w:val="ListParagraph"/>
        <w:rPr>
          <w:rFonts w:ascii="Arial" w:hAnsi="Arial" w:cs="Arial"/>
        </w:rPr>
      </w:pPr>
    </w:p>
    <w:p w14:paraId="75BFBE24" w14:textId="77777777" w:rsidR="00B85B77" w:rsidRDefault="00B85B77" w:rsidP="00B85B77">
      <w:pPr>
        <w:pStyle w:val="ListParagraph"/>
        <w:numPr>
          <w:ilvl w:val="0"/>
          <w:numId w:val="4"/>
        </w:numPr>
        <w:rPr>
          <w:rFonts w:ascii="Arial" w:hAnsi="Arial" w:cs="Arial"/>
        </w:rPr>
      </w:pPr>
      <w:r w:rsidRPr="003E6CE6">
        <w:rPr>
          <w:rFonts w:ascii="Arial" w:hAnsi="Arial" w:cs="Arial"/>
        </w:rPr>
        <w:t>Evaluar el desempeño de los modelos predictivos mediante métricas estadísticas (p. ej., RMSE, MAE, R²) para seleccionar el más preciso.</w:t>
      </w:r>
    </w:p>
    <w:p w14:paraId="5474E372" w14:textId="77777777" w:rsidR="001B5F69" w:rsidRPr="001B5F69" w:rsidRDefault="001B5F69" w:rsidP="001B5F69">
      <w:pPr>
        <w:pStyle w:val="ListParagraph"/>
        <w:rPr>
          <w:rFonts w:ascii="Arial" w:hAnsi="Arial" w:cs="Arial"/>
        </w:rPr>
      </w:pPr>
    </w:p>
    <w:p w14:paraId="11D2863F" w14:textId="77777777" w:rsidR="001B5F69" w:rsidRDefault="001B5F69" w:rsidP="001B5F69">
      <w:pPr>
        <w:rPr>
          <w:rFonts w:ascii="Arial" w:hAnsi="Arial" w:cs="Arial"/>
        </w:rPr>
      </w:pPr>
    </w:p>
    <w:p w14:paraId="7C78A5DA" w14:textId="77777777" w:rsidR="001B5F69" w:rsidRDefault="001B5F69" w:rsidP="001B5F69">
      <w:pPr>
        <w:rPr>
          <w:rFonts w:ascii="Arial" w:hAnsi="Arial" w:cs="Arial"/>
        </w:rPr>
      </w:pPr>
    </w:p>
    <w:p w14:paraId="29356BAA" w14:textId="77777777" w:rsidR="001B5F69" w:rsidRDefault="001B5F69" w:rsidP="001B5F69">
      <w:pPr>
        <w:rPr>
          <w:rFonts w:ascii="Arial" w:hAnsi="Arial" w:cs="Arial"/>
        </w:rPr>
      </w:pPr>
    </w:p>
    <w:p w14:paraId="447235DF" w14:textId="77777777" w:rsidR="001B5F69" w:rsidRDefault="001B5F69" w:rsidP="001B5F69">
      <w:pPr>
        <w:rPr>
          <w:rFonts w:ascii="Arial" w:hAnsi="Arial" w:cs="Arial"/>
        </w:rPr>
      </w:pPr>
    </w:p>
    <w:p w14:paraId="7328B618" w14:textId="77777777" w:rsidR="001B5F69" w:rsidRDefault="001B5F69" w:rsidP="001B5F69">
      <w:pPr>
        <w:rPr>
          <w:rFonts w:ascii="Arial" w:hAnsi="Arial" w:cs="Arial"/>
        </w:rPr>
      </w:pPr>
    </w:p>
    <w:p w14:paraId="2AA64746" w14:textId="77777777" w:rsidR="001B5F69" w:rsidRDefault="001B5F69" w:rsidP="001B5F69">
      <w:pPr>
        <w:rPr>
          <w:rFonts w:ascii="Arial" w:hAnsi="Arial" w:cs="Arial"/>
        </w:rPr>
      </w:pPr>
    </w:p>
    <w:p w14:paraId="218B81B5" w14:textId="77777777" w:rsidR="001B5F69" w:rsidRDefault="001B5F69" w:rsidP="001B5F69">
      <w:pPr>
        <w:rPr>
          <w:rFonts w:ascii="Arial" w:hAnsi="Arial" w:cs="Arial"/>
        </w:rPr>
      </w:pPr>
    </w:p>
    <w:p w14:paraId="76625091" w14:textId="77777777" w:rsidR="001B5F69" w:rsidRDefault="001B5F69" w:rsidP="001B5F69">
      <w:pPr>
        <w:rPr>
          <w:rFonts w:ascii="Arial" w:hAnsi="Arial" w:cs="Arial"/>
        </w:rPr>
      </w:pPr>
    </w:p>
    <w:p w14:paraId="56137235" w14:textId="77777777" w:rsidR="001B5F69" w:rsidRDefault="001B5F69" w:rsidP="001B5F69">
      <w:pPr>
        <w:rPr>
          <w:rFonts w:ascii="Arial" w:hAnsi="Arial" w:cs="Arial"/>
        </w:rPr>
      </w:pPr>
    </w:p>
    <w:p w14:paraId="0A871958" w14:textId="77777777" w:rsidR="001B5F69" w:rsidRPr="001B5F69" w:rsidRDefault="001B5F69" w:rsidP="001B5F69">
      <w:pPr>
        <w:rPr>
          <w:rFonts w:ascii="Arial" w:hAnsi="Arial" w:cs="Arial"/>
        </w:rPr>
      </w:pPr>
    </w:p>
    <w:p w14:paraId="5ECCAA1C" w14:textId="77777777" w:rsidR="00D76DFB" w:rsidRPr="00D76DFB" w:rsidRDefault="00D76DFB" w:rsidP="00D76DFB">
      <w:pPr>
        <w:pStyle w:val="APA7"/>
        <w:rPr>
          <w:b/>
          <w:bCs/>
        </w:rPr>
      </w:pPr>
      <w:r w:rsidRPr="00D76DFB">
        <w:rPr>
          <w:b/>
          <w:bCs/>
        </w:rPr>
        <w:tab/>
      </w:r>
    </w:p>
    <w:p w14:paraId="4009B75B" w14:textId="77777777" w:rsidR="00AA0F74" w:rsidRPr="00A80C9A" w:rsidRDefault="00AA0F74" w:rsidP="00A80C9A">
      <w:pPr>
        <w:pStyle w:val="APA7"/>
      </w:pPr>
      <w:r w:rsidRPr="00A80C9A">
        <w:lastRenderedPageBreak/>
        <w:t>Justificación</w:t>
      </w:r>
    </w:p>
    <w:p w14:paraId="4FCBE1CB" w14:textId="77777777" w:rsidR="00AA0F74" w:rsidRPr="00A80C9A" w:rsidRDefault="00AA0F74" w:rsidP="00A80C9A">
      <w:pPr>
        <w:pStyle w:val="APA7"/>
      </w:pPr>
    </w:p>
    <w:p w14:paraId="5BA20A60" w14:textId="244E66BE" w:rsidR="00AA0F74" w:rsidRPr="00A80C9A" w:rsidRDefault="00AA0F74" w:rsidP="00A80C9A">
      <w:pPr>
        <w:pStyle w:val="APA7"/>
      </w:pPr>
      <w:r w:rsidRPr="00A80C9A">
        <w:t xml:space="preserve">Este proyecto se alinea estratégicamente con la agenda nacional de México para posicionarse como un participante clave en la industria global de semiconductores. El denominado “plan maestro de semiconductores 2024-2030” el </w:t>
      </w:r>
      <w:r w:rsidR="005A1DF1" w:rsidRPr="00A80C9A">
        <w:t>cuál busca</w:t>
      </w:r>
      <w:r w:rsidRPr="00A80C9A">
        <w:t xml:space="preserve"> duplicar exportaciones y </w:t>
      </w:r>
      <w:r w:rsidR="005A1DF1" w:rsidRPr="00A80C9A">
        <w:t>número</w:t>
      </w:r>
      <w:r w:rsidRPr="00A80C9A">
        <w:t xml:space="preserve"> de empleos en la industria de semiconductores para así atraer inversiones por más de 10 mil millones de dólares con enfoque particular en ATP (ensamble, pruebas y empaquetado). </w:t>
      </w:r>
    </w:p>
    <w:p w14:paraId="7274F8B6" w14:textId="4F6E8774" w:rsidR="00AA0F74" w:rsidRPr="00A80C9A" w:rsidRDefault="00AA0F74" w:rsidP="00A80C9A">
      <w:pPr>
        <w:pStyle w:val="APA7"/>
      </w:pPr>
      <w:r w:rsidRPr="00A80C9A">
        <w:t xml:space="preserve">Para alcanzar esto el gobierno de México ha </w:t>
      </w:r>
      <w:r w:rsidR="005A1DF1" w:rsidRPr="00A80C9A">
        <w:t>lanzado iniciativas</w:t>
      </w:r>
      <w:r w:rsidRPr="00A80C9A">
        <w:t xml:space="preserve"> clave como la creación de programas académicos enfocados en esta industria como las recientes carreras en Ingenia en Semiconductores y Materia semiconductores del Tecnológico Nacional de México y el establecimiento del Centro Nacional de Diseño de semiconductores “</w:t>
      </w:r>
      <w:proofErr w:type="spellStart"/>
      <w:r w:rsidRPr="00A80C9A">
        <w:t>kutsari</w:t>
      </w:r>
      <w:proofErr w:type="spellEnd"/>
      <w:r w:rsidRPr="00A80C9A">
        <w:t>” que busca fortalecer la cadena de valor de semiconductores.  Centro de diseño “</w:t>
      </w:r>
      <w:proofErr w:type="spellStart"/>
      <w:r w:rsidRPr="00A80C9A">
        <w:t>Kutsari</w:t>
      </w:r>
      <w:proofErr w:type="spellEnd"/>
      <w:r w:rsidRPr="00A80C9A">
        <w:t>” fortalecerá la cadena de valor de semiconductores en el país: (2025, febrero 6).</w:t>
      </w:r>
    </w:p>
    <w:p w14:paraId="0C765748" w14:textId="77777777" w:rsidR="00AA0F74" w:rsidRPr="00A80C9A" w:rsidRDefault="00AA0F74" w:rsidP="00A80C9A">
      <w:pPr>
        <w:pStyle w:val="APA7"/>
      </w:pPr>
    </w:p>
    <w:p w14:paraId="32FF0DB2" w14:textId="77777777" w:rsidR="00AA0F74" w:rsidRPr="00A80C9A" w:rsidRDefault="00AA0F74" w:rsidP="00A80C9A">
      <w:pPr>
        <w:pStyle w:val="APA7"/>
      </w:pPr>
      <w:r w:rsidRPr="00A80C9A">
        <w:t>Adicionalmente La información pública reciente confirma que Querétaro está atrayendo inversiones y desarrollando un ecosistema enfocado precisamente en el diseño, empaquetado, ensamble y pruebas (ATP). El ejemplo más claro es el establecimiento de QSM Semiconductores, la única empresa mexicana con un modelo de manufactura integrada (IDM), que ya opera un Centro de Diseño de Circuitos Integrados (CEDI) y un Centro de Ingeniería en el estado. Además, esta empresa está finalizando una nueva planta de manufactura en Querétaro, proyectada para iniciar operaciones en 2025.</w:t>
      </w:r>
    </w:p>
    <w:p w14:paraId="7DBD2367" w14:textId="77777777" w:rsidR="00AA0F74" w:rsidRPr="00A80C9A" w:rsidRDefault="00AA0F74" w:rsidP="00A80C9A">
      <w:pPr>
        <w:pStyle w:val="APA7"/>
      </w:pPr>
    </w:p>
    <w:p w14:paraId="5C041A08" w14:textId="77777777" w:rsidR="00AA0F74" w:rsidRPr="00A80C9A" w:rsidRDefault="00AA0F74" w:rsidP="00A80C9A">
      <w:pPr>
        <w:pStyle w:val="APA7"/>
      </w:pPr>
      <w:r w:rsidRPr="00A80C9A">
        <w:lastRenderedPageBreak/>
        <w:t>Este proyecto atiende directamente el corazón de esta estrategia (tanto nacional como estatal) de tres maneras:</w:t>
      </w:r>
    </w:p>
    <w:p w14:paraId="2467893D" w14:textId="77777777" w:rsidR="00AA0F74" w:rsidRPr="00A80C9A" w:rsidRDefault="00AA0F74" w:rsidP="00A80C9A">
      <w:pPr>
        <w:pStyle w:val="APA7"/>
      </w:pPr>
      <w:r w:rsidRPr="00A80C9A">
        <w:t>1.</w:t>
      </w:r>
      <w:r w:rsidRPr="00A80C9A">
        <w:tab/>
        <w:t>Enfoque en el Diseño y la Optimización: El plan maestro nacional y la estrategia estatal de Querétaro identifican el diseño como un área prioritaria. El objetivo general de este proyecto es, precisamente, aplicar ciencia de datos para analizar simulaciones y optimizar el desempeño de los semiconductores. Esta metodología contribuye directamente a la capacidad de innovación y diseño in situ que centros como "</w:t>
      </w:r>
      <w:proofErr w:type="spellStart"/>
      <w:r w:rsidRPr="00A80C9A">
        <w:t>Kutsari</w:t>
      </w:r>
      <w:proofErr w:type="spellEnd"/>
      <w:r w:rsidRPr="00A80C9A">
        <w:t>" y el CEDI de QSM en Querétaro buscan fomentar.</w:t>
      </w:r>
    </w:p>
    <w:p w14:paraId="3308A4F4" w14:textId="77777777" w:rsidR="00AA0F74" w:rsidRPr="00A80C9A" w:rsidRDefault="00AA0F74" w:rsidP="00A80C9A">
      <w:pPr>
        <w:pStyle w:val="APA7"/>
      </w:pPr>
      <w:r w:rsidRPr="00A80C9A">
        <w:t>2.</w:t>
      </w:r>
      <w:r w:rsidRPr="00A80C9A">
        <w:tab/>
        <w:t>Eficiencia y Reducción de Costos: La principal limitación en el desarrollo de ML para semiconductores es el alto costo de la fabricación física para obtener datos. El proyecto aborda esta barrera al proponer el uso de la simulación TCAD, no solo para validar modelos, sino como una herramienta de generación de bases de datos robustas. Esta eficiencia es crucial para que empresas emergentes en Querétaro y México puedan innovar y competir sin incurrir en costos prohibitivos.</w:t>
      </w:r>
    </w:p>
    <w:p w14:paraId="6DACFC87" w14:textId="77777777" w:rsidR="00AA0F74" w:rsidRPr="00A80C9A" w:rsidRDefault="00AA0F74" w:rsidP="00A80C9A">
      <w:pPr>
        <w:pStyle w:val="APA7"/>
      </w:pPr>
      <w:r w:rsidRPr="00A80C9A">
        <w:t>3.</w:t>
      </w:r>
      <w:r w:rsidRPr="00A80C9A">
        <w:tab/>
        <w:t xml:space="preserve">Desarrollo de Talento Especializado: La implementación exitosa de los planes en Querétaro y el país depende de la formación de capital humano avanzado. Este proyecto, al fusionar dos áreas de alta demanda (la simulación TCAD y el Machine </w:t>
      </w:r>
      <w:proofErr w:type="spellStart"/>
      <w:r w:rsidRPr="00A80C9A">
        <w:t>Learning</w:t>
      </w:r>
      <w:proofErr w:type="spellEnd"/>
      <w:r w:rsidRPr="00A80C9A">
        <w:t>), representa el tipo de investigación aplicada y conocimiento especializado que este nuevo y sofisticado ecosistema industrial requiere.</w:t>
      </w:r>
    </w:p>
    <w:p w14:paraId="76234389" w14:textId="2060C9B8" w:rsidR="001B5F69" w:rsidRPr="00A80C9A" w:rsidRDefault="00AA0F74" w:rsidP="00A80C9A">
      <w:pPr>
        <w:pStyle w:val="APA7"/>
      </w:pPr>
      <w:r w:rsidRPr="00A80C9A">
        <w:t>En resumen, esta investigación no es solo un ejercicio técnico; es una respuesta directa a la brecha identificada en la literatura y una contribución metodológica alineada con los objetivos estratégicos de México y la vocación industrial de Querétaro para transitar hacia una economía del conocimiento en el sector de alta tecnología.</w:t>
      </w:r>
    </w:p>
    <w:p w14:paraId="3831C0F6" w14:textId="77777777" w:rsidR="001B5F69" w:rsidRDefault="001B5F69">
      <w:pPr>
        <w:rPr>
          <w:rFonts w:ascii="Arial" w:hAnsi="Arial"/>
          <w:b/>
          <w:bCs/>
        </w:rPr>
      </w:pPr>
      <w:r>
        <w:rPr>
          <w:b/>
          <w:bCs/>
        </w:rPr>
        <w:br w:type="page"/>
      </w:r>
    </w:p>
    <w:p w14:paraId="183D8E9D" w14:textId="2E771AAD" w:rsidR="00132E35" w:rsidRPr="00F517E2" w:rsidRDefault="00132E35" w:rsidP="00F517E2">
      <w:pPr>
        <w:pStyle w:val="APA7"/>
      </w:pPr>
      <w:r w:rsidRPr="00F517E2">
        <w:lastRenderedPageBreak/>
        <w:t xml:space="preserve">Marco </w:t>
      </w:r>
      <w:r w:rsidR="00ED3DA1" w:rsidRPr="00F517E2">
        <w:t>Teórico</w:t>
      </w:r>
    </w:p>
    <w:p w14:paraId="1F1F4FD1" w14:textId="77777777" w:rsidR="008B1E53" w:rsidRDefault="008B1E53" w:rsidP="00F517E2">
      <w:pPr>
        <w:pStyle w:val="APA7"/>
      </w:pPr>
    </w:p>
    <w:p w14:paraId="031BBDEF" w14:textId="619AC5A4" w:rsidR="008B1E53" w:rsidRDefault="008B1E53" w:rsidP="00F517E2">
      <w:pPr>
        <w:pStyle w:val="APA7"/>
      </w:pPr>
      <w:r>
        <w:t>Introducción:</w:t>
      </w:r>
    </w:p>
    <w:p w14:paraId="7068C0B6" w14:textId="0F45C824" w:rsidR="00D35D56" w:rsidRDefault="00F517E2" w:rsidP="00F517E2">
      <w:pPr>
        <w:pStyle w:val="APA7"/>
      </w:pPr>
      <w:r w:rsidRPr="00F517E2">
        <w:t xml:space="preserve">Este marco teórico </w:t>
      </w:r>
      <w:r w:rsidR="00446485">
        <w:t xml:space="preserve">integra los conceptos de </w:t>
      </w:r>
      <w:r w:rsidR="003852A1">
        <w:t xml:space="preserve">la simulación de fabricación de semiconductores </w:t>
      </w:r>
      <w:r w:rsidR="00446485">
        <w:t xml:space="preserve">y </w:t>
      </w:r>
      <w:r w:rsidR="00F04942">
        <w:t xml:space="preserve">la ciencia de datos. La estructura del marco teórico esta </w:t>
      </w:r>
      <w:r w:rsidR="002D0F14">
        <w:t>dado de la siguiente manera: (i) Física de semiconductores</w:t>
      </w:r>
      <w:r w:rsidR="00A36617">
        <w:t xml:space="preserve">; donde se </w:t>
      </w:r>
      <w:r w:rsidR="00A70E8A">
        <w:t>mencionan la definición de un material semiconductor, así como sus variables físicas de interés para este proyecto.</w:t>
      </w:r>
    </w:p>
    <w:p w14:paraId="7EF25C39" w14:textId="1464B8A1" w:rsidR="00A70E8A" w:rsidRDefault="001C1D00" w:rsidP="00F517E2">
      <w:pPr>
        <w:pStyle w:val="APA7"/>
      </w:pPr>
      <w:r>
        <w:t>(</w:t>
      </w:r>
      <w:proofErr w:type="spellStart"/>
      <w:r>
        <w:t>ii</w:t>
      </w:r>
      <w:proofErr w:type="spellEnd"/>
      <w:r>
        <w:t>)</w:t>
      </w:r>
      <w:r w:rsidR="009A6F77">
        <w:t xml:space="preserve"> Técnicas de simulación para la fabricación de semiconductores</w:t>
      </w:r>
      <w:r w:rsidR="00107B57">
        <w:t xml:space="preserve"> y la última sección de este </w:t>
      </w:r>
      <w:r w:rsidR="00E96013">
        <w:t>marco teórico que es (</w:t>
      </w:r>
      <w:proofErr w:type="spellStart"/>
      <w:r w:rsidR="00E96013">
        <w:t>iii</w:t>
      </w:r>
      <w:proofErr w:type="spellEnd"/>
      <w:r w:rsidR="00E96013">
        <w:t xml:space="preserve">) Machine </w:t>
      </w:r>
      <w:proofErr w:type="spellStart"/>
      <w:r w:rsidR="00E96013">
        <w:t>learning</w:t>
      </w:r>
      <w:proofErr w:type="spellEnd"/>
      <w:r w:rsidR="00E96013">
        <w:t xml:space="preserve"> e inteligencia artificial.</w:t>
      </w:r>
    </w:p>
    <w:p w14:paraId="158BF782" w14:textId="77777777" w:rsidR="00E96013" w:rsidRDefault="00E96013" w:rsidP="00F517E2">
      <w:pPr>
        <w:pStyle w:val="APA7"/>
      </w:pPr>
    </w:p>
    <w:p w14:paraId="4933CA4D" w14:textId="77777777" w:rsidR="00E96013" w:rsidRDefault="00E96013" w:rsidP="00F517E2">
      <w:pPr>
        <w:pStyle w:val="APA7"/>
      </w:pPr>
    </w:p>
    <w:p w14:paraId="20E89535" w14:textId="46364CF4" w:rsidR="0008739D" w:rsidRDefault="0008739D" w:rsidP="00F517E2">
      <w:pPr>
        <w:pStyle w:val="APA7"/>
      </w:pPr>
      <w:r>
        <w:t>Contexto y antecedentes:</w:t>
      </w:r>
    </w:p>
    <w:p w14:paraId="3B8C99DE" w14:textId="77777777" w:rsidR="0008739D" w:rsidRDefault="0008739D" w:rsidP="00F517E2">
      <w:pPr>
        <w:pStyle w:val="APA7"/>
      </w:pPr>
    </w:p>
    <w:p w14:paraId="7B57E752" w14:textId="77777777" w:rsidR="00E96013" w:rsidRPr="00F517E2" w:rsidRDefault="00E96013" w:rsidP="00F517E2">
      <w:pPr>
        <w:pStyle w:val="APA7"/>
      </w:pPr>
    </w:p>
    <w:p w14:paraId="44100343" w14:textId="77777777" w:rsidR="00132E35" w:rsidRDefault="00132E35">
      <w:pPr>
        <w:rPr>
          <w:rFonts w:ascii="Arial" w:hAnsi="Arial"/>
          <w:b/>
          <w:bCs/>
        </w:rPr>
      </w:pPr>
      <w:r>
        <w:rPr>
          <w:b/>
          <w:bCs/>
        </w:rPr>
        <w:br w:type="page"/>
      </w:r>
    </w:p>
    <w:p w14:paraId="6CA6E5FC" w14:textId="0C94D084" w:rsidR="00D76DFB" w:rsidRPr="00D76DFB" w:rsidRDefault="00D76DFB" w:rsidP="00D76DFB">
      <w:pPr>
        <w:pStyle w:val="APA7"/>
        <w:rPr>
          <w:b/>
          <w:bCs/>
        </w:rPr>
      </w:pPr>
      <w:r w:rsidRPr="00D76DFB">
        <w:rPr>
          <w:b/>
          <w:bCs/>
        </w:rPr>
        <w:lastRenderedPageBreak/>
        <w:t>Cronograma de actividades (Estructura del protocolo)</w:t>
      </w:r>
    </w:p>
    <w:p w14:paraId="59D1F160" w14:textId="6FAE5737" w:rsidR="00D76DFB" w:rsidRPr="00D76DFB" w:rsidRDefault="00D76DFB" w:rsidP="00D76DFB">
      <w:pPr>
        <w:pStyle w:val="APA7"/>
        <w:rPr>
          <w:b/>
          <w:bCs/>
        </w:rPr>
      </w:pPr>
      <w:r w:rsidRPr="00D76DFB">
        <w:rPr>
          <w:b/>
          <w:bCs/>
          <w:noProof/>
        </w:rPr>
        <w:drawing>
          <wp:inline distT="0" distB="0" distL="0" distR="0" wp14:anchorId="171CD1DC" wp14:editId="6193C99C">
            <wp:extent cx="4880113" cy="2329180"/>
            <wp:effectExtent l="0" t="0" r="0" b="0"/>
            <wp:docPr id="315853058" name="Picture 5"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grap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2821" cy="2330473"/>
                    </a:xfrm>
                    <a:prstGeom prst="rect">
                      <a:avLst/>
                    </a:prstGeom>
                    <a:noFill/>
                    <a:ln>
                      <a:noFill/>
                    </a:ln>
                  </pic:spPr>
                </pic:pic>
              </a:graphicData>
            </a:graphic>
          </wp:inline>
        </w:drawing>
      </w:r>
    </w:p>
    <w:p w14:paraId="1A89BBA6" w14:textId="77777777" w:rsidR="00C91910" w:rsidRDefault="00C91910" w:rsidP="006041E2">
      <w:pPr>
        <w:pStyle w:val="APA7"/>
        <w:rPr>
          <w:b/>
          <w:bCs/>
        </w:rPr>
      </w:pPr>
    </w:p>
    <w:p w14:paraId="7F3E8DAC" w14:textId="77777777" w:rsidR="006041E2" w:rsidRPr="00163396" w:rsidRDefault="006041E2" w:rsidP="00B34F58">
      <w:pPr>
        <w:pStyle w:val="APA7"/>
        <w:ind w:left="0" w:firstLine="0"/>
        <w:rPr>
          <w:b/>
          <w:bCs/>
          <w:lang w:val="es-ES"/>
        </w:rPr>
      </w:pPr>
    </w:p>
    <w:p w14:paraId="1DCE08E8" w14:textId="77777777" w:rsidR="006041E2" w:rsidRPr="00163396" w:rsidRDefault="006041E2" w:rsidP="006041E2">
      <w:pPr>
        <w:pStyle w:val="APA7"/>
        <w:ind w:left="0" w:firstLine="0"/>
        <w:rPr>
          <w:b/>
          <w:bCs/>
          <w:lang w:val="es-ES"/>
        </w:rPr>
      </w:pPr>
      <w:r w:rsidRPr="00163396">
        <w:rPr>
          <w:b/>
          <w:bCs/>
          <w:lang w:val="es-ES"/>
        </w:rPr>
        <w:t>Referencias</w:t>
      </w:r>
    </w:p>
    <w:p w14:paraId="518C0F64" w14:textId="77777777" w:rsidR="009E6D89" w:rsidRPr="00163396" w:rsidRDefault="009E6D89" w:rsidP="009E6D89">
      <w:pPr>
        <w:pStyle w:val="APA7"/>
        <w:ind w:firstLine="0"/>
        <w:rPr>
          <w:b/>
          <w:bCs/>
        </w:rPr>
      </w:pPr>
      <w:r w:rsidRPr="00163396">
        <w:rPr>
          <w:b/>
          <w:bCs/>
        </w:rPr>
        <w:t>Hernández-Domínguez, I.1, Salas-Rodríguez, S.1, López-Huerta, F. 1, 2, Martínez-Castillo, J. (2021). </w:t>
      </w:r>
      <w:r w:rsidRPr="00163396">
        <w:rPr>
          <w:b/>
          <w:bCs/>
          <w:i/>
          <w:iCs/>
        </w:rPr>
        <w:t xml:space="preserve">Microsensor MOS de compuerta extendida (EGFET) para detección de </w:t>
      </w:r>
      <w:proofErr w:type="spellStart"/>
      <w:r w:rsidRPr="00163396">
        <w:rPr>
          <w:b/>
          <w:bCs/>
          <w:i/>
          <w:iCs/>
        </w:rPr>
        <w:t>gaS</w:t>
      </w:r>
      <w:proofErr w:type="spellEnd"/>
      <w:r w:rsidRPr="00163396">
        <w:rPr>
          <w:b/>
          <w:bCs/>
          <w:i/>
          <w:iCs/>
        </w:rPr>
        <w:t xml:space="preserve"> CH4</w:t>
      </w:r>
      <w:r w:rsidRPr="00163396">
        <w:rPr>
          <w:b/>
          <w:bCs/>
        </w:rPr>
        <w:t>. Www.uv.mx. https://www.uv.mx/veracruz/microna/files/2021/08/ART01-V4N1.pdf</w:t>
      </w:r>
    </w:p>
    <w:p w14:paraId="0537431A" w14:textId="77777777" w:rsidR="009E6D89" w:rsidRPr="00163396" w:rsidRDefault="009E6D89" w:rsidP="009E6D89">
      <w:pPr>
        <w:pStyle w:val="APA7"/>
        <w:ind w:firstLine="0"/>
        <w:rPr>
          <w:b/>
          <w:bCs/>
          <w:lang w:val="en-US"/>
        </w:rPr>
      </w:pPr>
      <w:proofErr w:type="spellStart"/>
      <w:r w:rsidRPr="00163396">
        <w:rPr>
          <w:b/>
          <w:bCs/>
          <w:lang w:val="en-US"/>
        </w:rPr>
        <w:t>Silvaco</w:t>
      </w:r>
      <w:proofErr w:type="spellEnd"/>
      <w:r w:rsidRPr="00163396">
        <w:rPr>
          <w:b/>
          <w:bCs/>
          <w:lang w:val="en-US"/>
        </w:rPr>
        <w:t xml:space="preserve"> Group, Inc. (2024a). </w:t>
      </w:r>
      <w:r w:rsidRPr="00163396">
        <w:rPr>
          <w:b/>
          <w:bCs/>
          <w:i/>
          <w:iCs/>
          <w:lang w:val="en-US"/>
        </w:rPr>
        <w:t>Applying Artificial Intelligence in Fab Technology Co-Optimization (FTCO</w:t>
      </w:r>
      <w:r w:rsidRPr="00163396">
        <w:rPr>
          <w:b/>
          <w:bCs/>
          <w:i/>
          <w:iCs/>
          <w:vertAlign w:val="superscript"/>
          <w:lang w:val="en-US"/>
        </w:rPr>
        <w:t>TM</w:t>
      </w:r>
      <w:r w:rsidRPr="00163396">
        <w:rPr>
          <w:b/>
          <w:bCs/>
          <w:i/>
          <w:iCs/>
          <w:lang w:val="en-US"/>
        </w:rPr>
        <w:t>) (2024)</w:t>
      </w:r>
      <w:r w:rsidRPr="00163396">
        <w:rPr>
          <w:b/>
          <w:bCs/>
          <w:lang w:val="en-US"/>
        </w:rPr>
        <w:t>. Silvaco.com. https://silvaco.com/wp-content/uploads/content/presentations/FTCO_Overview_Final.pdf</w:t>
      </w:r>
    </w:p>
    <w:p w14:paraId="3415F2C5" w14:textId="4C2C5CF7" w:rsidR="009E6D89" w:rsidRDefault="009E6D89" w:rsidP="009E6D89">
      <w:pPr>
        <w:pStyle w:val="APA7"/>
        <w:ind w:firstLine="0"/>
        <w:rPr>
          <w:b/>
          <w:bCs/>
        </w:rPr>
      </w:pPr>
      <w:proofErr w:type="spellStart"/>
      <w:r w:rsidRPr="00163396">
        <w:rPr>
          <w:b/>
          <w:bCs/>
          <w:lang w:val="en-US"/>
        </w:rPr>
        <w:t>Silvaco</w:t>
      </w:r>
      <w:proofErr w:type="spellEnd"/>
      <w:r w:rsidRPr="00163396">
        <w:rPr>
          <w:b/>
          <w:bCs/>
          <w:lang w:val="en-US"/>
        </w:rPr>
        <w:t xml:space="preserve"> Group, Inc. (2024b). </w:t>
      </w:r>
      <w:r w:rsidRPr="00163396">
        <w:rPr>
          <w:b/>
          <w:bCs/>
          <w:i/>
          <w:iCs/>
          <w:lang w:val="en-US"/>
        </w:rPr>
        <w:t>Enabling Semiconductor Design and AI Through Software Innovation and Automation (2024)</w:t>
      </w:r>
      <w:r w:rsidRPr="00163396">
        <w:rPr>
          <w:b/>
          <w:bCs/>
          <w:lang w:val="en-US"/>
        </w:rPr>
        <w:t xml:space="preserve">. </w:t>
      </w:r>
      <w:r w:rsidRPr="00163396">
        <w:rPr>
          <w:b/>
          <w:bCs/>
        </w:rPr>
        <w:t xml:space="preserve">Silvaco.com. </w:t>
      </w:r>
      <w:hyperlink r:id="rId9" w:history="1">
        <w:r w:rsidR="002B72F4" w:rsidRPr="00F06FF1">
          <w:rPr>
            <w:rStyle w:val="Hyperlink"/>
            <w:b/>
            <w:bCs/>
          </w:rPr>
          <w:t>https://silvaco.com/wp-content/uploads/2024/05/Silvaco_Corporate_Brochure_1H2024.pdf</w:t>
        </w:r>
      </w:hyperlink>
    </w:p>
    <w:p w14:paraId="04CA37EE" w14:textId="77777777" w:rsidR="002B72F4" w:rsidRDefault="002B72F4" w:rsidP="009E6D89">
      <w:pPr>
        <w:pStyle w:val="APA7"/>
        <w:ind w:firstLine="0"/>
        <w:rPr>
          <w:b/>
          <w:bCs/>
        </w:rPr>
      </w:pPr>
    </w:p>
    <w:p w14:paraId="02B41A94" w14:textId="31CA7D53" w:rsidR="002B72F4" w:rsidRDefault="002B72F4" w:rsidP="009E6D89">
      <w:pPr>
        <w:pStyle w:val="APA7"/>
        <w:ind w:firstLine="0"/>
        <w:rPr>
          <w:b/>
          <w:bCs/>
        </w:rPr>
      </w:pPr>
      <w:r w:rsidRPr="002B72F4">
        <w:rPr>
          <w:b/>
          <w:bCs/>
        </w:rPr>
        <w:t xml:space="preserve">Gobierno de México. (2025, 13 de febrero). </w:t>
      </w:r>
      <w:r w:rsidRPr="002B72F4">
        <w:rPr>
          <w:b/>
          <w:bCs/>
          <w:i/>
          <w:iCs/>
        </w:rPr>
        <w:t>Plan Sonora de Energías Sostenibles</w:t>
      </w:r>
      <w:r w:rsidRPr="002B72F4">
        <w:rPr>
          <w:b/>
          <w:bCs/>
        </w:rPr>
        <w:t xml:space="preserve">. </w:t>
      </w:r>
      <w:hyperlink r:id="rId10" w:tgtFrame="_blank" w:history="1">
        <w:r w:rsidRPr="002B72F4">
          <w:rPr>
            <w:rStyle w:val="Hyperlink"/>
            <w:b/>
            <w:bCs/>
          </w:rPr>
          <w:t>https://www.gob.mx/cms/uploads/attachment/file/977416/Plan_Sonora_Dif_100225_Red_100225_compressed.pdf</w:t>
        </w:r>
      </w:hyperlink>
    </w:p>
    <w:p w14:paraId="19E48356" w14:textId="77777777" w:rsidR="0031422D" w:rsidRDefault="0031422D" w:rsidP="009E6D89">
      <w:pPr>
        <w:pStyle w:val="APA7"/>
        <w:ind w:firstLine="0"/>
        <w:rPr>
          <w:b/>
          <w:bCs/>
        </w:rPr>
      </w:pPr>
    </w:p>
    <w:p w14:paraId="0866402A" w14:textId="76A2043F" w:rsidR="0031422D" w:rsidRPr="00163396" w:rsidRDefault="0031422D" w:rsidP="009E6D89">
      <w:pPr>
        <w:pStyle w:val="APA7"/>
        <w:ind w:firstLine="0"/>
        <w:rPr>
          <w:b/>
          <w:bCs/>
        </w:rPr>
      </w:pPr>
      <w:r w:rsidRPr="0031422D">
        <w:rPr>
          <w:b/>
          <w:bCs/>
        </w:rPr>
        <w:t xml:space="preserve">Morales, R. (2024, 16 de octubre). </w:t>
      </w:r>
      <w:r w:rsidRPr="0031422D">
        <w:rPr>
          <w:b/>
          <w:bCs/>
          <w:i/>
          <w:iCs/>
        </w:rPr>
        <w:t>Ponen ruta para duplicar exportaciones y empleo en industria de chips</w:t>
      </w:r>
      <w:r w:rsidRPr="0031422D">
        <w:rPr>
          <w:b/>
          <w:bCs/>
        </w:rPr>
        <w:t xml:space="preserve">. El Economista. </w:t>
      </w:r>
      <w:hyperlink r:id="rId11" w:tgtFrame="_blank" w:history="1">
        <w:r w:rsidRPr="0031422D">
          <w:rPr>
            <w:rStyle w:val="Hyperlink"/>
            <w:b/>
            <w:bCs/>
          </w:rPr>
          <w:t>https://www.eleconomista.com.mx/empresas/presentan-plan-industria-semiconductores-2024-20241016-730312.html</w:t>
        </w:r>
      </w:hyperlink>
    </w:p>
    <w:p w14:paraId="0281DE5C" w14:textId="77777777" w:rsidR="006041E2" w:rsidRPr="00163396" w:rsidRDefault="006041E2" w:rsidP="009E6D89">
      <w:pPr>
        <w:pStyle w:val="APA7"/>
        <w:ind w:left="0" w:firstLine="0"/>
        <w:rPr>
          <w:b/>
          <w:bCs/>
        </w:rPr>
      </w:pPr>
    </w:p>
    <w:p w14:paraId="4B3C16C2" w14:textId="77777777" w:rsidR="006041E2" w:rsidRPr="00163396" w:rsidRDefault="006041E2" w:rsidP="006041E2">
      <w:pPr>
        <w:pStyle w:val="APA7"/>
        <w:rPr>
          <w:b/>
          <w:bCs/>
        </w:rPr>
      </w:pPr>
    </w:p>
    <w:p w14:paraId="6D7608F8" w14:textId="77777777" w:rsidR="007D4B01" w:rsidRPr="00163396" w:rsidRDefault="007D4B01">
      <w:pPr>
        <w:rPr>
          <w:b/>
          <w:bCs/>
        </w:rPr>
      </w:pPr>
    </w:p>
    <w:sectPr w:rsidR="007D4B01" w:rsidRPr="00163396" w:rsidSect="00B85B77">
      <w:headerReference w:type="default" r:id="rId12"/>
      <w:footerReference w:type="even" r:id="rId13"/>
      <w:footerReference w:type="default" r:id="rId14"/>
      <w:footerReference w:type="first" r:id="rId15"/>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41887" w14:textId="77777777" w:rsidR="000E433D" w:rsidRDefault="000E433D" w:rsidP="006041E2">
      <w:pPr>
        <w:spacing w:after="0" w:line="240" w:lineRule="auto"/>
      </w:pPr>
      <w:r>
        <w:separator/>
      </w:r>
    </w:p>
  </w:endnote>
  <w:endnote w:type="continuationSeparator" w:id="0">
    <w:p w14:paraId="433BC7D7" w14:textId="77777777" w:rsidR="000E433D" w:rsidRDefault="000E433D" w:rsidP="00604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CE84" w14:textId="0825F5AA" w:rsidR="006041E2" w:rsidRDefault="006041E2">
    <w:pPr>
      <w:pStyle w:val="Footer"/>
    </w:pPr>
    <w:r>
      <w:rPr>
        <w:noProof/>
      </w:rPr>
      <mc:AlternateContent>
        <mc:Choice Requires="wps">
          <w:drawing>
            <wp:anchor distT="0" distB="0" distL="0" distR="0" simplePos="0" relativeHeight="251659264" behindDoc="0" locked="0" layoutInCell="1" allowOverlap="1" wp14:anchorId="334E2877" wp14:editId="66825791">
              <wp:simplePos x="635" y="635"/>
              <wp:positionH relativeFrom="page">
                <wp:align>center</wp:align>
              </wp:positionH>
              <wp:positionV relativeFrom="page">
                <wp:align>bottom</wp:align>
              </wp:positionV>
              <wp:extent cx="339090" cy="316865"/>
              <wp:effectExtent l="0" t="0" r="3810" b="0"/>
              <wp:wrapNone/>
              <wp:docPr id="214644632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55EF4C67" w14:textId="5852E328" w:rsidR="006041E2" w:rsidRPr="006041E2" w:rsidRDefault="006041E2" w:rsidP="006041E2">
                          <w:pPr>
                            <w:spacing w:after="0"/>
                            <w:rPr>
                              <w:rFonts w:ascii="Arial" w:eastAsia="Arial" w:hAnsi="Arial" w:cs="Arial"/>
                              <w:noProof/>
                              <w:color w:val="000000"/>
                              <w:sz w:val="16"/>
                              <w:szCs w:val="16"/>
                            </w:rPr>
                          </w:pPr>
                          <w:r w:rsidRPr="006041E2">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4E2877" id="_x0000_t202" coordsize="21600,21600" o:spt="202" path="m,l,21600r21600,l21600,xe">
              <v:stroke joinstyle="miter"/>
              <v:path gradientshapeok="t" o:connecttype="rect"/>
            </v:shapetype>
            <v:shape id="Text Box 2" o:spid="_x0000_s1028" type="#_x0000_t202" alt="Internal" style="position:absolute;margin-left:0;margin-top:0;width:26.7pt;height:2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" filled="f" stroked="f">
              <v:textbox style="mso-fit-shape-to-text:t" inset="0,0,0,15pt">
                <w:txbxContent>
                  <w:p w14:paraId="55EF4C67" w14:textId="5852E328" w:rsidR="006041E2" w:rsidRPr="006041E2" w:rsidRDefault="006041E2" w:rsidP="006041E2">
                    <w:pPr>
                      <w:spacing w:after="0"/>
                      <w:rPr>
                        <w:rFonts w:ascii="Arial" w:eastAsia="Arial" w:hAnsi="Arial" w:cs="Arial"/>
                        <w:noProof/>
                        <w:color w:val="000000"/>
                        <w:sz w:val="16"/>
                        <w:szCs w:val="16"/>
                      </w:rPr>
                    </w:pPr>
                    <w:r w:rsidRPr="006041E2">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EA73" w14:textId="3BCBC380" w:rsidR="006041E2" w:rsidRDefault="006041E2">
    <w:pPr>
      <w:pStyle w:val="Footer"/>
    </w:pPr>
    <w:r>
      <w:rPr>
        <w:noProof/>
      </w:rPr>
      <mc:AlternateContent>
        <mc:Choice Requires="wps">
          <w:drawing>
            <wp:anchor distT="0" distB="0" distL="0" distR="0" simplePos="0" relativeHeight="251660288" behindDoc="0" locked="0" layoutInCell="1" allowOverlap="1" wp14:anchorId="1317D8C0" wp14:editId="52D0C052">
              <wp:simplePos x="914400" y="9441180"/>
              <wp:positionH relativeFrom="page">
                <wp:align>center</wp:align>
              </wp:positionH>
              <wp:positionV relativeFrom="page">
                <wp:align>bottom</wp:align>
              </wp:positionV>
              <wp:extent cx="339090" cy="316865"/>
              <wp:effectExtent l="0" t="0" r="3810" b="0"/>
              <wp:wrapNone/>
              <wp:docPr id="194469411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602ABCCD" w14:textId="6299FE74" w:rsidR="006041E2" w:rsidRPr="006041E2" w:rsidRDefault="006041E2" w:rsidP="006041E2">
                          <w:pPr>
                            <w:spacing w:after="0"/>
                            <w:rPr>
                              <w:rFonts w:ascii="Arial" w:eastAsia="Arial" w:hAnsi="Arial" w:cs="Arial"/>
                              <w:noProof/>
                              <w:color w:val="000000"/>
                              <w:sz w:val="16"/>
                              <w:szCs w:val="16"/>
                            </w:rPr>
                          </w:pPr>
                          <w:r w:rsidRPr="006041E2">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17D8C0" id="_x0000_t202" coordsize="21600,21600" o:spt="202" path="m,l,21600r21600,l21600,xe">
              <v:stroke joinstyle="miter"/>
              <v:path gradientshapeok="t" o:connecttype="rect"/>
            </v:shapetype>
            <v:shape id="Text Box 3" o:spid="_x0000_s1029" type="#_x0000_t202" alt="Internal" style="position:absolute;margin-left:0;margin-top:0;width:26.7pt;height:2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" filled="f" stroked="f">
              <v:textbox style="mso-fit-shape-to-text:t" inset="0,0,0,15pt">
                <w:txbxContent>
                  <w:p w14:paraId="602ABCCD" w14:textId="6299FE74" w:rsidR="006041E2" w:rsidRPr="006041E2" w:rsidRDefault="006041E2" w:rsidP="006041E2">
                    <w:pPr>
                      <w:spacing w:after="0"/>
                      <w:rPr>
                        <w:rFonts w:ascii="Arial" w:eastAsia="Arial" w:hAnsi="Arial" w:cs="Arial"/>
                        <w:noProof/>
                        <w:color w:val="000000"/>
                        <w:sz w:val="16"/>
                        <w:szCs w:val="16"/>
                      </w:rPr>
                    </w:pPr>
                    <w:r w:rsidRPr="006041E2">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0077" w14:textId="5EBC95AB" w:rsidR="006041E2" w:rsidRDefault="006041E2">
    <w:pPr>
      <w:pStyle w:val="Footer"/>
    </w:pPr>
    <w:r>
      <w:rPr>
        <w:noProof/>
      </w:rPr>
      <mc:AlternateContent>
        <mc:Choice Requires="wps">
          <w:drawing>
            <wp:anchor distT="0" distB="0" distL="0" distR="0" simplePos="0" relativeHeight="251658240" behindDoc="0" locked="0" layoutInCell="1" allowOverlap="1" wp14:anchorId="03C6B4AA" wp14:editId="26D2ED08">
              <wp:simplePos x="635" y="635"/>
              <wp:positionH relativeFrom="page">
                <wp:align>center</wp:align>
              </wp:positionH>
              <wp:positionV relativeFrom="page">
                <wp:align>bottom</wp:align>
              </wp:positionV>
              <wp:extent cx="339090" cy="316865"/>
              <wp:effectExtent l="0" t="0" r="3810" b="0"/>
              <wp:wrapNone/>
              <wp:docPr id="37485198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190DB686" w14:textId="3E1FE7F4" w:rsidR="006041E2" w:rsidRPr="006041E2" w:rsidRDefault="006041E2" w:rsidP="006041E2">
                          <w:pPr>
                            <w:spacing w:after="0"/>
                            <w:rPr>
                              <w:rFonts w:ascii="Arial" w:eastAsia="Arial" w:hAnsi="Arial" w:cs="Arial"/>
                              <w:noProof/>
                              <w:color w:val="000000"/>
                              <w:sz w:val="16"/>
                              <w:szCs w:val="16"/>
                            </w:rPr>
                          </w:pPr>
                          <w:r w:rsidRPr="006041E2">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C6B4AA" id="_x0000_t202" coordsize="21600,21600" o:spt="202" path="m,l,21600r21600,l21600,xe">
              <v:stroke joinstyle="miter"/>
              <v:path gradientshapeok="t" o:connecttype="rect"/>
            </v:shapetype>
            <v:shape id="Text Box 1" o:spid="_x0000_s1030" type="#_x0000_t202" alt="Internal" style="position:absolute;margin-left:0;margin-top:0;width:26.7pt;height:2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" filled="f" stroked="f">
              <v:textbox style="mso-fit-shape-to-text:t" inset="0,0,0,15pt">
                <w:txbxContent>
                  <w:p w14:paraId="190DB686" w14:textId="3E1FE7F4" w:rsidR="006041E2" w:rsidRPr="006041E2" w:rsidRDefault="006041E2" w:rsidP="006041E2">
                    <w:pPr>
                      <w:spacing w:after="0"/>
                      <w:rPr>
                        <w:rFonts w:ascii="Arial" w:eastAsia="Arial" w:hAnsi="Arial" w:cs="Arial"/>
                        <w:noProof/>
                        <w:color w:val="000000"/>
                        <w:sz w:val="16"/>
                        <w:szCs w:val="16"/>
                      </w:rPr>
                    </w:pPr>
                    <w:r w:rsidRPr="006041E2">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9646" w14:textId="77777777" w:rsidR="000E433D" w:rsidRDefault="000E433D" w:rsidP="006041E2">
      <w:pPr>
        <w:spacing w:after="0" w:line="240" w:lineRule="auto"/>
      </w:pPr>
      <w:r>
        <w:separator/>
      </w:r>
    </w:p>
  </w:footnote>
  <w:footnote w:type="continuationSeparator" w:id="0">
    <w:p w14:paraId="6AC8D772" w14:textId="77777777" w:rsidR="000E433D" w:rsidRDefault="000E433D" w:rsidP="00604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175966"/>
      <w:docPartObj>
        <w:docPartGallery w:val="Page Numbers (Top of Page)"/>
        <w:docPartUnique/>
      </w:docPartObj>
    </w:sdtPr>
    <w:sdtEndPr>
      <w:rPr>
        <w:noProof/>
      </w:rPr>
    </w:sdtEndPr>
    <w:sdtContent>
      <w:p w14:paraId="305AD329" w14:textId="77777777" w:rsidR="006041E2" w:rsidRDefault="006041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638AFC" w14:textId="77777777" w:rsidR="006041E2" w:rsidRDefault="00604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F91"/>
    <w:multiLevelType w:val="multilevel"/>
    <w:tmpl w:val="766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91FAC"/>
    <w:multiLevelType w:val="hybridMultilevel"/>
    <w:tmpl w:val="81B8F29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5BA76BF3"/>
    <w:multiLevelType w:val="hybridMultilevel"/>
    <w:tmpl w:val="EA9AD350"/>
    <w:lvl w:ilvl="0" w:tplc="D19E173E">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3" w15:restartNumberingAfterBreak="0">
    <w:nsid w:val="6CD9037E"/>
    <w:multiLevelType w:val="multilevel"/>
    <w:tmpl w:val="6C06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6E2570"/>
    <w:multiLevelType w:val="hybridMultilevel"/>
    <w:tmpl w:val="4986FF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29161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3923712">
    <w:abstractNumId w:val="2"/>
  </w:num>
  <w:num w:numId="3" w16cid:durableId="2081753562">
    <w:abstractNumId w:val="0"/>
  </w:num>
  <w:num w:numId="4" w16cid:durableId="806162630">
    <w:abstractNumId w:val="4"/>
  </w:num>
  <w:num w:numId="5" w16cid:durableId="741565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E2"/>
    <w:rsid w:val="000345FF"/>
    <w:rsid w:val="0008739D"/>
    <w:rsid w:val="000E433D"/>
    <w:rsid w:val="00107B57"/>
    <w:rsid w:val="00132E35"/>
    <w:rsid w:val="001512DF"/>
    <w:rsid w:val="00163396"/>
    <w:rsid w:val="00174C30"/>
    <w:rsid w:val="001B5F69"/>
    <w:rsid w:val="001C1D00"/>
    <w:rsid w:val="001D79A0"/>
    <w:rsid w:val="00221C5A"/>
    <w:rsid w:val="00251D63"/>
    <w:rsid w:val="00291688"/>
    <w:rsid w:val="002B72F4"/>
    <w:rsid w:val="002C1CC6"/>
    <w:rsid w:val="002D0F14"/>
    <w:rsid w:val="0031422D"/>
    <w:rsid w:val="00326E09"/>
    <w:rsid w:val="00332BF3"/>
    <w:rsid w:val="00333CE9"/>
    <w:rsid w:val="0034136B"/>
    <w:rsid w:val="003852A1"/>
    <w:rsid w:val="00394205"/>
    <w:rsid w:val="004060FA"/>
    <w:rsid w:val="00415DB1"/>
    <w:rsid w:val="00446485"/>
    <w:rsid w:val="0045127B"/>
    <w:rsid w:val="00472FB5"/>
    <w:rsid w:val="0049760E"/>
    <w:rsid w:val="004A4C81"/>
    <w:rsid w:val="004B4CDE"/>
    <w:rsid w:val="004E10C6"/>
    <w:rsid w:val="0051462F"/>
    <w:rsid w:val="005150D4"/>
    <w:rsid w:val="00543ECD"/>
    <w:rsid w:val="0056282C"/>
    <w:rsid w:val="00577D50"/>
    <w:rsid w:val="0058263C"/>
    <w:rsid w:val="005A1DF1"/>
    <w:rsid w:val="005A3E31"/>
    <w:rsid w:val="005E1C70"/>
    <w:rsid w:val="006041E2"/>
    <w:rsid w:val="00686A81"/>
    <w:rsid w:val="006D3A15"/>
    <w:rsid w:val="006D3B59"/>
    <w:rsid w:val="007561CC"/>
    <w:rsid w:val="007A7BB8"/>
    <w:rsid w:val="007D3642"/>
    <w:rsid w:val="007D4B01"/>
    <w:rsid w:val="0081746F"/>
    <w:rsid w:val="008B1E53"/>
    <w:rsid w:val="008B354E"/>
    <w:rsid w:val="008D2068"/>
    <w:rsid w:val="009A6F77"/>
    <w:rsid w:val="009B5EA8"/>
    <w:rsid w:val="009C4129"/>
    <w:rsid w:val="009C7F75"/>
    <w:rsid w:val="009D6359"/>
    <w:rsid w:val="009E6D89"/>
    <w:rsid w:val="00A04CBD"/>
    <w:rsid w:val="00A36617"/>
    <w:rsid w:val="00A442CC"/>
    <w:rsid w:val="00A70E8A"/>
    <w:rsid w:val="00A80C9A"/>
    <w:rsid w:val="00A90443"/>
    <w:rsid w:val="00AA0F74"/>
    <w:rsid w:val="00AD5861"/>
    <w:rsid w:val="00AF3C28"/>
    <w:rsid w:val="00B037E4"/>
    <w:rsid w:val="00B203EC"/>
    <w:rsid w:val="00B34F58"/>
    <w:rsid w:val="00B85B77"/>
    <w:rsid w:val="00BB17FE"/>
    <w:rsid w:val="00BC139E"/>
    <w:rsid w:val="00C60F3C"/>
    <w:rsid w:val="00C76193"/>
    <w:rsid w:val="00C85DC8"/>
    <w:rsid w:val="00C91910"/>
    <w:rsid w:val="00CB335F"/>
    <w:rsid w:val="00CC3546"/>
    <w:rsid w:val="00CC3DD7"/>
    <w:rsid w:val="00CF50AD"/>
    <w:rsid w:val="00D27F4C"/>
    <w:rsid w:val="00D35D56"/>
    <w:rsid w:val="00D61547"/>
    <w:rsid w:val="00D63833"/>
    <w:rsid w:val="00D70507"/>
    <w:rsid w:val="00D76DFB"/>
    <w:rsid w:val="00D77764"/>
    <w:rsid w:val="00DC1F27"/>
    <w:rsid w:val="00DE1B09"/>
    <w:rsid w:val="00E26126"/>
    <w:rsid w:val="00E3570E"/>
    <w:rsid w:val="00E37078"/>
    <w:rsid w:val="00E6286E"/>
    <w:rsid w:val="00E76A59"/>
    <w:rsid w:val="00E96013"/>
    <w:rsid w:val="00EB4289"/>
    <w:rsid w:val="00EB77F3"/>
    <w:rsid w:val="00EC6C4F"/>
    <w:rsid w:val="00ED3DA1"/>
    <w:rsid w:val="00EE214B"/>
    <w:rsid w:val="00EF7063"/>
    <w:rsid w:val="00F04942"/>
    <w:rsid w:val="00F133AF"/>
    <w:rsid w:val="00F44FEA"/>
    <w:rsid w:val="00F517E2"/>
    <w:rsid w:val="00F52116"/>
    <w:rsid w:val="00FF3B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4F3F"/>
  <w15:chartTrackingRefBased/>
  <w15:docId w15:val="{5F7CBFC3-83D0-486F-830A-86A71AFF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1E2"/>
  </w:style>
  <w:style w:type="paragraph" w:styleId="Heading1">
    <w:name w:val="heading 1"/>
    <w:basedOn w:val="Normal"/>
    <w:next w:val="Normal"/>
    <w:link w:val="Heading1Char"/>
    <w:uiPriority w:val="9"/>
    <w:qFormat/>
    <w:rsid w:val="00604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1E2"/>
    <w:rPr>
      <w:rFonts w:eastAsiaTheme="majorEastAsia" w:cstheme="majorBidi"/>
      <w:color w:val="272727" w:themeColor="text1" w:themeTint="D8"/>
    </w:rPr>
  </w:style>
  <w:style w:type="paragraph" w:styleId="Title">
    <w:name w:val="Title"/>
    <w:basedOn w:val="Normal"/>
    <w:next w:val="Normal"/>
    <w:link w:val="TitleChar"/>
    <w:uiPriority w:val="10"/>
    <w:qFormat/>
    <w:rsid w:val="00604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1E2"/>
    <w:pPr>
      <w:spacing w:before="160"/>
      <w:jc w:val="center"/>
    </w:pPr>
    <w:rPr>
      <w:i/>
      <w:iCs/>
      <w:color w:val="404040" w:themeColor="text1" w:themeTint="BF"/>
    </w:rPr>
  </w:style>
  <w:style w:type="character" w:customStyle="1" w:styleId="QuoteChar">
    <w:name w:val="Quote Char"/>
    <w:basedOn w:val="DefaultParagraphFont"/>
    <w:link w:val="Quote"/>
    <w:uiPriority w:val="29"/>
    <w:rsid w:val="006041E2"/>
    <w:rPr>
      <w:i/>
      <w:iCs/>
      <w:color w:val="404040" w:themeColor="text1" w:themeTint="BF"/>
    </w:rPr>
  </w:style>
  <w:style w:type="paragraph" w:styleId="ListParagraph">
    <w:name w:val="List Paragraph"/>
    <w:basedOn w:val="Normal"/>
    <w:uiPriority w:val="34"/>
    <w:qFormat/>
    <w:rsid w:val="006041E2"/>
    <w:pPr>
      <w:ind w:left="720"/>
      <w:contextualSpacing/>
    </w:pPr>
  </w:style>
  <w:style w:type="character" w:styleId="IntenseEmphasis">
    <w:name w:val="Intense Emphasis"/>
    <w:basedOn w:val="DefaultParagraphFont"/>
    <w:uiPriority w:val="21"/>
    <w:qFormat/>
    <w:rsid w:val="006041E2"/>
    <w:rPr>
      <w:i/>
      <w:iCs/>
      <w:color w:val="0F4761" w:themeColor="accent1" w:themeShade="BF"/>
    </w:rPr>
  </w:style>
  <w:style w:type="paragraph" w:styleId="IntenseQuote">
    <w:name w:val="Intense Quote"/>
    <w:basedOn w:val="Normal"/>
    <w:next w:val="Normal"/>
    <w:link w:val="IntenseQuoteChar"/>
    <w:uiPriority w:val="30"/>
    <w:qFormat/>
    <w:rsid w:val="00604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1E2"/>
    <w:rPr>
      <w:i/>
      <w:iCs/>
      <w:color w:val="0F4761" w:themeColor="accent1" w:themeShade="BF"/>
    </w:rPr>
  </w:style>
  <w:style w:type="character" w:styleId="IntenseReference">
    <w:name w:val="Intense Reference"/>
    <w:basedOn w:val="DefaultParagraphFont"/>
    <w:uiPriority w:val="32"/>
    <w:qFormat/>
    <w:rsid w:val="006041E2"/>
    <w:rPr>
      <w:b/>
      <w:bCs/>
      <w:smallCaps/>
      <w:color w:val="0F4761" w:themeColor="accent1" w:themeShade="BF"/>
      <w:spacing w:val="5"/>
    </w:rPr>
  </w:style>
  <w:style w:type="paragraph" w:styleId="Footer">
    <w:name w:val="footer"/>
    <w:basedOn w:val="Normal"/>
    <w:link w:val="FooterChar"/>
    <w:uiPriority w:val="99"/>
    <w:unhideWhenUsed/>
    <w:rsid w:val="00604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1E2"/>
  </w:style>
  <w:style w:type="paragraph" w:customStyle="1" w:styleId="APA7">
    <w:name w:val="APA 7"/>
    <w:basedOn w:val="ListParagraph"/>
    <w:link w:val="APA7Char"/>
    <w:qFormat/>
    <w:rsid w:val="006041E2"/>
    <w:pPr>
      <w:spacing w:line="480" w:lineRule="auto"/>
      <w:ind w:firstLine="720"/>
    </w:pPr>
    <w:rPr>
      <w:rFonts w:ascii="Arial" w:hAnsi="Arial"/>
    </w:rPr>
  </w:style>
  <w:style w:type="character" w:customStyle="1" w:styleId="APA7Char">
    <w:name w:val="APA 7 Char"/>
    <w:basedOn w:val="DefaultParagraphFont"/>
    <w:link w:val="APA7"/>
    <w:rsid w:val="006041E2"/>
    <w:rPr>
      <w:rFonts w:ascii="Arial" w:hAnsi="Arial"/>
    </w:rPr>
  </w:style>
  <w:style w:type="paragraph" w:styleId="Header">
    <w:name w:val="header"/>
    <w:basedOn w:val="Normal"/>
    <w:link w:val="HeaderChar"/>
    <w:uiPriority w:val="99"/>
    <w:unhideWhenUsed/>
    <w:rsid w:val="00604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1E2"/>
  </w:style>
  <w:style w:type="character" w:styleId="PlaceholderText">
    <w:name w:val="Placeholder Text"/>
    <w:basedOn w:val="DefaultParagraphFont"/>
    <w:uiPriority w:val="99"/>
    <w:semiHidden/>
    <w:rsid w:val="00F44FEA"/>
    <w:rPr>
      <w:color w:val="666666"/>
    </w:rPr>
  </w:style>
  <w:style w:type="character" w:styleId="BookTitle">
    <w:name w:val="Book Title"/>
    <w:basedOn w:val="DefaultParagraphFont"/>
    <w:uiPriority w:val="33"/>
    <w:qFormat/>
    <w:rsid w:val="00415DB1"/>
    <w:rPr>
      <w:b/>
      <w:bCs/>
      <w:i/>
      <w:iCs/>
      <w:spacing w:val="5"/>
    </w:rPr>
  </w:style>
  <w:style w:type="character" w:styleId="Hyperlink">
    <w:name w:val="Hyperlink"/>
    <w:basedOn w:val="DefaultParagraphFont"/>
    <w:uiPriority w:val="99"/>
    <w:unhideWhenUsed/>
    <w:rsid w:val="00CB335F"/>
    <w:rPr>
      <w:color w:val="467886" w:themeColor="hyperlink"/>
      <w:u w:val="single"/>
    </w:rPr>
  </w:style>
  <w:style w:type="character" w:styleId="UnresolvedMention">
    <w:name w:val="Unresolved Mention"/>
    <w:basedOn w:val="DefaultParagraphFont"/>
    <w:uiPriority w:val="99"/>
    <w:semiHidden/>
    <w:unhideWhenUsed/>
    <w:rsid w:val="00CB335F"/>
    <w:rPr>
      <w:color w:val="605E5C"/>
      <w:shd w:val="clear" w:color="auto" w:fill="E1DFDD"/>
    </w:rPr>
  </w:style>
  <w:style w:type="paragraph" w:styleId="NoSpacing">
    <w:name w:val="No Spacing"/>
    <w:link w:val="NoSpacingChar"/>
    <w:uiPriority w:val="1"/>
    <w:qFormat/>
    <w:rsid w:val="00B85B77"/>
    <w:pPr>
      <w:spacing w:after="0" w:line="240" w:lineRule="auto"/>
    </w:pPr>
    <w:rPr>
      <w:rFonts w:eastAsiaTheme="minorEastAsia"/>
      <w:kern w:val="0"/>
      <w:lang w:eastAsia="es-MX"/>
      <w14:ligatures w14:val="none"/>
    </w:rPr>
  </w:style>
  <w:style w:type="character" w:customStyle="1" w:styleId="NoSpacingChar">
    <w:name w:val="No Spacing Char"/>
    <w:basedOn w:val="DefaultParagraphFont"/>
    <w:link w:val="NoSpacing"/>
    <w:uiPriority w:val="1"/>
    <w:rsid w:val="00B85B77"/>
    <w:rPr>
      <w:rFonts w:eastAsiaTheme="minorEastAsia"/>
      <w:kern w:val="0"/>
      <w:lang w:eastAsia="es-MX"/>
      <w14:ligatures w14:val="none"/>
    </w:rPr>
  </w:style>
  <w:style w:type="paragraph" w:styleId="NormalWeb">
    <w:name w:val="Normal (Web)"/>
    <w:basedOn w:val="Normal"/>
    <w:uiPriority w:val="99"/>
    <w:semiHidden/>
    <w:unhideWhenUsed/>
    <w:rsid w:val="00174C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646">
      <w:marLeft w:val="480"/>
      <w:marRight w:val="0"/>
      <w:marTop w:val="0"/>
      <w:marBottom w:val="0"/>
      <w:divBdr>
        <w:top w:val="none" w:sz="0" w:space="0" w:color="auto"/>
        <w:left w:val="none" w:sz="0" w:space="0" w:color="auto"/>
        <w:bottom w:val="none" w:sz="0" w:space="0" w:color="auto"/>
        <w:right w:val="none" w:sz="0" w:space="0" w:color="auto"/>
      </w:divBdr>
    </w:div>
    <w:div w:id="124390880">
      <w:marLeft w:val="480"/>
      <w:marRight w:val="0"/>
      <w:marTop w:val="0"/>
      <w:marBottom w:val="0"/>
      <w:divBdr>
        <w:top w:val="none" w:sz="0" w:space="0" w:color="auto"/>
        <w:left w:val="none" w:sz="0" w:space="0" w:color="auto"/>
        <w:bottom w:val="none" w:sz="0" w:space="0" w:color="auto"/>
        <w:right w:val="none" w:sz="0" w:space="0" w:color="auto"/>
      </w:divBdr>
    </w:div>
    <w:div w:id="149948401">
      <w:marLeft w:val="480"/>
      <w:marRight w:val="0"/>
      <w:marTop w:val="0"/>
      <w:marBottom w:val="0"/>
      <w:divBdr>
        <w:top w:val="none" w:sz="0" w:space="0" w:color="auto"/>
        <w:left w:val="none" w:sz="0" w:space="0" w:color="auto"/>
        <w:bottom w:val="none" w:sz="0" w:space="0" w:color="auto"/>
        <w:right w:val="none" w:sz="0" w:space="0" w:color="auto"/>
      </w:divBdr>
    </w:div>
    <w:div w:id="199518322">
      <w:marLeft w:val="480"/>
      <w:marRight w:val="0"/>
      <w:marTop w:val="0"/>
      <w:marBottom w:val="0"/>
      <w:divBdr>
        <w:top w:val="none" w:sz="0" w:space="0" w:color="auto"/>
        <w:left w:val="none" w:sz="0" w:space="0" w:color="auto"/>
        <w:bottom w:val="none" w:sz="0" w:space="0" w:color="auto"/>
        <w:right w:val="none" w:sz="0" w:space="0" w:color="auto"/>
      </w:divBdr>
    </w:div>
    <w:div w:id="223104516">
      <w:marLeft w:val="480"/>
      <w:marRight w:val="0"/>
      <w:marTop w:val="0"/>
      <w:marBottom w:val="0"/>
      <w:divBdr>
        <w:top w:val="none" w:sz="0" w:space="0" w:color="auto"/>
        <w:left w:val="none" w:sz="0" w:space="0" w:color="auto"/>
        <w:bottom w:val="none" w:sz="0" w:space="0" w:color="auto"/>
        <w:right w:val="none" w:sz="0" w:space="0" w:color="auto"/>
      </w:divBdr>
    </w:div>
    <w:div w:id="231670346">
      <w:marLeft w:val="480"/>
      <w:marRight w:val="0"/>
      <w:marTop w:val="0"/>
      <w:marBottom w:val="0"/>
      <w:divBdr>
        <w:top w:val="none" w:sz="0" w:space="0" w:color="auto"/>
        <w:left w:val="none" w:sz="0" w:space="0" w:color="auto"/>
        <w:bottom w:val="none" w:sz="0" w:space="0" w:color="auto"/>
        <w:right w:val="none" w:sz="0" w:space="0" w:color="auto"/>
      </w:divBdr>
    </w:div>
    <w:div w:id="257180046">
      <w:marLeft w:val="480"/>
      <w:marRight w:val="0"/>
      <w:marTop w:val="0"/>
      <w:marBottom w:val="0"/>
      <w:divBdr>
        <w:top w:val="none" w:sz="0" w:space="0" w:color="auto"/>
        <w:left w:val="none" w:sz="0" w:space="0" w:color="auto"/>
        <w:bottom w:val="none" w:sz="0" w:space="0" w:color="auto"/>
        <w:right w:val="none" w:sz="0" w:space="0" w:color="auto"/>
      </w:divBdr>
    </w:div>
    <w:div w:id="269817874">
      <w:marLeft w:val="480"/>
      <w:marRight w:val="0"/>
      <w:marTop w:val="0"/>
      <w:marBottom w:val="0"/>
      <w:divBdr>
        <w:top w:val="none" w:sz="0" w:space="0" w:color="auto"/>
        <w:left w:val="none" w:sz="0" w:space="0" w:color="auto"/>
        <w:bottom w:val="none" w:sz="0" w:space="0" w:color="auto"/>
        <w:right w:val="none" w:sz="0" w:space="0" w:color="auto"/>
      </w:divBdr>
    </w:div>
    <w:div w:id="272985172">
      <w:marLeft w:val="480"/>
      <w:marRight w:val="0"/>
      <w:marTop w:val="0"/>
      <w:marBottom w:val="0"/>
      <w:divBdr>
        <w:top w:val="none" w:sz="0" w:space="0" w:color="auto"/>
        <w:left w:val="none" w:sz="0" w:space="0" w:color="auto"/>
        <w:bottom w:val="none" w:sz="0" w:space="0" w:color="auto"/>
        <w:right w:val="none" w:sz="0" w:space="0" w:color="auto"/>
      </w:divBdr>
    </w:div>
    <w:div w:id="316148890">
      <w:marLeft w:val="480"/>
      <w:marRight w:val="0"/>
      <w:marTop w:val="0"/>
      <w:marBottom w:val="0"/>
      <w:divBdr>
        <w:top w:val="none" w:sz="0" w:space="0" w:color="auto"/>
        <w:left w:val="none" w:sz="0" w:space="0" w:color="auto"/>
        <w:bottom w:val="none" w:sz="0" w:space="0" w:color="auto"/>
        <w:right w:val="none" w:sz="0" w:space="0" w:color="auto"/>
      </w:divBdr>
    </w:div>
    <w:div w:id="324671564">
      <w:marLeft w:val="480"/>
      <w:marRight w:val="0"/>
      <w:marTop w:val="0"/>
      <w:marBottom w:val="0"/>
      <w:divBdr>
        <w:top w:val="none" w:sz="0" w:space="0" w:color="auto"/>
        <w:left w:val="none" w:sz="0" w:space="0" w:color="auto"/>
        <w:bottom w:val="none" w:sz="0" w:space="0" w:color="auto"/>
        <w:right w:val="none" w:sz="0" w:space="0" w:color="auto"/>
      </w:divBdr>
    </w:div>
    <w:div w:id="392774192">
      <w:marLeft w:val="480"/>
      <w:marRight w:val="0"/>
      <w:marTop w:val="0"/>
      <w:marBottom w:val="0"/>
      <w:divBdr>
        <w:top w:val="none" w:sz="0" w:space="0" w:color="auto"/>
        <w:left w:val="none" w:sz="0" w:space="0" w:color="auto"/>
        <w:bottom w:val="none" w:sz="0" w:space="0" w:color="auto"/>
        <w:right w:val="none" w:sz="0" w:space="0" w:color="auto"/>
      </w:divBdr>
    </w:div>
    <w:div w:id="409279144">
      <w:marLeft w:val="480"/>
      <w:marRight w:val="0"/>
      <w:marTop w:val="0"/>
      <w:marBottom w:val="0"/>
      <w:divBdr>
        <w:top w:val="none" w:sz="0" w:space="0" w:color="auto"/>
        <w:left w:val="none" w:sz="0" w:space="0" w:color="auto"/>
        <w:bottom w:val="none" w:sz="0" w:space="0" w:color="auto"/>
        <w:right w:val="none" w:sz="0" w:space="0" w:color="auto"/>
      </w:divBdr>
    </w:div>
    <w:div w:id="420181769">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471292842">
      <w:marLeft w:val="480"/>
      <w:marRight w:val="0"/>
      <w:marTop w:val="0"/>
      <w:marBottom w:val="0"/>
      <w:divBdr>
        <w:top w:val="none" w:sz="0" w:space="0" w:color="auto"/>
        <w:left w:val="none" w:sz="0" w:space="0" w:color="auto"/>
        <w:bottom w:val="none" w:sz="0" w:space="0" w:color="auto"/>
        <w:right w:val="none" w:sz="0" w:space="0" w:color="auto"/>
      </w:divBdr>
    </w:div>
    <w:div w:id="484127496">
      <w:marLeft w:val="480"/>
      <w:marRight w:val="0"/>
      <w:marTop w:val="0"/>
      <w:marBottom w:val="0"/>
      <w:divBdr>
        <w:top w:val="none" w:sz="0" w:space="0" w:color="auto"/>
        <w:left w:val="none" w:sz="0" w:space="0" w:color="auto"/>
        <w:bottom w:val="none" w:sz="0" w:space="0" w:color="auto"/>
        <w:right w:val="none" w:sz="0" w:space="0" w:color="auto"/>
      </w:divBdr>
    </w:div>
    <w:div w:id="524907480">
      <w:marLeft w:val="480"/>
      <w:marRight w:val="0"/>
      <w:marTop w:val="0"/>
      <w:marBottom w:val="0"/>
      <w:divBdr>
        <w:top w:val="none" w:sz="0" w:space="0" w:color="auto"/>
        <w:left w:val="none" w:sz="0" w:space="0" w:color="auto"/>
        <w:bottom w:val="none" w:sz="0" w:space="0" w:color="auto"/>
        <w:right w:val="none" w:sz="0" w:space="0" w:color="auto"/>
      </w:divBdr>
    </w:div>
    <w:div w:id="563105993">
      <w:marLeft w:val="480"/>
      <w:marRight w:val="0"/>
      <w:marTop w:val="0"/>
      <w:marBottom w:val="0"/>
      <w:divBdr>
        <w:top w:val="none" w:sz="0" w:space="0" w:color="auto"/>
        <w:left w:val="none" w:sz="0" w:space="0" w:color="auto"/>
        <w:bottom w:val="none" w:sz="0" w:space="0" w:color="auto"/>
        <w:right w:val="none" w:sz="0" w:space="0" w:color="auto"/>
      </w:divBdr>
    </w:div>
    <w:div w:id="589318250">
      <w:marLeft w:val="480"/>
      <w:marRight w:val="0"/>
      <w:marTop w:val="0"/>
      <w:marBottom w:val="0"/>
      <w:divBdr>
        <w:top w:val="none" w:sz="0" w:space="0" w:color="auto"/>
        <w:left w:val="none" w:sz="0" w:space="0" w:color="auto"/>
        <w:bottom w:val="none" w:sz="0" w:space="0" w:color="auto"/>
        <w:right w:val="none" w:sz="0" w:space="0" w:color="auto"/>
      </w:divBdr>
    </w:div>
    <w:div w:id="592662479">
      <w:marLeft w:val="480"/>
      <w:marRight w:val="0"/>
      <w:marTop w:val="0"/>
      <w:marBottom w:val="0"/>
      <w:divBdr>
        <w:top w:val="none" w:sz="0" w:space="0" w:color="auto"/>
        <w:left w:val="none" w:sz="0" w:space="0" w:color="auto"/>
        <w:bottom w:val="none" w:sz="0" w:space="0" w:color="auto"/>
        <w:right w:val="none" w:sz="0" w:space="0" w:color="auto"/>
      </w:divBdr>
    </w:div>
    <w:div w:id="689992880">
      <w:marLeft w:val="480"/>
      <w:marRight w:val="0"/>
      <w:marTop w:val="0"/>
      <w:marBottom w:val="0"/>
      <w:divBdr>
        <w:top w:val="none" w:sz="0" w:space="0" w:color="auto"/>
        <w:left w:val="none" w:sz="0" w:space="0" w:color="auto"/>
        <w:bottom w:val="none" w:sz="0" w:space="0" w:color="auto"/>
        <w:right w:val="none" w:sz="0" w:space="0" w:color="auto"/>
      </w:divBdr>
    </w:div>
    <w:div w:id="692460165">
      <w:marLeft w:val="480"/>
      <w:marRight w:val="0"/>
      <w:marTop w:val="0"/>
      <w:marBottom w:val="0"/>
      <w:divBdr>
        <w:top w:val="none" w:sz="0" w:space="0" w:color="auto"/>
        <w:left w:val="none" w:sz="0" w:space="0" w:color="auto"/>
        <w:bottom w:val="none" w:sz="0" w:space="0" w:color="auto"/>
        <w:right w:val="none" w:sz="0" w:space="0" w:color="auto"/>
      </w:divBdr>
    </w:div>
    <w:div w:id="703293936">
      <w:marLeft w:val="480"/>
      <w:marRight w:val="0"/>
      <w:marTop w:val="0"/>
      <w:marBottom w:val="0"/>
      <w:divBdr>
        <w:top w:val="none" w:sz="0" w:space="0" w:color="auto"/>
        <w:left w:val="none" w:sz="0" w:space="0" w:color="auto"/>
        <w:bottom w:val="none" w:sz="0" w:space="0" w:color="auto"/>
        <w:right w:val="none" w:sz="0" w:space="0" w:color="auto"/>
      </w:divBdr>
    </w:div>
    <w:div w:id="715742202">
      <w:marLeft w:val="480"/>
      <w:marRight w:val="0"/>
      <w:marTop w:val="0"/>
      <w:marBottom w:val="0"/>
      <w:divBdr>
        <w:top w:val="none" w:sz="0" w:space="0" w:color="auto"/>
        <w:left w:val="none" w:sz="0" w:space="0" w:color="auto"/>
        <w:bottom w:val="none" w:sz="0" w:space="0" w:color="auto"/>
        <w:right w:val="none" w:sz="0" w:space="0" w:color="auto"/>
      </w:divBdr>
    </w:div>
    <w:div w:id="731778051">
      <w:marLeft w:val="480"/>
      <w:marRight w:val="0"/>
      <w:marTop w:val="0"/>
      <w:marBottom w:val="0"/>
      <w:divBdr>
        <w:top w:val="none" w:sz="0" w:space="0" w:color="auto"/>
        <w:left w:val="none" w:sz="0" w:space="0" w:color="auto"/>
        <w:bottom w:val="none" w:sz="0" w:space="0" w:color="auto"/>
        <w:right w:val="none" w:sz="0" w:space="0" w:color="auto"/>
      </w:divBdr>
    </w:div>
    <w:div w:id="733352600">
      <w:marLeft w:val="480"/>
      <w:marRight w:val="0"/>
      <w:marTop w:val="0"/>
      <w:marBottom w:val="0"/>
      <w:divBdr>
        <w:top w:val="none" w:sz="0" w:space="0" w:color="auto"/>
        <w:left w:val="none" w:sz="0" w:space="0" w:color="auto"/>
        <w:bottom w:val="none" w:sz="0" w:space="0" w:color="auto"/>
        <w:right w:val="none" w:sz="0" w:space="0" w:color="auto"/>
      </w:divBdr>
    </w:div>
    <w:div w:id="773936485">
      <w:marLeft w:val="480"/>
      <w:marRight w:val="0"/>
      <w:marTop w:val="0"/>
      <w:marBottom w:val="0"/>
      <w:divBdr>
        <w:top w:val="none" w:sz="0" w:space="0" w:color="auto"/>
        <w:left w:val="none" w:sz="0" w:space="0" w:color="auto"/>
        <w:bottom w:val="none" w:sz="0" w:space="0" w:color="auto"/>
        <w:right w:val="none" w:sz="0" w:space="0" w:color="auto"/>
      </w:divBdr>
    </w:div>
    <w:div w:id="859852945">
      <w:marLeft w:val="480"/>
      <w:marRight w:val="0"/>
      <w:marTop w:val="0"/>
      <w:marBottom w:val="0"/>
      <w:divBdr>
        <w:top w:val="none" w:sz="0" w:space="0" w:color="auto"/>
        <w:left w:val="none" w:sz="0" w:space="0" w:color="auto"/>
        <w:bottom w:val="none" w:sz="0" w:space="0" w:color="auto"/>
        <w:right w:val="none" w:sz="0" w:space="0" w:color="auto"/>
      </w:divBdr>
    </w:div>
    <w:div w:id="871189167">
      <w:marLeft w:val="480"/>
      <w:marRight w:val="0"/>
      <w:marTop w:val="0"/>
      <w:marBottom w:val="0"/>
      <w:divBdr>
        <w:top w:val="none" w:sz="0" w:space="0" w:color="auto"/>
        <w:left w:val="none" w:sz="0" w:space="0" w:color="auto"/>
        <w:bottom w:val="none" w:sz="0" w:space="0" w:color="auto"/>
        <w:right w:val="none" w:sz="0" w:space="0" w:color="auto"/>
      </w:divBdr>
    </w:div>
    <w:div w:id="957906027">
      <w:marLeft w:val="480"/>
      <w:marRight w:val="0"/>
      <w:marTop w:val="0"/>
      <w:marBottom w:val="0"/>
      <w:divBdr>
        <w:top w:val="none" w:sz="0" w:space="0" w:color="auto"/>
        <w:left w:val="none" w:sz="0" w:space="0" w:color="auto"/>
        <w:bottom w:val="none" w:sz="0" w:space="0" w:color="auto"/>
        <w:right w:val="none" w:sz="0" w:space="0" w:color="auto"/>
      </w:divBdr>
    </w:div>
    <w:div w:id="979000881">
      <w:marLeft w:val="480"/>
      <w:marRight w:val="0"/>
      <w:marTop w:val="0"/>
      <w:marBottom w:val="0"/>
      <w:divBdr>
        <w:top w:val="none" w:sz="0" w:space="0" w:color="auto"/>
        <w:left w:val="none" w:sz="0" w:space="0" w:color="auto"/>
        <w:bottom w:val="none" w:sz="0" w:space="0" w:color="auto"/>
        <w:right w:val="none" w:sz="0" w:space="0" w:color="auto"/>
      </w:divBdr>
    </w:div>
    <w:div w:id="1017005836">
      <w:marLeft w:val="480"/>
      <w:marRight w:val="0"/>
      <w:marTop w:val="0"/>
      <w:marBottom w:val="0"/>
      <w:divBdr>
        <w:top w:val="none" w:sz="0" w:space="0" w:color="auto"/>
        <w:left w:val="none" w:sz="0" w:space="0" w:color="auto"/>
        <w:bottom w:val="none" w:sz="0" w:space="0" w:color="auto"/>
        <w:right w:val="none" w:sz="0" w:space="0" w:color="auto"/>
      </w:divBdr>
    </w:div>
    <w:div w:id="1039477537">
      <w:marLeft w:val="480"/>
      <w:marRight w:val="0"/>
      <w:marTop w:val="0"/>
      <w:marBottom w:val="0"/>
      <w:divBdr>
        <w:top w:val="none" w:sz="0" w:space="0" w:color="auto"/>
        <w:left w:val="none" w:sz="0" w:space="0" w:color="auto"/>
        <w:bottom w:val="none" w:sz="0" w:space="0" w:color="auto"/>
        <w:right w:val="none" w:sz="0" w:space="0" w:color="auto"/>
      </w:divBdr>
    </w:div>
    <w:div w:id="1095252021">
      <w:marLeft w:val="480"/>
      <w:marRight w:val="0"/>
      <w:marTop w:val="0"/>
      <w:marBottom w:val="0"/>
      <w:divBdr>
        <w:top w:val="none" w:sz="0" w:space="0" w:color="auto"/>
        <w:left w:val="none" w:sz="0" w:space="0" w:color="auto"/>
        <w:bottom w:val="none" w:sz="0" w:space="0" w:color="auto"/>
        <w:right w:val="none" w:sz="0" w:space="0" w:color="auto"/>
      </w:divBdr>
    </w:div>
    <w:div w:id="1167284908">
      <w:marLeft w:val="480"/>
      <w:marRight w:val="0"/>
      <w:marTop w:val="0"/>
      <w:marBottom w:val="0"/>
      <w:divBdr>
        <w:top w:val="none" w:sz="0" w:space="0" w:color="auto"/>
        <w:left w:val="none" w:sz="0" w:space="0" w:color="auto"/>
        <w:bottom w:val="none" w:sz="0" w:space="0" w:color="auto"/>
        <w:right w:val="none" w:sz="0" w:space="0" w:color="auto"/>
      </w:divBdr>
    </w:div>
    <w:div w:id="1186552684">
      <w:marLeft w:val="480"/>
      <w:marRight w:val="0"/>
      <w:marTop w:val="0"/>
      <w:marBottom w:val="0"/>
      <w:divBdr>
        <w:top w:val="none" w:sz="0" w:space="0" w:color="auto"/>
        <w:left w:val="none" w:sz="0" w:space="0" w:color="auto"/>
        <w:bottom w:val="none" w:sz="0" w:space="0" w:color="auto"/>
        <w:right w:val="none" w:sz="0" w:space="0" w:color="auto"/>
      </w:divBdr>
    </w:div>
    <w:div w:id="1198933343">
      <w:marLeft w:val="480"/>
      <w:marRight w:val="0"/>
      <w:marTop w:val="0"/>
      <w:marBottom w:val="0"/>
      <w:divBdr>
        <w:top w:val="none" w:sz="0" w:space="0" w:color="auto"/>
        <w:left w:val="none" w:sz="0" w:space="0" w:color="auto"/>
        <w:bottom w:val="none" w:sz="0" w:space="0" w:color="auto"/>
        <w:right w:val="none" w:sz="0" w:space="0" w:color="auto"/>
      </w:divBdr>
    </w:div>
    <w:div w:id="1244415965">
      <w:marLeft w:val="480"/>
      <w:marRight w:val="0"/>
      <w:marTop w:val="0"/>
      <w:marBottom w:val="0"/>
      <w:divBdr>
        <w:top w:val="none" w:sz="0" w:space="0" w:color="auto"/>
        <w:left w:val="none" w:sz="0" w:space="0" w:color="auto"/>
        <w:bottom w:val="none" w:sz="0" w:space="0" w:color="auto"/>
        <w:right w:val="none" w:sz="0" w:space="0" w:color="auto"/>
      </w:divBdr>
    </w:div>
    <w:div w:id="1253657782">
      <w:marLeft w:val="480"/>
      <w:marRight w:val="0"/>
      <w:marTop w:val="0"/>
      <w:marBottom w:val="0"/>
      <w:divBdr>
        <w:top w:val="none" w:sz="0" w:space="0" w:color="auto"/>
        <w:left w:val="none" w:sz="0" w:space="0" w:color="auto"/>
        <w:bottom w:val="none" w:sz="0" w:space="0" w:color="auto"/>
        <w:right w:val="none" w:sz="0" w:space="0" w:color="auto"/>
      </w:divBdr>
    </w:div>
    <w:div w:id="1301575631">
      <w:marLeft w:val="480"/>
      <w:marRight w:val="0"/>
      <w:marTop w:val="0"/>
      <w:marBottom w:val="0"/>
      <w:divBdr>
        <w:top w:val="none" w:sz="0" w:space="0" w:color="auto"/>
        <w:left w:val="none" w:sz="0" w:space="0" w:color="auto"/>
        <w:bottom w:val="none" w:sz="0" w:space="0" w:color="auto"/>
        <w:right w:val="none" w:sz="0" w:space="0" w:color="auto"/>
      </w:divBdr>
    </w:div>
    <w:div w:id="1331830342">
      <w:marLeft w:val="480"/>
      <w:marRight w:val="0"/>
      <w:marTop w:val="0"/>
      <w:marBottom w:val="0"/>
      <w:divBdr>
        <w:top w:val="none" w:sz="0" w:space="0" w:color="auto"/>
        <w:left w:val="none" w:sz="0" w:space="0" w:color="auto"/>
        <w:bottom w:val="none" w:sz="0" w:space="0" w:color="auto"/>
        <w:right w:val="none" w:sz="0" w:space="0" w:color="auto"/>
      </w:divBdr>
    </w:div>
    <w:div w:id="1368339389">
      <w:marLeft w:val="480"/>
      <w:marRight w:val="0"/>
      <w:marTop w:val="0"/>
      <w:marBottom w:val="0"/>
      <w:divBdr>
        <w:top w:val="none" w:sz="0" w:space="0" w:color="auto"/>
        <w:left w:val="none" w:sz="0" w:space="0" w:color="auto"/>
        <w:bottom w:val="none" w:sz="0" w:space="0" w:color="auto"/>
        <w:right w:val="none" w:sz="0" w:space="0" w:color="auto"/>
      </w:divBdr>
    </w:div>
    <w:div w:id="1546675518">
      <w:marLeft w:val="480"/>
      <w:marRight w:val="0"/>
      <w:marTop w:val="0"/>
      <w:marBottom w:val="0"/>
      <w:divBdr>
        <w:top w:val="none" w:sz="0" w:space="0" w:color="auto"/>
        <w:left w:val="none" w:sz="0" w:space="0" w:color="auto"/>
        <w:bottom w:val="none" w:sz="0" w:space="0" w:color="auto"/>
        <w:right w:val="none" w:sz="0" w:space="0" w:color="auto"/>
      </w:divBdr>
    </w:div>
    <w:div w:id="1617907432">
      <w:marLeft w:val="480"/>
      <w:marRight w:val="0"/>
      <w:marTop w:val="0"/>
      <w:marBottom w:val="0"/>
      <w:divBdr>
        <w:top w:val="none" w:sz="0" w:space="0" w:color="auto"/>
        <w:left w:val="none" w:sz="0" w:space="0" w:color="auto"/>
        <w:bottom w:val="none" w:sz="0" w:space="0" w:color="auto"/>
        <w:right w:val="none" w:sz="0" w:space="0" w:color="auto"/>
      </w:divBdr>
    </w:div>
    <w:div w:id="1626039229">
      <w:marLeft w:val="480"/>
      <w:marRight w:val="0"/>
      <w:marTop w:val="0"/>
      <w:marBottom w:val="0"/>
      <w:divBdr>
        <w:top w:val="none" w:sz="0" w:space="0" w:color="auto"/>
        <w:left w:val="none" w:sz="0" w:space="0" w:color="auto"/>
        <w:bottom w:val="none" w:sz="0" w:space="0" w:color="auto"/>
        <w:right w:val="none" w:sz="0" w:space="0" w:color="auto"/>
      </w:divBdr>
    </w:div>
    <w:div w:id="1629815032">
      <w:marLeft w:val="480"/>
      <w:marRight w:val="0"/>
      <w:marTop w:val="0"/>
      <w:marBottom w:val="0"/>
      <w:divBdr>
        <w:top w:val="none" w:sz="0" w:space="0" w:color="auto"/>
        <w:left w:val="none" w:sz="0" w:space="0" w:color="auto"/>
        <w:bottom w:val="none" w:sz="0" w:space="0" w:color="auto"/>
        <w:right w:val="none" w:sz="0" w:space="0" w:color="auto"/>
      </w:divBdr>
    </w:div>
    <w:div w:id="1684555324">
      <w:marLeft w:val="480"/>
      <w:marRight w:val="0"/>
      <w:marTop w:val="0"/>
      <w:marBottom w:val="0"/>
      <w:divBdr>
        <w:top w:val="none" w:sz="0" w:space="0" w:color="auto"/>
        <w:left w:val="none" w:sz="0" w:space="0" w:color="auto"/>
        <w:bottom w:val="none" w:sz="0" w:space="0" w:color="auto"/>
        <w:right w:val="none" w:sz="0" w:space="0" w:color="auto"/>
      </w:divBdr>
    </w:div>
    <w:div w:id="1734694148">
      <w:marLeft w:val="480"/>
      <w:marRight w:val="0"/>
      <w:marTop w:val="0"/>
      <w:marBottom w:val="0"/>
      <w:divBdr>
        <w:top w:val="none" w:sz="0" w:space="0" w:color="auto"/>
        <w:left w:val="none" w:sz="0" w:space="0" w:color="auto"/>
        <w:bottom w:val="none" w:sz="0" w:space="0" w:color="auto"/>
        <w:right w:val="none" w:sz="0" w:space="0" w:color="auto"/>
      </w:divBdr>
    </w:div>
    <w:div w:id="1757944284">
      <w:marLeft w:val="480"/>
      <w:marRight w:val="0"/>
      <w:marTop w:val="0"/>
      <w:marBottom w:val="0"/>
      <w:divBdr>
        <w:top w:val="none" w:sz="0" w:space="0" w:color="auto"/>
        <w:left w:val="none" w:sz="0" w:space="0" w:color="auto"/>
        <w:bottom w:val="none" w:sz="0" w:space="0" w:color="auto"/>
        <w:right w:val="none" w:sz="0" w:space="0" w:color="auto"/>
      </w:divBdr>
    </w:div>
    <w:div w:id="1785224024">
      <w:marLeft w:val="480"/>
      <w:marRight w:val="0"/>
      <w:marTop w:val="0"/>
      <w:marBottom w:val="0"/>
      <w:divBdr>
        <w:top w:val="none" w:sz="0" w:space="0" w:color="auto"/>
        <w:left w:val="none" w:sz="0" w:space="0" w:color="auto"/>
        <w:bottom w:val="none" w:sz="0" w:space="0" w:color="auto"/>
        <w:right w:val="none" w:sz="0" w:space="0" w:color="auto"/>
      </w:divBdr>
    </w:div>
    <w:div w:id="1821266580">
      <w:marLeft w:val="480"/>
      <w:marRight w:val="0"/>
      <w:marTop w:val="0"/>
      <w:marBottom w:val="0"/>
      <w:divBdr>
        <w:top w:val="none" w:sz="0" w:space="0" w:color="auto"/>
        <w:left w:val="none" w:sz="0" w:space="0" w:color="auto"/>
        <w:bottom w:val="none" w:sz="0" w:space="0" w:color="auto"/>
        <w:right w:val="none" w:sz="0" w:space="0" w:color="auto"/>
      </w:divBdr>
    </w:div>
    <w:div w:id="1832483981">
      <w:marLeft w:val="480"/>
      <w:marRight w:val="0"/>
      <w:marTop w:val="0"/>
      <w:marBottom w:val="0"/>
      <w:divBdr>
        <w:top w:val="none" w:sz="0" w:space="0" w:color="auto"/>
        <w:left w:val="none" w:sz="0" w:space="0" w:color="auto"/>
        <w:bottom w:val="none" w:sz="0" w:space="0" w:color="auto"/>
        <w:right w:val="none" w:sz="0" w:space="0" w:color="auto"/>
      </w:divBdr>
    </w:div>
    <w:div w:id="1845851725">
      <w:marLeft w:val="480"/>
      <w:marRight w:val="0"/>
      <w:marTop w:val="0"/>
      <w:marBottom w:val="0"/>
      <w:divBdr>
        <w:top w:val="none" w:sz="0" w:space="0" w:color="auto"/>
        <w:left w:val="none" w:sz="0" w:space="0" w:color="auto"/>
        <w:bottom w:val="none" w:sz="0" w:space="0" w:color="auto"/>
        <w:right w:val="none" w:sz="0" w:space="0" w:color="auto"/>
      </w:divBdr>
    </w:div>
    <w:div w:id="1852332278">
      <w:marLeft w:val="480"/>
      <w:marRight w:val="0"/>
      <w:marTop w:val="0"/>
      <w:marBottom w:val="0"/>
      <w:divBdr>
        <w:top w:val="none" w:sz="0" w:space="0" w:color="auto"/>
        <w:left w:val="none" w:sz="0" w:space="0" w:color="auto"/>
        <w:bottom w:val="none" w:sz="0" w:space="0" w:color="auto"/>
        <w:right w:val="none" w:sz="0" w:space="0" w:color="auto"/>
      </w:divBdr>
    </w:div>
    <w:div w:id="1858958440">
      <w:marLeft w:val="480"/>
      <w:marRight w:val="0"/>
      <w:marTop w:val="0"/>
      <w:marBottom w:val="0"/>
      <w:divBdr>
        <w:top w:val="none" w:sz="0" w:space="0" w:color="auto"/>
        <w:left w:val="none" w:sz="0" w:space="0" w:color="auto"/>
        <w:bottom w:val="none" w:sz="0" w:space="0" w:color="auto"/>
        <w:right w:val="none" w:sz="0" w:space="0" w:color="auto"/>
      </w:divBdr>
    </w:div>
    <w:div w:id="1893929860">
      <w:marLeft w:val="480"/>
      <w:marRight w:val="0"/>
      <w:marTop w:val="0"/>
      <w:marBottom w:val="0"/>
      <w:divBdr>
        <w:top w:val="none" w:sz="0" w:space="0" w:color="auto"/>
        <w:left w:val="none" w:sz="0" w:space="0" w:color="auto"/>
        <w:bottom w:val="none" w:sz="0" w:space="0" w:color="auto"/>
        <w:right w:val="none" w:sz="0" w:space="0" w:color="auto"/>
      </w:divBdr>
    </w:div>
    <w:div w:id="1911423011">
      <w:marLeft w:val="480"/>
      <w:marRight w:val="0"/>
      <w:marTop w:val="0"/>
      <w:marBottom w:val="0"/>
      <w:divBdr>
        <w:top w:val="none" w:sz="0" w:space="0" w:color="auto"/>
        <w:left w:val="none" w:sz="0" w:space="0" w:color="auto"/>
        <w:bottom w:val="none" w:sz="0" w:space="0" w:color="auto"/>
        <w:right w:val="none" w:sz="0" w:space="0" w:color="auto"/>
      </w:divBdr>
    </w:div>
    <w:div w:id="2049333961">
      <w:marLeft w:val="480"/>
      <w:marRight w:val="0"/>
      <w:marTop w:val="0"/>
      <w:marBottom w:val="0"/>
      <w:divBdr>
        <w:top w:val="none" w:sz="0" w:space="0" w:color="auto"/>
        <w:left w:val="none" w:sz="0" w:space="0" w:color="auto"/>
        <w:bottom w:val="none" w:sz="0" w:space="0" w:color="auto"/>
        <w:right w:val="none" w:sz="0" w:space="0" w:color="auto"/>
      </w:divBdr>
    </w:div>
    <w:div w:id="2122868854">
      <w:marLeft w:val="480"/>
      <w:marRight w:val="0"/>
      <w:marTop w:val="0"/>
      <w:marBottom w:val="0"/>
      <w:divBdr>
        <w:top w:val="none" w:sz="0" w:space="0" w:color="auto"/>
        <w:left w:val="none" w:sz="0" w:space="0" w:color="auto"/>
        <w:bottom w:val="none" w:sz="0" w:space="0" w:color="auto"/>
        <w:right w:val="none" w:sz="0" w:space="0" w:color="auto"/>
      </w:divBdr>
    </w:div>
    <w:div w:id="214415546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economista.com.mx/empresas/presentan-plan-industria-semiconductores-2024-20241016-730312.html"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gob.mx/cms/uploads/attachment/file/977416/Plan_Sonora_Dif_100225_Red_100225_compressed.pdf" TargetMode="External"/><Relationship Id="rId4" Type="http://schemas.openxmlformats.org/officeDocument/2006/relationships/settings" Target="settings.xml"/><Relationship Id="rId9" Type="http://schemas.openxmlformats.org/officeDocument/2006/relationships/hyperlink" Target="https://silvaco.com/wp-content/uploads/2024/05/Silvaco_Corporate_Brochure_1H2024.pdf"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2DE937-8EB7-4CD0-AE49-E5B76BCDDD4E}"/>
      </w:docPartPr>
      <w:docPartBody>
        <w:p w:rsidR="0050091C" w:rsidRDefault="0050091C">
          <w:r w:rsidRPr="009931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1C"/>
    <w:rsid w:val="00251D63"/>
    <w:rsid w:val="002953A6"/>
    <w:rsid w:val="0049760E"/>
    <w:rsid w:val="004C4EC5"/>
    <w:rsid w:val="0050091C"/>
    <w:rsid w:val="006D3A15"/>
    <w:rsid w:val="00FF3B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91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AD9FD2-7082-4C46-90D4-74837945A1D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961937130"/>
    <we:property name="MENDELEY_CITATIONS" value="[{&quot;citationID&quot;:&quot;MENDELEY_CITATION_b2f0b6f4-42df-4f90-9b24-13f56fdd72c9&quot;,&quot;properties&quot;:{&quot;noteIndex&quot;:0},&quot;isEdited&quot;:false,&quot;manualOverride&quot;:{&quot;isManuallyOverridden&quot;:false,&quot;citeprocText&quot;:&quot;(Mamun et al., 2025)&quot;,&quot;manualOverrideText&quot;:&quot;&quot;},&quot;citationTag&quot;:&quot;MENDELEY_CITATION_v3_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&quot;,&quot;citationItems&quot;:[{&quot;id&quot;:&quot;e11d4f4c-d192-3486-8b10-2dec986b0239&quot;,&quot;itemData&quot;:{&quot;type&quot;:&quot;article-journal&quot;,&quot;id&quot;:&quot;e11d4f4c-d192-3486-8b10-2dec986b0239&quot;,&quot;title&quot;:&quot;A Comprehensive Review of Machine Learning Approaches for Semiconductor Device Modeling and Simulation&quot;,&quot;author&quot;:[{&quot;family&quot;:&quot;Mamun&quot;,&quot;given&quot;:&quot;Kazi Mohammad&quot;,&quot;parse-names&quot;:false,&quot;dropping-particle&quot;:&quot;&quot;,&quot;non-dropping-particle&quot;:&quot;&quot;},{&quot;family&quot;:&quot;Pala&quot;,&quot;given&quot;:&quot;Nezih&quot;,&quot;parse-names&quot;:false,&quot;dropping-particle&quot;:&quot;&quot;,&quot;non-dropping-particle&quot;:&quot;&quot;},{&quot;family&quot;:&quot;Shawkat&quot;,&quot;given&quot;:&quot;Mst Shamim Ara&quot;,&quot;parse-names&quot;:false,&quot;dropping-particle&quot;:&quot;&quot;,&quot;non-dropping-particle&quot;:&quot;&quot;}],&quot;container-title&quot;:&quot;IEEE Access&quot;,&quot;accessed&quot;:{&quot;date-parts&quot;:[[2025,11,22]]},&quot;DOI&quot;:&quot;10.1109/ACCESS.2025.3605856&quot;,&quot;ISSN&quot;:&quot;21693536&quot;,&quot;issued&quot;:{&quot;date-parts&quot;:[[2025]]},&quot;page&quot;:&quot;162969-162991&quot;,&quot;abstract&quot;:&quot;Application of machine learning (ML) approaches has recently expanded within a wide range of domains, including semiconductor devices. Their strong potential resulted in increasing number of research in semiconductor device modeling and simulation. This article provides a comprehensive review of the recent research on ML-based semiconductor device modeling and simulations. We categorize the literature based on the device category, such as Planar Metal–Oxide–Semiconductor (MOS) devices, Field-Effect Transistor (FET) devices, High Electron Mobility Transistor (HEMT) devices, and other semiconductor devices. Within each device type, we further organize the review according to the implemented ML category, including traditional ML models, Artificial Neural Network (ANN) models, and emerging Physics-informed ML models. The implementation of the various ML techniques for each device type, as well as their primary findings, is discussed, and performance is compared based on the explored ML models using different evaluation metrics. These findings demonstrate the capability of ML models to capture complex, nonlinear patterns in device simulations. Furthermore, a comprehensive summary of all the reviewed ML approaches for semiconductor device simulation is presented in a table, highlighting the implemented models, devices, and features, along with key contributions and evaluation metrics. Finally, we identify key challenges associated with employed ML approaches in device simulations and suggest future directions for implementing ML models efficiently. Overall, this review serves as the most up-to-date resource for researchers, engineers, and industry experts seeking to leverage ML algorithms for semiconductor device modeling.&quot;,&quot;publisher&quot;:&quot;Institute of Electrical and Electronics Engineers Inc.&quot;,&quot;volume&quot;:&quot;13&quot;,&quot;container-title-short&quot;:&quot;&quot;},&quot;isTemporary&quot;:false}]}]"/>
    <we:property name="MENDELEY_CITATIONS_STYLE" value="{&quot;id&quot;:&quot;https://www.zotero.org/styles/norsk-apa-manual&quot;,&quot;title&quot;:&quot;Norsk APA-manual - APA 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35D52-B3E8-4C10-89F9-191F8F0515AD}">
  <ds:schemaRefs>
    <ds:schemaRef ds:uri="http://schemas.openxmlformats.org/officeDocument/2006/bibliography"/>
  </ds:schemaRefs>
</ds:datastoreItem>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Template>
  <TotalTime>79</TotalTime>
  <Pages>12</Pages>
  <Words>2109</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 Ciencia de datos aplicada a la simulación de fabricación de semiconductores.</dc:title>
  <dc:subject/>
  <dc:creator>Cardenas Ontiveros, JOSE ROBERTO</dc:creator>
  <cp:keywords/>
  <dc:description/>
  <cp:lastModifiedBy>jose roberto c.o</cp:lastModifiedBy>
  <cp:revision>49</cp:revision>
  <cp:lastPrinted>2025-10-12T17:56:00Z</cp:lastPrinted>
  <dcterms:created xsi:type="dcterms:W3CDTF">2025-11-24T03:28:00Z</dcterms:created>
  <dcterms:modified xsi:type="dcterms:W3CDTF">2025-11-24T05:57:00Z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1657c98e,7ff02bf0,73e9ad60</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