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98BA" w14:textId="15DDBBA4" w:rsidR="00DF7C06" w:rsidRPr="00394359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9A464E">
        <w:tc>
          <w:tcPr>
            <w:tcW w:w="10173" w:type="dxa"/>
          </w:tcPr>
          <w:p w14:paraId="1351DE20" w14:textId="77777777" w:rsidR="00DF7C06" w:rsidRPr="00A410A6" w:rsidRDefault="00DF7C06" w:rsidP="009A464E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Прикладная математика и информатика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B88AD1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C1284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и компьютерные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4087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494C1E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F9E2E7" w14:textId="0280332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C76A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студент</w:t>
            </w:r>
            <w:r w:rsidR="00C76A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29DAC6FE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3675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мкт</w:t>
            </w:r>
          </w:p>
          <w:p w14:paraId="6C51CC4A" w14:textId="74BFAC76" w:rsidR="00DF7C06" w:rsidRPr="00A410A6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Рыжая А.Д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</w:p>
        </w:tc>
      </w:tr>
      <w:tr w:rsidR="00DF7C06" w:rsidRPr="00A410A6" w14:paraId="68F586E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2528FCA7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«отлично»</w:t>
            </w:r>
          </w:p>
          <w:p w14:paraId="35591204" w14:textId="77777777" w:rsidR="00DF7C06" w:rsidRPr="00A410A6" w:rsidRDefault="00DF7C06" w:rsidP="009A464E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9A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0C762684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 w:rsidR="00734A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207CF6D8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805EFB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_________________202</w:t>
            </w:r>
            <w:r w:rsidR="0073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0FBB3F13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48A72AF6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D6764E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CEC1BB7" w14:textId="722C439D" w:rsidR="00FE4ED3" w:rsidRDefault="00DF7C06" w:rsidP="004A44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A4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72ACA88" w14:textId="722C439D" w:rsidR="00FE4ED3" w:rsidRDefault="00FE4E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50D16B0" w14:textId="77777777" w:rsidR="00DF7C06" w:rsidRDefault="00DF7C06" w:rsidP="004A442C">
      <w:pPr>
        <w:spacing w:after="0" w:line="240" w:lineRule="auto"/>
        <w:jc w:val="center"/>
      </w:pPr>
    </w:p>
    <w:p w14:paraId="0C140FAA" w14:textId="5F362CAE" w:rsidR="00E541D4" w:rsidRPr="0069746F" w:rsidRDefault="00F77CDC" w:rsidP="00F77CD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5647967"/>
        <w:docPartObj>
          <w:docPartGallery w:val="Table of Contents"/>
          <w:docPartUnique/>
        </w:docPartObj>
      </w:sdtPr>
      <w:sdtContent>
        <w:p w14:paraId="1179EABF" w14:textId="1F369936" w:rsidR="0069746F" w:rsidRDefault="0069746F">
          <w:pPr>
            <w:pStyle w:val="ad"/>
          </w:pPr>
        </w:p>
        <w:p w14:paraId="0D2F6F04" w14:textId="1AA66A34" w:rsidR="0069746F" w:rsidRPr="0069746F" w:rsidRDefault="0069746F" w:rsidP="0069746F">
          <w:pPr>
            <w:pStyle w:val="11"/>
          </w:pPr>
          <w:r>
            <w:t xml:space="preserve">1. </w:t>
          </w:r>
          <w:r w:rsidRPr="0069746F">
            <w:t>Введение</w:t>
          </w:r>
          <w:r w:rsidRPr="0069746F">
            <w:ptab w:relativeTo="margin" w:alignment="right" w:leader="dot"/>
          </w:r>
          <w:r w:rsidRPr="0069746F">
            <w:t>3</w:t>
          </w:r>
        </w:p>
        <w:p w14:paraId="783AAC1C" w14:textId="372EED61" w:rsidR="0069746F" w:rsidRDefault="00F76D71" w:rsidP="0069746F">
          <w:pPr>
            <w:pStyle w:val="11"/>
          </w:pPr>
          <w:r>
            <w:t xml:space="preserve">2. </w:t>
          </w:r>
          <w:r w:rsidR="0069746F" w:rsidRPr="0069746F">
            <w:t>Цель</w:t>
          </w:r>
          <w:r w:rsidR="0069746F" w:rsidRPr="0069746F">
            <w:ptab w:relativeTo="margin" w:alignment="right" w:leader="dot"/>
          </w:r>
          <w:r w:rsidR="0069746F">
            <w:t>3</w:t>
          </w:r>
        </w:p>
        <w:p w14:paraId="0E84FEFB" w14:textId="0B5EFDC4" w:rsidR="0069746F" w:rsidRDefault="00F76D71" w:rsidP="0069746F">
          <w:pPr>
            <w:pStyle w:val="11"/>
          </w:pPr>
          <w:r>
            <w:t xml:space="preserve">3. </w:t>
          </w:r>
          <w:r w:rsidR="0069746F">
            <w:t>Основная часть</w:t>
          </w:r>
          <w:r w:rsidR="0069746F" w:rsidRPr="0069746F">
            <w:ptab w:relativeTo="margin" w:alignment="right" w:leader="dot"/>
          </w:r>
          <w:r w:rsidR="0069746F">
            <w:t>4</w:t>
          </w:r>
        </w:p>
        <w:p w14:paraId="21EDA358" w14:textId="61A88F61" w:rsidR="0069746F" w:rsidRDefault="00F76D71" w:rsidP="0069746F">
          <w:pPr>
            <w:pStyle w:val="11"/>
          </w:pPr>
          <w:r>
            <w:t xml:space="preserve">4. </w:t>
          </w:r>
          <w:r w:rsidR="0069746F">
            <w:t>Заключение</w:t>
          </w:r>
          <w:r w:rsidR="0069746F" w:rsidRPr="0069746F">
            <w:ptab w:relativeTo="margin" w:alignment="right" w:leader="dot"/>
          </w:r>
          <w:r w:rsidR="0069746F">
            <w:t>8</w:t>
          </w:r>
        </w:p>
        <w:p w14:paraId="7F56BFBC" w14:textId="32F745FC" w:rsidR="0069746F" w:rsidRDefault="00F76D71" w:rsidP="0069746F">
          <w:pPr>
            <w:pStyle w:val="11"/>
          </w:pPr>
          <w:r>
            <w:t xml:space="preserve">5. </w:t>
          </w:r>
          <w:r w:rsidR="0069746F">
            <w:t>Список литературы</w:t>
          </w:r>
          <w:r w:rsidR="0069746F" w:rsidRPr="0069746F">
            <w:ptab w:relativeTo="margin" w:alignment="right" w:leader="dot"/>
          </w:r>
          <w:r w:rsidR="0069746F">
            <w:t>8</w:t>
          </w:r>
        </w:p>
        <w:p w14:paraId="2FABDBBC" w14:textId="218C6439" w:rsidR="0069746F" w:rsidRPr="0069746F" w:rsidRDefault="00000000" w:rsidP="0069746F">
          <w:pPr>
            <w:rPr>
              <w:lang w:eastAsia="ru-RU"/>
            </w:rPr>
          </w:pP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69746F" w:rsidRDefault="00F77CDC" w:rsidP="0069746F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D744C49" w14:textId="45060D26" w:rsidR="00F77CDC" w:rsidRDefault="00EC2843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последние годы заметен огромный прогресс в развитии медицины. Бесспорно, каждый человек хочет при необходимости получить качественную высоко квалифицированную медицинскую помощь. </w:t>
      </w:r>
      <w:r w:rsidR="00C15D48">
        <w:rPr>
          <w:rFonts w:ascii="Times New Roman" w:hAnsi="Times New Roman" w:cs="Times New Roman"/>
          <w:sz w:val="28"/>
          <w:szCs w:val="28"/>
        </w:rPr>
        <w:t xml:space="preserve">В некоторых ситуациях для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FC068F">
        <w:rPr>
          <w:rFonts w:ascii="Times New Roman" w:hAnsi="Times New Roman" w:cs="Times New Roman"/>
          <w:sz w:val="28"/>
          <w:szCs w:val="28"/>
        </w:rPr>
        <w:t xml:space="preserve">прогнозировать </w:t>
      </w:r>
      <w:r>
        <w:rPr>
          <w:rFonts w:ascii="Times New Roman" w:hAnsi="Times New Roman" w:cs="Times New Roman"/>
          <w:sz w:val="28"/>
          <w:szCs w:val="28"/>
        </w:rPr>
        <w:t>поведени</w:t>
      </w:r>
      <w:r w:rsidR="00FC068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организма при различных </w:t>
      </w:r>
      <w:r w:rsidR="00FC068F">
        <w:rPr>
          <w:rFonts w:ascii="Times New Roman" w:hAnsi="Times New Roman" w:cs="Times New Roman"/>
          <w:sz w:val="28"/>
          <w:szCs w:val="28"/>
        </w:rPr>
        <w:t>воздействиях</w:t>
      </w:r>
      <w:r w:rsidR="00C15D48">
        <w:rPr>
          <w:rFonts w:ascii="Times New Roman" w:hAnsi="Times New Roman" w:cs="Times New Roman"/>
          <w:sz w:val="28"/>
          <w:szCs w:val="28"/>
        </w:rPr>
        <w:t>, однако изучение многих процессов невозможно, и даже опасно на практике. Решением этой проблемы стала разработка математических моделей, позволяющих с высокой точностью предсказать, какое воздействие на организм оказывает даже небольшое изменение различных физических показателей. П</w:t>
      </w:r>
      <w:r w:rsidR="00FC068F">
        <w:rPr>
          <w:rFonts w:ascii="Times New Roman" w:hAnsi="Times New Roman" w:cs="Times New Roman"/>
          <w:sz w:val="28"/>
          <w:szCs w:val="28"/>
        </w:rPr>
        <w:t>оскольку</w:t>
      </w:r>
      <w:r w:rsidR="00442D9E">
        <w:rPr>
          <w:rFonts w:ascii="Times New Roman" w:hAnsi="Times New Roman" w:cs="Times New Roman"/>
          <w:sz w:val="28"/>
          <w:szCs w:val="28"/>
        </w:rPr>
        <w:t xml:space="preserve"> ученые</w:t>
      </w:r>
      <w:r w:rsidR="00C15D48">
        <w:rPr>
          <w:rFonts w:ascii="Times New Roman" w:hAnsi="Times New Roman" w:cs="Times New Roman"/>
          <w:sz w:val="28"/>
          <w:szCs w:val="28"/>
        </w:rPr>
        <w:t xml:space="preserve"> медицинской сферы</w:t>
      </w:r>
      <w:r w:rsidR="00442D9E">
        <w:rPr>
          <w:rFonts w:ascii="Times New Roman" w:hAnsi="Times New Roman" w:cs="Times New Roman"/>
          <w:sz w:val="28"/>
          <w:szCs w:val="28"/>
        </w:rPr>
        <w:t xml:space="preserve"> не обладают необходимой квалификацией для создания математической модели </w:t>
      </w:r>
      <w:r w:rsidR="00FC068F">
        <w:rPr>
          <w:rFonts w:ascii="Times New Roman" w:hAnsi="Times New Roman" w:cs="Times New Roman"/>
          <w:sz w:val="28"/>
          <w:szCs w:val="28"/>
        </w:rPr>
        <w:t>необходимо</w:t>
      </w:r>
      <w:r w:rsidR="00442D9E">
        <w:rPr>
          <w:rFonts w:ascii="Times New Roman" w:hAnsi="Times New Roman" w:cs="Times New Roman"/>
          <w:sz w:val="28"/>
          <w:szCs w:val="28"/>
        </w:rPr>
        <w:t xml:space="preserve"> сотрудничество </w:t>
      </w:r>
      <w:r w:rsidR="00442D9E" w:rsidRPr="00085A41">
        <w:rPr>
          <w:rFonts w:ascii="Times New Roman" w:hAnsi="Times New Roman" w:cs="Times New Roman"/>
          <w:sz w:val="28"/>
          <w:szCs w:val="28"/>
        </w:rPr>
        <w:t>с</w:t>
      </w:r>
      <w:r w:rsidR="0016590B" w:rsidRPr="00085A41">
        <w:rPr>
          <w:rFonts w:ascii="Times New Roman" w:hAnsi="Times New Roman" w:cs="Times New Roman"/>
          <w:sz w:val="28"/>
          <w:szCs w:val="28"/>
        </w:rPr>
        <w:t>о</w:t>
      </w:r>
      <w:r w:rsidR="00442D9E">
        <w:rPr>
          <w:rFonts w:ascii="Times New Roman" w:hAnsi="Times New Roman" w:cs="Times New Roman"/>
          <w:sz w:val="28"/>
          <w:szCs w:val="28"/>
        </w:rPr>
        <w:t xml:space="preserve"> специалистами в области моделирования. </w:t>
      </w:r>
    </w:p>
    <w:p w14:paraId="7A807D15" w14:textId="2D5C5ABC" w:rsidR="00442D9E" w:rsidRDefault="00C15D48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клетками крови в органы. </w:t>
      </w:r>
      <w:r w:rsidR="00F616FC">
        <w:rPr>
          <w:rFonts w:ascii="Times New Roman" w:hAnsi="Times New Roman" w:cs="Times New Roman"/>
          <w:sz w:val="28"/>
          <w:szCs w:val="28"/>
        </w:rPr>
        <w:t>Поэтому м</w:t>
      </w:r>
      <w:r w:rsidR="00442D9E">
        <w:rPr>
          <w:rFonts w:ascii="Times New Roman" w:hAnsi="Times New Roman" w:cs="Times New Roman"/>
          <w:sz w:val="28"/>
          <w:szCs w:val="28"/>
        </w:rPr>
        <w:t>еня и моих однокурсников очень заинтересовала тема математического моделирования движения крови</w:t>
      </w:r>
      <w:r w:rsidR="001659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6590B" w:rsidRPr="00085A41">
        <w:rPr>
          <w:rFonts w:ascii="Times New Roman" w:hAnsi="Times New Roman" w:cs="Times New Roman"/>
          <w:sz w:val="28"/>
          <w:szCs w:val="28"/>
        </w:rPr>
        <w:t>в сосудистой сети человека</w:t>
      </w:r>
      <w:r w:rsidR="00F616FC">
        <w:rPr>
          <w:rFonts w:ascii="Times New Roman" w:hAnsi="Times New Roman" w:cs="Times New Roman"/>
          <w:sz w:val="28"/>
          <w:szCs w:val="28"/>
        </w:rPr>
        <w:t xml:space="preserve">. Недостаток кислорода может привести к серьезным последствиям, одним из которых может являться </w:t>
      </w:r>
      <w:r w:rsidR="00442D9E">
        <w:rPr>
          <w:rFonts w:ascii="Times New Roman" w:hAnsi="Times New Roman" w:cs="Times New Roman"/>
          <w:sz w:val="28"/>
          <w:szCs w:val="28"/>
        </w:rPr>
        <w:t>гибель клеток мозга</w:t>
      </w:r>
      <w:r w:rsidR="00F616FC">
        <w:rPr>
          <w:rFonts w:ascii="Times New Roman" w:hAnsi="Times New Roman" w:cs="Times New Roman"/>
          <w:sz w:val="28"/>
          <w:szCs w:val="28"/>
        </w:rPr>
        <w:t>. Следствием этого становится</w:t>
      </w:r>
      <w:r w:rsidR="00442D9E">
        <w:rPr>
          <w:rFonts w:ascii="Times New Roman" w:hAnsi="Times New Roman" w:cs="Times New Roman"/>
          <w:sz w:val="28"/>
          <w:szCs w:val="28"/>
        </w:rPr>
        <w:t xml:space="preserve"> снижение когнитивных функций</w:t>
      </w:r>
      <w:r w:rsidR="00F616FC">
        <w:rPr>
          <w:rFonts w:ascii="Times New Roman" w:hAnsi="Times New Roman" w:cs="Times New Roman"/>
          <w:sz w:val="28"/>
          <w:szCs w:val="28"/>
        </w:rPr>
        <w:t xml:space="preserve">, </w:t>
      </w:r>
      <w:r w:rsidR="00442D9E">
        <w:rPr>
          <w:rFonts w:ascii="Times New Roman" w:hAnsi="Times New Roman" w:cs="Times New Roman"/>
          <w:sz w:val="28"/>
          <w:szCs w:val="28"/>
        </w:rPr>
        <w:t>физиологической активности</w:t>
      </w:r>
      <w:r w:rsidR="00FC068F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F616FC">
        <w:rPr>
          <w:rFonts w:ascii="Times New Roman" w:hAnsi="Times New Roman" w:cs="Times New Roman"/>
          <w:sz w:val="28"/>
          <w:szCs w:val="28"/>
        </w:rPr>
        <w:t xml:space="preserve"> и даже может привести к смерти.</w:t>
      </w:r>
    </w:p>
    <w:p w14:paraId="122EB34F" w14:textId="04022777" w:rsidR="00FC068F" w:rsidRDefault="00442D9E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направлена на изучение движения крови </w:t>
      </w:r>
      <w:r w:rsidR="00F616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</w:t>
      </w:r>
      <w:r w:rsidR="00FC068F">
        <w:rPr>
          <w:rFonts w:ascii="Times New Roman" w:hAnsi="Times New Roman" w:cs="Times New Roman"/>
          <w:sz w:val="28"/>
          <w:szCs w:val="28"/>
        </w:rPr>
        <w:t>.</w:t>
      </w:r>
    </w:p>
    <w:p w14:paraId="2847FA67" w14:textId="344035C8" w:rsidR="00EF557B" w:rsidRDefault="00EF557B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была проделана общая часть работы</w:t>
      </w:r>
      <w:r w:rsidR="00165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моделирование </w:t>
      </w:r>
      <w:r w:rsidR="00F616FC">
        <w:rPr>
          <w:rFonts w:ascii="Times New Roman" w:hAnsi="Times New Roman" w:cs="Times New Roman"/>
          <w:sz w:val="28"/>
          <w:szCs w:val="28"/>
        </w:rPr>
        <w:t>движения крови в микро</w:t>
      </w:r>
      <w:r>
        <w:rPr>
          <w:rFonts w:ascii="Times New Roman" w:hAnsi="Times New Roman" w:cs="Times New Roman"/>
          <w:sz w:val="28"/>
          <w:szCs w:val="28"/>
        </w:rPr>
        <w:t>сосуд</w:t>
      </w:r>
      <w:r w:rsidR="00F616F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, а также была выполнена </w:t>
      </w:r>
      <w:r w:rsidR="0016590B" w:rsidRPr="00085A41">
        <w:rPr>
          <w:rFonts w:ascii="Times New Roman" w:hAnsi="Times New Roman" w:cs="Times New Roman"/>
          <w:sz w:val="28"/>
          <w:szCs w:val="28"/>
        </w:rPr>
        <w:t>индивидуальная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="00F616FC">
        <w:rPr>
          <w:rFonts w:ascii="Times New Roman" w:hAnsi="Times New Roman" w:cs="Times New Roman"/>
          <w:sz w:val="28"/>
          <w:szCs w:val="28"/>
        </w:rPr>
        <w:t xml:space="preserve"> </w:t>
      </w:r>
      <w:r w:rsidR="0016590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изучение влияния изменения конкретных параметров на движение крови.</w:t>
      </w:r>
    </w:p>
    <w:p w14:paraId="73FA83B8" w14:textId="77777777" w:rsidR="00FC068F" w:rsidRDefault="00FC068F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2317B" w14:textId="538CAF36" w:rsidR="00FC068F" w:rsidRPr="0069746F" w:rsidRDefault="00FC068F" w:rsidP="0069746F">
      <w:pPr>
        <w:pStyle w:val="ac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14:paraId="7716FF57" w14:textId="1416BCD3" w:rsidR="00B65F5F" w:rsidRPr="00085A41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проекта является моделирование движения крови 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 xml:space="preserve"> с помощью метода конечных элементов.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Метод конечных элементов – это численный метод решения дифференциальных уравнений с частными производными. Данный м</w:t>
      </w:r>
      <w:r w:rsidR="00767E57" w:rsidRPr="00085A41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 Т</w:t>
      </w:r>
      <w:r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="00767E57"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</w:t>
      </w:r>
      <w:r w:rsidRPr="00085A41">
        <w:rPr>
          <w:rFonts w:ascii="Times New Roman" w:hAnsi="Times New Roman" w:cs="Times New Roman"/>
          <w:sz w:val="28"/>
          <w:szCs w:val="28"/>
        </w:rPr>
        <w:lastRenderedPageBreak/>
        <w:t>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F011F" w14:textId="534F2C78" w:rsidR="00B65F5F" w:rsidRPr="0069746F" w:rsidRDefault="00E2571A" w:rsidP="0069746F">
      <w:pPr>
        <w:pStyle w:val="ac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Основная часть</w:t>
      </w:r>
    </w:p>
    <w:p w14:paraId="50F88954" w14:textId="06092245" w:rsidR="00E2571A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рассматривать движение крови в микрососудах с диаметром капилляра 4-8 мкм, длиной 50-150 мкм. Объем эритроцита 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Такие параметры были выбраны, поскольку при диаметре меньше 8 мкм поток крови можно будет представить как последовательность эритроцитов, движущихся друг за другом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, что позволяет приблизить модель к естественному движению крови.</w:t>
      </w:r>
    </w:p>
    <w:p w14:paraId="6AC7196C" w14:textId="42EC7AAF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1-2)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гематокрита.</w:t>
      </w:r>
    </w:p>
    <w:p w14:paraId="18C57D06" w14:textId="01A37D8F" w:rsid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E168323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54E95C2B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571CF" w14:textId="4C667AC4" w:rsidR="00E2571A" w:rsidRDefault="00E2571A" w:rsidP="00B6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Гематокрит – </w:t>
      </w:r>
      <w:r w:rsidRPr="00824328">
        <w:rPr>
          <w:rFonts w:ascii="Times New Roman" w:hAnsi="Times New Roman" w:cs="Times New Roman"/>
          <w:sz w:val="28"/>
          <w:szCs w:val="28"/>
        </w:rPr>
        <w:t>отношение объема эритроцитов к объему плазмы крови.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5DE21" w14:textId="492A5582" w:rsidR="00EF557B" w:rsidRPr="00AB3796" w:rsidRDefault="00EF557B" w:rsidP="0016590B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поток крови представляется как последовательность эритроцитов (</w:t>
      </w:r>
      <w:r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EF55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движущихся друг за другом с потоком плазмы, капилляр можно изобразить следующим образом (</w:t>
      </w:r>
      <w:r w:rsidR="00902CE5">
        <w:rPr>
          <w:rFonts w:ascii="Times New Roman" w:hAnsi="Times New Roman" w:cs="Times New Roman"/>
          <w:sz w:val="28"/>
          <w:szCs w:val="28"/>
        </w:rPr>
        <w:t xml:space="preserve">см.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902CE5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 xml:space="preserve">3). </w:t>
      </w:r>
      <w:r w:rsidRPr="00EF557B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EF557B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при деформации объем эритроцита не изменяется.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7AA506FD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3A1A06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3A1A06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3A1A06">
        <w:rPr>
          <w:rFonts w:ascii="Times New Roman" w:hAnsi="Times New Roman" w:cs="Times New Roman"/>
          <w:sz w:val="28"/>
          <w:szCs w:val="28"/>
        </w:rPr>
        <w:t xml:space="preserve"> – длина сосуда.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множествах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9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2A1B2930" w:rsidR="005E135B" w:rsidRDefault="005E135B" w:rsidP="00902CE5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решить поставленную задачу воспользуемся уравнением Стокса: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4B6A8C21" w14:textId="62242443" w:rsidR="00902CE5" w:rsidRDefault="000B73A1" w:rsidP="00902CE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Здесь,</w:t>
      </w:r>
      <w:r w:rsidRPr="000B73A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0B73A1">
        <w:rPr>
          <w:rFonts w:ascii="Times New Roman" w:hAnsi="Times New Roman" w:cs="Times New Roman"/>
          <w:sz w:val="28"/>
          <w:szCs w:val="28"/>
        </w:rPr>
        <w:t xml:space="preserve"> – переменная вязкость,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u=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B73A1">
        <w:rPr>
          <w:rFonts w:ascii="Times New Roman" w:hAnsi="Times New Roman" w:cs="Times New Roman"/>
          <w:sz w:val="28"/>
          <w:szCs w:val="28"/>
        </w:rPr>
        <w:t xml:space="preserve"> – вектор скоростей,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p</m:t>
        </m:r>
      </m:oMath>
      <w:r w:rsidRPr="000B73A1">
        <w:rPr>
          <w:rFonts w:ascii="Times New Roman" w:hAnsi="Times New Roman" w:cs="Times New Roman"/>
          <w:sz w:val="28"/>
          <w:szCs w:val="28"/>
        </w:rPr>
        <w:t xml:space="preserve"> – давление.</w:t>
      </w:r>
    </w:p>
    <w:p w14:paraId="72F21A28" w14:textId="4A9ECCF9" w:rsidR="000B73A1" w:rsidRDefault="00AB3796" w:rsidP="00920C6C">
      <w:pPr>
        <w:spacing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>деформации и оператор дивергенции в цилиндрических координатах 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7926"/>
        <w:gridCol w:w="1181"/>
      </w:tblGrid>
      <w:tr w:rsidR="000B73A1" w:rsidRPr="007C1C51" w14:paraId="53ED3490" w14:textId="77777777" w:rsidTr="000B73A1">
        <w:trPr>
          <w:trHeight w:val="1289"/>
        </w:trPr>
        <w:tc>
          <w:tcPr>
            <w:tcW w:w="248" w:type="dxa"/>
          </w:tcPr>
          <w:p w14:paraId="4CE2789A" w14:textId="77777777" w:rsidR="000B73A1" w:rsidRPr="007C1C51" w:rsidRDefault="000B73A1" w:rsidP="00E52F2A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7926" w:type="dxa"/>
            <w:vAlign w:val="center"/>
          </w:tcPr>
          <w:p w14:paraId="46DB1432" w14:textId="62E6CDAC" w:rsidR="000B73A1" w:rsidRPr="000B73A1" w:rsidRDefault="007927B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oMath>
            <w:r w:rsidR="000B73A1">
              <w:rPr>
                <w:rFonts w:ascii="Times New Roman" w:hAnsi="Times New Roman"/>
                <w:sz w:val="28"/>
                <w:szCs w:val="28"/>
              </w:rPr>
              <w:t>(3)</w:t>
            </w:r>
          </w:p>
          <w:p w14:paraId="41A3CB68" w14:textId="77777777" w:rsidR="000B73A1" w:rsidRPr="000B73A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43BF0711" w:rsidR="00920C6C" w:rsidRPr="003A1A06" w:rsidRDefault="00C6472E" w:rsidP="00920C6C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  <w:tc>
          <w:tcPr>
            <w:tcW w:w="1181" w:type="dxa"/>
            <w:vAlign w:val="center"/>
          </w:tcPr>
          <w:p w14:paraId="63FF4B00" w14:textId="5EC0E97F" w:rsidR="000B73A1" w:rsidRPr="007C1C5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E99BD96" w14:textId="77777777" w:rsidR="007927B1" w:rsidRDefault="007927B1" w:rsidP="00920C6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2E6BF" w14:textId="16B2A646" w:rsidR="00920C6C" w:rsidRPr="003A1A06" w:rsidRDefault="005E135B" w:rsidP="003A1A06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переменной вязкости при попадании в эритроцит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="003A1A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Па*с</m:t>
        </m:r>
      </m:oMath>
      <w:r>
        <w:rPr>
          <w:rFonts w:ascii="Times New Roman" w:hAnsi="Times New Roman" w:cs="Times New Roman"/>
          <w:sz w:val="28"/>
          <w:szCs w:val="28"/>
        </w:rPr>
        <w:t xml:space="preserve">, при попадании в область плазмы </w:t>
      </w:r>
      <m:oMath>
        <m:r>
          <w:rPr>
            <w:rFonts w:ascii="Cambria Math" w:hAnsi="Cambria Math" w:cs="Times New Roman"/>
            <w:sz w:val="28"/>
            <w:szCs w:val="28"/>
          </w:rPr>
          <m:t>0,001</m:t>
        </m:r>
      </m:oMath>
      <w:r w:rsidR="003A1A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Па*с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792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AC028" w14:textId="62842BD8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2D0EBE4" w14:textId="4C5FA516" w:rsidR="00920C6C" w:rsidRDefault="00AB1B11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D120A" wp14:editId="0644D442">
            <wp:extent cx="5551805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2"/>
                    <a:stretch/>
                  </pic:blipFill>
                  <pic:spPr bwMode="auto">
                    <a:xfrm>
                      <a:off x="0" y="0"/>
                      <a:ext cx="5551805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2CBD7" w14:textId="7042195C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вектор скоростей,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давление,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2D0C6B1B" w14:textId="4A5FA8B7" w:rsidR="00AB3796" w:rsidRDefault="00AB3796" w:rsidP="00C6472E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Продольная компонента скорости выглядит следующим образом:</w:t>
      </w:r>
    </w:p>
    <w:p w14:paraId="52D85AFB" w14:textId="6F6E4B87" w:rsidR="009855E9" w:rsidRDefault="009855E9" w:rsidP="009855E9">
      <w:pPr>
        <w:spacing w:before="24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47C44" wp14:editId="6AC8115E">
            <wp:extent cx="6588000" cy="258120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06" t="15331"/>
                    <a:stretch/>
                  </pic:blipFill>
                  <pic:spPr bwMode="auto">
                    <a:xfrm>
                      <a:off x="0" y="0"/>
                      <a:ext cx="6588000" cy="25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1902" w14:textId="616875DC" w:rsidR="005E135B" w:rsidRPr="007927B1" w:rsidRDefault="000B73A1" w:rsidP="00C6472E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Зависимость скорости потока от коэффициента деформации при различных значениях линейной плотности эритроцитов представлена на рисунке </w:t>
      </w:r>
      <w:r w:rsidR="009855E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1A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Линейная плотность эритроцитов – отношение </w:t>
      </w:r>
      <w:r w:rsidR="005E540D">
        <w:rPr>
          <w:rFonts w:ascii="Times New Roman" w:hAnsi="Times New Roman" w:cs="Times New Roman"/>
          <w:color w:val="000000" w:themeColor="text1"/>
          <w:sz w:val="28"/>
          <w:szCs w:val="28"/>
        </w:rPr>
        <w:t>объема эритроцитов к плазме.</w:t>
      </w:r>
    </w:p>
    <w:p w14:paraId="5B3FDF7F" w14:textId="3C594684" w:rsidR="00AB3796" w:rsidRPr="00AB3796" w:rsidRDefault="000B73A1" w:rsidP="00C6472E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потока. Это дает основание использовать цилиндрическую форму эритроцитов при описании модельной области.</w:t>
      </w:r>
    </w:p>
    <w:p w14:paraId="3F21AF28" w14:textId="30A2B5BF" w:rsidR="000B73A1" w:rsidRPr="000B73A1" w:rsidRDefault="00C6472E" w:rsidP="000B73A1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72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23223F" wp14:editId="77E5BE20">
            <wp:extent cx="5013960" cy="3926288"/>
            <wp:effectExtent l="0" t="0" r="15240" b="17145"/>
            <wp:docPr id="72" name="Диаграмма 72">
              <a:extLst xmlns:a="http://schemas.openxmlformats.org/drawingml/2006/main">
                <a:ext uri="{FF2B5EF4-FFF2-40B4-BE49-F238E27FC236}">
                  <a16:creationId xmlns:a16="http://schemas.microsoft.com/office/drawing/2014/main" id="{21DB4556-EDF0-41A7-A7C4-ADBD2DAFC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AB7185" w14:textId="338A08DC" w:rsidR="00902CE5" w:rsidRPr="00902CE5" w:rsidRDefault="000B73A1" w:rsidP="00AB3796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5E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</w:p>
    <w:p w14:paraId="5E604515" w14:textId="46A13084" w:rsidR="00E2571A" w:rsidRDefault="00C6472E" w:rsidP="00C6472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при деформации эритроцитов </w:t>
      </w:r>
      <w:r>
        <w:rPr>
          <w:rFonts w:ascii="Times New Roman" w:hAnsi="Times New Roman" w:cs="Times New Roman"/>
          <w:sz w:val="28"/>
          <w:szCs w:val="28"/>
        </w:rPr>
        <w:t xml:space="preserve">не превосходит 3%, поэтому можно сделать вывод о стабильности и </w:t>
      </w:r>
      <w:r w:rsidR="007927B1" w:rsidRPr="003A1A06">
        <w:rPr>
          <w:rFonts w:ascii="Times New Roman" w:hAnsi="Times New Roman" w:cs="Times New Roman"/>
          <w:sz w:val="28"/>
          <w:szCs w:val="28"/>
        </w:rPr>
        <w:t>адекватности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модели.</w:t>
      </w:r>
    </w:p>
    <w:p w14:paraId="5ECFBC95" w14:textId="7AF9F2C5" w:rsidR="00C6472E" w:rsidRDefault="00C6472E" w:rsidP="00C6472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50ECA5" wp14:editId="20934AB0">
            <wp:extent cx="5130950" cy="3789437"/>
            <wp:effectExtent l="0" t="0" r="12700" b="1905"/>
            <wp:docPr id="71" name="Диаграмма 71">
              <a:extLst xmlns:a="http://schemas.openxmlformats.org/drawingml/2006/main">
                <a:ext uri="{FF2B5EF4-FFF2-40B4-BE49-F238E27FC236}">
                  <a16:creationId xmlns:a16="http://schemas.microsoft.com/office/drawing/2014/main" id="{8E4B8452-1968-4C6F-8037-14A9F1BCB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923CDD" w14:textId="46FF16C9" w:rsidR="009855E9" w:rsidRDefault="00C6472E" w:rsidP="00C6472E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9855E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4319F596" w14:textId="137EED15" w:rsidR="009855E9" w:rsidRDefault="009855E9" w:rsidP="009855E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69746F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5EF305DF" w14:textId="21ABD99C" w:rsidR="0069746F" w:rsidRPr="0069746F" w:rsidRDefault="0069746F" w:rsidP="0069746F">
      <w:pPr>
        <w:pStyle w:val="ac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в работе</w:t>
      </w:r>
      <w:r w:rsidR="00FB4818">
        <w:rPr>
          <w:rFonts w:ascii="Times New Roman" w:hAnsi="Times New Roman" w:cs="Times New Roman"/>
          <w:sz w:val="28"/>
          <w:szCs w:val="28"/>
        </w:rPr>
        <w:t xml:space="preserve"> </w:t>
      </w:r>
      <w:r w:rsidRPr="0069746F">
        <w:rPr>
          <w:rFonts w:ascii="Times New Roman" w:hAnsi="Times New Roman" w:cs="Times New Roman"/>
          <w:sz w:val="28"/>
          <w:szCs w:val="28"/>
        </w:rPr>
        <w:t>разработан алгоритм нахождения поля скоростей при движении крови в микрососуде.</w:t>
      </w:r>
    </w:p>
    <w:p w14:paraId="0CB0B111" w14:textId="31468A3E" w:rsidR="0069746F" w:rsidRDefault="0069746F" w:rsidP="00824328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746F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9746F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9746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77777777" w:rsidR="00824328" w:rsidRPr="00824328" w:rsidRDefault="00824328" w:rsidP="00824328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2DDE9" w14:textId="77777777" w:rsidR="0069746F" w:rsidRPr="0069746F" w:rsidRDefault="0069746F" w:rsidP="0069746F">
      <w:pPr>
        <w:pStyle w:val="ac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69746F">
      <w:pPr>
        <w:pStyle w:val="21"/>
        <w:numPr>
          <w:ilvl w:val="0"/>
          <w:numId w:val="2"/>
        </w:numPr>
        <w:pBdr>
          <w:bottom w:val="none" w:sz="0" w:space="0" w:color="auto"/>
        </w:pBdr>
        <w:spacing w:before="120" w:line="276" w:lineRule="auto"/>
        <w:rPr>
          <w:b/>
          <w:bCs/>
          <w:color w:val="000000"/>
          <w:sz w:val="32"/>
          <w:szCs w:val="32"/>
        </w:rPr>
      </w:pPr>
      <w:r w:rsidRPr="009855E9">
        <w:rPr>
          <w:b/>
          <w:bCs/>
          <w:color w:val="000000"/>
          <w:sz w:val="32"/>
          <w:szCs w:val="32"/>
        </w:rPr>
        <w:t>Список литературы</w:t>
      </w:r>
    </w:p>
    <w:p w14:paraId="35DFE0D9" w14:textId="58140FF4" w:rsidR="009855E9" w:rsidRPr="009B3BF1" w:rsidRDefault="009855E9" w:rsidP="009B3BF1">
      <w:pPr>
        <w:pStyle w:val="21"/>
        <w:numPr>
          <w:ilvl w:val="0"/>
          <w:numId w:val="1"/>
        </w:numPr>
        <w:pBdr>
          <w:bottom w:val="none" w:sz="0" w:space="0" w:color="auto"/>
        </w:pBdr>
        <w:spacing w:before="120" w:line="276" w:lineRule="auto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17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90F4" w14:textId="77777777" w:rsidR="00C52E55" w:rsidRDefault="00C52E55" w:rsidP="00FE4ED3">
      <w:pPr>
        <w:spacing w:after="0" w:line="240" w:lineRule="auto"/>
      </w:pPr>
      <w:r>
        <w:separator/>
      </w:r>
    </w:p>
  </w:endnote>
  <w:endnote w:type="continuationSeparator" w:id="0">
    <w:p w14:paraId="40C42CAB" w14:textId="77777777" w:rsidR="00C52E55" w:rsidRDefault="00C52E55" w:rsidP="00FE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F77CDC" w:rsidRDefault="00F77C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7B1">
          <w:rPr>
            <w:noProof/>
          </w:rPr>
          <w:t>2</w:t>
        </w:r>
        <w:r>
          <w:fldChar w:fldCharType="end"/>
        </w:r>
      </w:p>
    </w:sdtContent>
  </w:sdt>
  <w:p w14:paraId="00DA8392" w14:textId="77777777" w:rsidR="00F77CDC" w:rsidRDefault="00F77C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491F" w14:textId="77777777" w:rsidR="00C52E55" w:rsidRDefault="00C52E55" w:rsidP="00FE4ED3">
      <w:pPr>
        <w:spacing w:after="0" w:line="240" w:lineRule="auto"/>
      </w:pPr>
      <w:r>
        <w:separator/>
      </w:r>
    </w:p>
  </w:footnote>
  <w:footnote w:type="continuationSeparator" w:id="0">
    <w:p w14:paraId="48C95EE7" w14:textId="77777777" w:rsidR="00C52E55" w:rsidRDefault="00C52E55" w:rsidP="00FE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198"/>
    <w:multiLevelType w:val="hybridMultilevel"/>
    <w:tmpl w:val="B596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8503021">
    <w:abstractNumId w:val="0"/>
  </w:num>
  <w:num w:numId="2" w16cid:durableId="1817382236">
    <w:abstractNumId w:val="1"/>
  </w:num>
  <w:num w:numId="3" w16cid:durableId="183252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729AB"/>
    <w:rsid w:val="00085A41"/>
    <w:rsid w:val="000B73A1"/>
    <w:rsid w:val="0016590B"/>
    <w:rsid w:val="001E64E7"/>
    <w:rsid w:val="00367537"/>
    <w:rsid w:val="003939F3"/>
    <w:rsid w:val="00394359"/>
    <w:rsid w:val="003A1A06"/>
    <w:rsid w:val="003B7478"/>
    <w:rsid w:val="004278FF"/>
    <w:rsid w:val="00442D9E"/>
    <w:rsid w:val="00443A64"/>
    <w:rsid w:val="00457A0E"/>
    <w:rsid w:val="004A442C"/>
    <w:rsid w:val="004D36D2"/>
    <w:rsid w:val="00540474"/>
    <w:rsid w:val="005E135B"/>
    <w:rsid w:val="005E540D"/>
    <w:rsid w:val="00637DE7"/>
    <w:rsid w:val="0069746F"/>
    <w:rsid w:val="007066AB"/>
    <w:rsid w:val="00707A42"/>
    <w:rsid w:val="00734A2B"/>
    <w:rsid w:val="00767E57"/>
    <w:rsid w:val="007927B1"/>
    <w:rsid w:val="007F09BA"/>
    <w:rsid w:val="00824328"/>
    <w:rsid w:val="008F55CF"/>
    <w:rsid w:val="00902CE5"/>
    <w:rsid w:val="00920C6C"/>
    <w:rsid w:val="009855E9"/>
    <w:rsid w:val="009914A7"/>
    <w:rsid w:val="009B27E5"/>
    <w:rsid w:val="009B3BF1"/>
    <w:rsid w:val="00A02847"/>
    <w:rsid w:val="00A065A4"/>
    <w:rsid w:val="00A8016F"/>
    <w:rsid w:val="00A91191"/>
    <w:rsid w:val="00AB1B11"/>
    <w:rsid w:val="00AB3796"/>
    <w:rsid w:val="00AB529E"/>
    <w:rsid w:val="00B05803"/>
    <w:rsid w:val="00B30ACC"/>
    <w:rsid w:val="00B65F5F"/>
    <w:rsid w:val="00C12847"/>
    <w:rsid w:val="00C15D48"/>
    <w:rsid w:val="00C52E55"/>
    <w:rsid w:val="00C6472E"/>
    <w:rsid w:val="00C76ABD"/>
    <w:rsid w:val="00CA1DD5"/>
    <w:rsid w:val="00CE3A51"/>
    <w:rsid w:val="00D92042"/>
    <w:rsid w:val="00DA4888"/>
    <w:rsid w:val="00DC15CA"/>
    <w:rsid w:val="00DF7C06"/>
    <w:rsid w:val="00E2571A"/>
    <w:rsid w:val="00E541D4"/>
    <w:rsid w:val="00E5546D"/>
    <w:rsid w:val="00EC2843"/>
    <w:rsid w:val="00EF557B"/>
    <w:rsid w:val="00F0600F"/>
    <w:rsid w:val="00F57E9D"/>
    <w:rsid w:val="00F616FC"/>
    <w:rsid w:val="00F76D71"/>
    <w:rsid w:val="00F77CDC"/>
    <w:rsid w:val="00FB4818"/>
    <w:rsid w:val="00FC068F"/>
    <w:rsid w:val="00FD1C44"/>
    <w:rsid w:val="00FE4ED3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49AC8422-151C-4D19-A59F-A6F6DAF6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16F"/>
  </w:style>
  <w:style w:type="paragraph" w:styleId="1">
    <w:name w:val="heading 1"/>
    <w:basedOn w:val="a"/>
    <w:next w:val="a"/>
    <w:link w:val="10"/>
    <w:uiPriority w:val="9"/>
    <w:qFormat/>
    <w:rsid w:val="006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ED3"/>
  </w:style>
  <w:style w:type="paragraph" w:styleId="a5">
    <w:name w:val="footer"/>
    <w:basedOn w:val="a"/>
    <w:link w:val="a6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ED3"/>
  </w:style>
  <w:style w:type="character" w:styleId="a7">
    <w:name w:val="Placeholder Text"/>
    <w:basedOn w:val="a0"/>
    <w:uiPriority w:val="99"/>
    <w:semiHidden/>
    <w:rsid w:val="00E2571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Hyperlink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4;&#1072;&#1085;&#1085;&#1099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4;&#1072;&#1085;&#1085;&#1099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'Обозначения буквами'!$C$9</c:f>
              <c:strCache>
                <c:ptCount val="1"/>
                <c:pt idx="0">
                  <c:v>H=0,5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'Обозначения буквами'!$B$10:$B$15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xVal>
          <c:yVal>
            <c:numRef>
              <c:f>'Обозначения буквами'!$C$10:$C$15</c:f>
              <c:numCache>
                <c:formatCode>0.00E+00</c:formatCode>
                <c:ptCount val="6"/>
                <c:pt idx="0">
                  <c:v>3.2041600000000002E-8</c:v>
                </c:pt>
                <c:pt idx="1">
                  <c:v>3.1943899999999999E-8</c:v>
                </c:pt>
                <c:pt idx="2">
                  <c:v>3.1727199999999994E-8</c:v>
                </c:pt>
                <c:pt idx="3">
                  <c:v>3.1465800000000001E-8</c:v>
                </c:pt>
                <c:pt idx="4">
                  <c:v>3.1220999999999999E-8</c:v>
                </c:pt>
                <c:pt idx="5">
                  <c:v>3.1007000000000001E-8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60-4F31-8877-FBAAFFE3B96B}"/>
            </c:ext>
          </c:extLst>
        </c:ser>
        <c:ser>
          <c:idx val="1"/>
          <c:order val="1"/>
          <c:tx>
            <c:strRef>
              <c:f>'Обозначения буквами'!$D$9</c:f>
              <c:strCache>
                <c:ptCount val="1"/>
                <c:pt idx="0">
                  <c:v>H=0,3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'Обозначения буквами'!$B$10:$B$15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xVal>
          <c:yVal>
            <c:numRef>
              <c:f>'Обозначения буквами'!$D$10:$D$15</c:f>
              <c:numCache>
                <c:formatCode>0.00E+00</c:formatCode>
                <c:ptCount val="6"/>
                <c:pt idx="0">
                  <c:v>3.7469700000000001E-8</c:v>
                </c:pt>
                <c:pt idx="1">
                  <c:v>3.7394999999999998E-8</c:v>
                </c:pt>
                <c:pt idx="2">
                  <c:v>3.72018E-8</c:v>
                </c:pt>
                <c:pt idx="3">
                  <c:v>3.6950700000000001E-8</c:v>
                </c:pt>
                <c:pt idx="4">
                  <c:v>3.6693699999999995E-8</c:v>
                </c:pt>
                <c:pt idx="5">
                  <c:v>3.6427899999999995E-8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60-4F31-8877-FBAAFFE3B96B}"/>
            </c:ext>
          </c:extLst>
        </c:ser>
        <c:ser>
          <c:idx val="2"/>
          <c:order val="2"/>
          <c:tx>
            <c:strRef>
              <c:f>'Обозначения буквами'!$E$9</c:f>
              <c:strCache>
                <c:ptCount val="1"/>
                <c:pt idx="0">
                  <c:v>H=0,1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'Обозначения буквами'!$B$10:$B$15</c:f>
              <c:numCache>
                <c:formatCode>General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xVal>
          <c:yVal>
            <c:numRef>
              <c:f>'Обозначения буквами'!$E$10:$E$15</c:f>
              <c:numCache>
                <c:formatCode>0.00E+00</c:formatCode>
                <c:ptCount val="6"/>
                <c:pt idx="0">
                  <c:v>4.6281000000000003E-8</c:v>
                </c:pt>
                <c:pt idx="1">
                  <c:v>4.62457E-8</c:v>
                </c:pt>
                <c:pt idx="2">
                  <c:v>4.6147599999999996E-8</c:v>
                </c:pt>
                <c:pt idx="3">
                  <c:v>4.6006400000000004E-8</c:v>
                </c:pt>
                <c:pt idx="4">
                  <c:v>4.5874200000000002E-8</c:v>
                </c:pt>
                <c:pt idx="5">
                  <c:v>4.5741600000000005E-8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060-4F31-8877-FBAAFFE3B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188032"/>
        <c:axId val="236189952"/>
      </c:scatterChart>
      <c:valAx>
        <c:axId val="236188032"/>
        <c:scaling>
          <c:orientation val="minMax"/>
          <c:max val="0.5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Коэффициент</a:t>
                </a:r>
                <a:r>
                  <a:rPr lang="ru-RU" sz="1100" baseline="0"/>
                  <a:t> деформации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189952"/>
        <c:crosses val="autoZero"/>
        <c:crossBetween val="midCat"/>
        <c:majorUnit val="0.1"/>
      </c:valAx>
      <c:valAx>
        <c:axId val="23618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dirty="0"/>
                  <a:t>Скорость</a:t>
                </a:r>
                <a:r>
                  <a:rPr lang="ru-RU" sz="1100" baseline="0" dirty="0"/>
                  <a:t> п</a:t>
                </a:r>
                <a:r>
                  <a:rPr lang="ru-RU" sz="1100" dirty="0"/>
                  <a:t>отока,</a:t>
                </a:r>
                <a:r>
                  <a:rPr lang="ru-RU" sz="1100" baseline="0" dirty="0"/>
                  <a:t> мл/с</a:t>
                </a:r>
                <a:endParaRPr lang="ru-RU" sz="1100" dirty="0"/>
              </a:p>
            </c:rich>
          </c:tx>
          <c:layout>
            <c:manualLayout>
              <c:xMode val="edge"/>
              <c:yMode val="edge"/>
              <c:x val="3.0555489074503984E-2"/>
              <c:y val="0.251555864894314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18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485731836711901"/>
          <c:y val="0.88603841154547436"/>
          <c:w val="0.50230139982502187"/>
          <c:h val="8.933180227471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2305226127715"/>
          <c:y val="3.4146961482618539E-2"/>
          <c:w val="0.78247731901499717"/>
          <c:h val="0.7824829915367375"/>
        </c:manualLayout>
      </c:layout>
      <c:scatterChart>
        <c:scatterStyle val="smoothMarker"/>
        <c:varyColors val="0"/>
        <c:ser>
          <c:idx val="0"/>
          <c:order val="0"/>
          <c:tx>
            <c:v>H=0,5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'Обозначения буквами'!$B$20:$B$24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'Обозначения буквами'!$C$20:$C$24</c:f>
              <c:numCache>
                <c:formatCode>0.00E+00</c:formatCode>
                <c:ptCount val="5"/>
                <c:pt idx="0">
                  <c:v>3.0491610905823132E-3</c:v>
                </c:pt>
                <c:pt idx="1">
                  <c:v>9.8122440826927202E-3</c:v>
                </c:pt>
                <c:pt idx="2">
                  <c:v>1.7970388494956569E-2</c:v>
                </c:pt>
                <c:pt idx="3">
                  <c:v>2.5610456406671412E-2</c:v>
                </c:pt>
                <c:pt idx="4">
                  <c:v>3.228927394387298E-2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91-4C57-ABA3-501A399A8AB1}"/>
            </c:ext>
          </c:extLst>
        </c:ser>
        <c:ser>
          <c:idx val="1"/>
          <c:order val="1"/>
          <c:tx>
            <c:v>H=0,3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'Обозначения буквами'!$B$20:$B$24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'Обозначения буквами'!$D$20:$D$24</c:f>
              <c:numCache>
                <c:formatCode>0.00E+00</c:formatCode>
                <c:ptCount val="5"/>
                <c:pt idx="0">
                  <c:v>1.9936108375568163E-3</c:v>
                </c:pt>
                <c:pt idx="1">
                  <c:v>7.1497770198320426E-3</c:v>
                </c:pt>
                <c:pt idx="2">
                  <c:v>1.3851191762944446E-2</c:v>
                </c:pt>
                <c:pt idx="3">
                  <c:v>2.0710067067524065E-2</c:v>
                </c:pt>
                <c:pt idx="4">
                  <c:v>2.7803798802766129E-2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91-4C57-ABA3-501A399A8AB1}"/>
            </c:ext>
          </c:extLst>
        </c:ser>
        <c:ser>
          <c:idx val="2"/>
          <c:order val="2"/>
          <c:tx>
            <c:v>H=0,1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'Обозначения буквами'!$B$20:$B$24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'Обозначения буквами'!$E$20:$E$24</c:f>
              <c:numCache>
                <c:formatCode>0.00E+00</c:formatCode>
                <c:ptCount val="5"/>
                <c:pt idx="0">
                  <c:v>7.6273200665506291E-4</c:v>
                </c:pt>
                <c:pt idx="1">
                  <c:v>2.88239234243009E-3</c:v>
                </c:pt>
                <c:pt idx="2">
                  <c:v>5.9333203690499128E-3</c:v>
                </c:pt>
                <c:pt idx="3">
                  <c:v>8.789784144681418E-3</c:v>
                </c:pt>
                <c:pt idx="4">
                  <c:v>1.1654890775912308E-2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E91-4C57-ABA3-501A399A8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462016"/>
        <c:axId val="167464320"/>
      </c:scatterChart>
      <c:valAx>
        <c:axId val="167462016"/>
        <c:scaling>
          <c:orientation val="minMax"/>
          <c:max val="0.5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Коэффициент деформации</a:t>
                </a:r>
              </a:p>
            </c:rich>
          </c:tx>
          <c:layout>
            <c:manualLayout>
              <c:xMode val="edge"/>
              <c:yMode val="edge"/>
              <c:x val="0.37305664642999836"/>
              <c:y val="0.869821031461929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464320"/>
        <c:crosses val="autoZero"/>
        <c:crossBetween val="midCat"/>
      </c:valAx>
      <c:valAx>
        <c:axId val="16746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Погрешность</a:t>
                </a:r>
              </a:p>
            </c:rich>
          </c:tx>
          <c:layout>
            <c:manualLayout>
              <c:xMode val="edge"/>
              <c:yMode val="edge"/>
              <c:x val="2.5605199816798058E-2"/>
              <c:y val="0.294258568516354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46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789843986006489"/>
          <c:y val="0.92002822582879729"/>
          <c:w val="0.60450065616797899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31C0-E047-4E7F-8A08-44C0F5B1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Артеийм Поповкин</cp:lastModifiedBy>
  <cp:revision>7</cp:revision>
  <cp:lastPrinted>2023-06-27T12:06:00Z</cp:lastPrinted>
  <dcterms:created xsi:type="dcterms:W3CDTF">2023-07-12T10:14:00Z</dcterms:created>
  <dcterms:modified xsi:type="dcterms:W3CDTF">2024-04-19T04:33:00Z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