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D8E2C" w14:textId="30991F50" w:rsidR="002A17F6" w:rsidRPr="00072A4E" w:rsidRDefault="006E259F" w:rsidP="00072A4E">
      <w:pPr>
        <w:pStyle w:val="a3"/>
      </w:pPr>
      <w:r w:rsidRPr="00072A4E">
        <w:t>Сценарий доклада</w:t>
      </w:r>
    </w:p>
    <w:p w14:paraId="13E9C81A" w14:textId="27118A6F" w:rsidR="006E259F" w:rsidRDefault="00072A4E" w:rsidP="00072A4E">
      <w:pPr>
        <w:pStyle w:val="1"/>
      </w:pPr>
      <w:r>
        <w:t>Введение</w:t>
      </w:r>
    </w:p>
    <w:p w14:paraId="69FCF87F" w14:textId="340D7801" w:rsidR="007B3E93" w:rsidRPr="007B3E93" w:rsidRDefault="007B3E93" w:rsidP="007B3E93">
      <w:pPr>
        <w:pStyle w:val="2"/>
      </w:pPr>
      <w:r>
        <w:t>Введение</w:t>
      </w:r>
    </w:p>
    <w:p w14:paraId="659A1F53" w14:textId="6B0A6DCD" w:rsidR="00072A4E" w:rsidRPr="00C911F1" w:rsidRDefault="00072A4E" w:rsidP="00072A4E">
      <w:pPr>
        <w:rPr>
          <w:color w:val="FF0000"/>
        </w:rPr>
      </w:pPr>
      <w:r>
        <w:t>Здравствуйте, уважаемые члены жюри!</w:t>
      </w:r>
      <w:r w:rsidR="00C911F1">
        <w:t xml:space="preserve"> </w:t>
      </w:r>
      <w:r w:rsidR="00C911F1" w:rsidRPr="00C911F1">
        <w:rPr>
          <w:color w:val="FF0000"/>
          <w:highlight w:val="yellow"/>
        </w:rPr>
        <w:t>А слушатели?</w:t>
      </w:r>
    </w:p>
    <w:p w14:paraId="61AA3277" w14:textId="0A23465D" w:rsidR="00072A4E" w:rsidRDefault="00072A4E" w:rsidP="00072A4E">
      <w:r>
        <w:t xml:space="preserve">Темой нашего проекта является «Математическое моделирование </w:t>
      </w:r>
      <w:r w:rsidR="00C911F1" w:rsidRPr="00C911F1">
        <w:rPr>
          <w:color w:val="FF0000"/>
        </w:rPr>
        <w:t>движения</w:t>
      </w:r>
      <w:r w:rsidR="00C911F1">
        <w:t xml:space="preserve"> </w:t>
      </w:r>
      <w:r>
        <w:t>крови в микрососудах».</w:t>
      </w:r>
    </w:p>
    <w:p w14:paraId="135E5B9A" w14:textId="673D0462" w:rsidR="007B3E93" w:rsidRPr="007B3E93" w:rsidRDefault="007B3E93" w:rsidP="007B3E93">
      <w:pPr>
        <w:pStyle w:val="2"/>
      </w:pPr>
      <w:r>
        <w:t>Актуальность</w:t>
      </w:r>
    </w:p>
    <w:p w14:paraId="2C860C7A" w14:textId="44DE72E7" w:rsidR="00072A4E" w:rsidRDefault="007B3E93" w:rsidP="00072A4E">
      <w:r>
        <w:t xml:space="preserve">Это исследование является актуальным, поскольку моделирование </w:t>
      </w:r>
      <w:r w:rsidR="00A4506D">
        <w:t>потока</w:t>
      </w:r>
      <w:r>
        <w:t xml:space="preserve"> крови в сосудистой сети мозга является важным для предсказания ситуаций, связанных с гипоксией, </w:t>
      </w:r>
      <w:r w:rsidR="003E6F59">
        <w:t xml:space="preserve">следствием </w:t>
      </w:r>
      <w:r w:rsidRPr="007B3E93">
        <w:t>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BA9209" w14:textId="2BC2A16A" w:rsidR="007B3E93" w:rsidRDefault="007B3E93" w:rsidP="00072A4E">
      <w:r>
        <w:t>Изучив движение крови в микрососуде, можно будет экстраполировать полученные знания на капиллярную сеть мозга.</w:t>
      </w:r>
    </w:p>
    <w:p w14:paraId="0E74DAA9" w14:textId="68625E35" w:rsidR="007B3E93" w:rsidRDefault="007B3E93" w:rsidP="007B3E93">
      <w:pPr>
        <w:pStyle w:val="2"/>
      </w:pPr>
      <w:r w:rsidRPr="007B3E93">
        <w:t>Цель работы</w:t>
      </w:r>
    </w:p>
    <w:p w14:paraId="2727667A" w14:textId="4E56E7E4" w:rsidR="007B3E93" w:rsidRDefault="007B3E93" w:rsidP="007B3E93">
      <w:r>
        <w:t xml:space="preserve">Разработка алгоритма для изучения движения крови в </w:t>
      </w:r>
      <w:proofErr w:type="gramStart"/>
      <w:r>
        <w:t>отдельном</w:t>
      </w:r>
      <w:proofErr w:type="gramEnd"/>
      <w:r>
        <w:t xml:space="preserve"> микрососуде. Выявление закономерностей.</w:t>
      </w:r>
    </w:p>
    <w:p w14:paraId="7CB860D6" w14:textId="112F4C58" w:rsidR="007B3E93" w:rsidRDefault="007B3E93" w:rsidP="007B3E93">
      <w:pPr>
        <w:pStyle w:val="1"/>
      </w:pPr>
      <w:r>
        <w:t>Основное</w:t>
      </w:r>
    </w:p>
    <w:p w14:paraId="325DF291" w14:textId="34CF274F" w:rsidR="007B3E93" w:rsidRDefault="007B3E93" w:rsidP="007B3E93">
      <w:pPr>
        <w:pStyle w:val="2"/>
      </w:pPr>
      <w:r>
        <w:t>Характеристики движения крови в микрососудах</w:t>
      </w:r>
    </w:p>
    <w:p w14:paraId="1F7E7BC1" w14:textId="77777777" w:rsidR="00AB47CD" w:rsidRDefault="00AB47CD" w:rsidP="00AB47CD">
      <w:r>
        <w:t>Моделирование сосудов будет происходить со следующими характеристиками</w:t>
      </w:r>
    </w:p>
    <w:p w14:paraId="525E5E9F" w14:textId="5F44731A" w:rsidR="00AB47CD" w:rsidRDefault="00AB47CD" w:rsidP="00AB47CD">
      <w:pPr>
        <w:pStyle w:val="a7"/>
        <w:numPr>
          <w:ilvl w:val="0"/>
          <w:numId w:val="2"/>
        </w:numPr>
      </w:pPr>
      <w:r>
        <w:t>Диаметр капилляра 4–8 µm, длина 50–150 µm;</w:t>
      </w:r>
    </w:p>
    <w:p w14:paraId="0960ECDB" w14:textId="084118DB" w:rsidR="00AB47CD" w:rsidRDefault="00AB47CD" w:rsidP="00AB47CD">
      <w:pPr>
        <w:pStyle w:val="a7"/>
        <w:numPr>
          <w:ilvl w:val="0"/>
          <w:numId w:val="2"/>
        </w:numPr>
      </w:pPr>
      <w:r>
        <w:t xml:space="preserve">Объем эритроцита 88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;</w:t>
      </w:r>
    </w:p>
    <w:p w14:paraId="666B4108" w14:textId="108EC3D1" w:rsidR="00AB47CD" w:rsidRDefault="00AB47CD" w:rsidP="00AB47CD">
      <w:pPr>
        <w:pStyle w:val="a7"/>
        <w:numPr>
          <w:ilvl w:val="0"/>
          <w:numId w:val="2"/>
        </w:numPr>
      </w:pPr>
      <w: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28AD7CBC" w14:textId="27C944C1" w:rsidR="00CC3FE5" w:rsidRDefault="00AB47CD" w:rsidP="00AB47CD">
      <w:r>
        <w:t xml:space="preserve">На слайде представлены изображения человеческой крови в стеклянных </w:t>
      </w:r>
      <w:r w:rsidR="003E6F59">
        <w:t xml:space="preserve">трубках </w:t>
      </w:r>
      <w:r>
        <w:t>при гематокрите 0,2 – слева, гематокрите 0,4 – справа.</w:t>
      </w:r>
    </w:p>
    <w:p w14:paraId="1AA4A616" w14:textId="16E20E6F" w:rsidR="007B3E93" w:rsidRDefault="00AB47CD" w:rsidP="00AB47CD">
      <w:pPr>
        <w:rPr>
          <w:lang w:val="en-US"/>
        </w:rPr>
      </w:pPr>
      <w:r>
        <w:t>Гематокрит</w:t>
      </w:r>
      <w:r w:rsidRPr="001B4044">
        <w:rPr>
          <w:lang w:val="en-US"/>
        </w:rPr>
        <w:t xml:space="preserve"> –</w:t>
      </w:r>
      <w:r w:rsidR="00CC3FE5" w:rsidRPr="001B4044">
        <w:rPr>
          <w:lang w:val="en-US"/>
        </w:rPr>
        <w:t xml:space="preserve"> </w:t>
      </w:r>
      <w:r>
        <w:t>доля</w:t>
      </w:r>
      <w:r w:rsidRPr="001B4044">
        <w:rPr>
          <w:lang w:val="en-US"/>
        </w:rPr>
        <w:t xml:space="preserve"> </w:t>
      </w:r>
      <w:r>
        <w:t>эритроцитов</w:t>
      </w:r>
      <w:r w:rsidRPr="001B4044">
        <w:rPr>
          <w:lang w:val="en-US"/>
        </w:rPr>
        <w:t xml:space="preserve"> </w:t>
      </w:r>
      <w:r>
        <w:t>крови</w:t>
      </w:r>
      <w:r w:rsidRPr="001B4044">
        <w:rPr>
          <w:lang w:val="en-US"/>
        </w:rPr>
        <w:t>.</w:t>
      </w:r>
    </w:p>
    <w:p w14:paraId="141D96EF" w14:textId="446C08DD" w:rsidR="008824D2" w:rsidRPr="001B4044" w:rsidRDefault="00A315C0" w:rsidP="00AB47CD">
      <w:pPr>
        <w:rPr>
          <w:rFonts w:ascii="Arial" w:hAnsi="Arial" w:cs="Arial"/>
          <w:lang w:val="en-US"/>
        </w:rPr>
      </w:pPr>
      <w:r>
        <w:rPr>
          <w:lang w:val="en-US"/>
        </w:rPr>
        <w:t>(</w:t>
      </w:r>
      <w:r>
        <w:t>Если</w:t>
      </w:r>
      <w:r w:rsidRPr="00A315C0">
        <w:rPr>
          <w:lang w:val="en-US"/>
        </w:rPr>
        <w:t xml:space="preserve"> </w:t>
      </w:r>
      <w:r>
        <w:t>спросят</w:t>
      </w:r>
      <w:r w:rsidRPr="00A315C0">
        <w:rPr>
          <w:lang w:val="en-US"/>
        </w:rPr>
        <w:t xml:space="preserve"> </w:t>
      </w:r>
      <w:r>
        <w:t>об</w:t>
      </w:r>
      <w:r w:rsidRPr="00A315C0">
        <w:rPr>
          <w:lang w:val="en-US"/>
        </w:rPr>
        <w:t xml:space="preserve"> </w:t>
      </w:r>
      <w:r>
        <w:t>инфе</w:t>
      </w:r>
      <w:r w:rsidRPr="00A315C0">
        <w:rPr>
          <w:lang w:val="en-US"/>
        </w:rPr>
        <w:t xml:space="preserve"> </w:t>
      </w:r>
      <w:r>
        <w:t>о</w:t>
      </w:r>
      <w:r w:rsidRPr="00A315C0">
        <w:rPr>
          <w:lang w:val="en-US"/>
        </w:rPr>
        <w:t xml:space="preserve"> </w:t>
      </w:r>
      <w:r>
        <w:t>средних</w:t>
      </w:r>
      <w:r w:rsidRPr="00A315C0">
        <w:rPr>
          <w:lang w:val="en-US"/>
        </w:rPr>
        <w:t xml:space="preserve"> </w:t>
      </w:r>
      <w:r>
        <w:t>показателях</w:t>
      </w:r>
      <w:r w:rsidRPr="00A315C0">
        <w:rPr>
          <w:lang w:val="en-US"/>
        </w:rPr>
        <w:t xml:space="preserve"> </w:t>
      </w:r>
      <w:r w:rsidRPr="00A315C0">
        <w:rPr>
          <w:rFonts w:ascii="Arial" w:hAnsi="Arial" w:cs="Arial"/>
          <w:lang w:val="en-US"/>
        </w:rPr>
        <w:t xml:space="preserve">— </w:t>
      </w:r>
      <w:proofErr w:type="gramStart"/>
      <w:r w:rsidRPr="00A315C0">
        <w:rPr>
          <w:rFonts w:ascii="Arial" w:hAnsi="Arial" w:cs="Arial"/>
          <w:lang w:val="en-US"/>
        </w:rPr>
        <w:t>Modelling</w:t>
      </w:r>
      <w:proofErr w:type="gramEnd"/>
      <w:r w:rsidRPr="00A315C0">
        <w:rPr>
          <w:rFonts w:ascii="Arial" w:hAnsi="Arial" w:cs="Arial"/>
          <w:lang w:val="en-US"/>
        </w:rPr>
        <w:t xml:space="preserve"> vascular reactivity to investigate the basis of the relationship between cerebral blood volume and flow under CO2 manipulation)</w:t>
      </w:r>
    </w:p>
    <w:p w14:paraId="4073CC27" w14:textId="44DA88E8" w:rsidR="00CC3FE5" w:rsidRDefault="00CC3FE5" w:rsidP="00CC3FE5">
      <w:pPr>
        <w:pStyle w:val="2"/>
      </w:pPr>
      <w:r>
        <w:lastRenderedPageBreak/>
        <w:t>Модельная область</w:t>
      </w:r>
    </w:p>
    <w:p w14:paraId="6B7906A8" w14:textId="77777777" w:rsidR="00CC3FE5" w:rsidRDefault="00CC3FE5" w:rsidP="00CC3FE5">
      <w: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1D0158B0" w14:textId="77777777" w:rsidR="00CC3FE5" w:rsidRDefault="00CC3FE5" w:rsidP="00CC3FE5">
      <w:r>
        <w:t>Re – радиус эритроцита</w:t>
      </w:r>
    </w:p>
    <w:p w14:paraId="57B422F1" w14:textId="77777777" w:rsidR="00CC3FE5" w:rsidRDefault="00CC3FE5" w:rsidP="00CC3FE5">
      <w:proofErr w:type="spellStart"/>
      <w:r>
        <w:t>Rc</w:t>
      </w:r>
      <w:proofErr w:type="spellEnd"/>
      <w:r>
        <w:t xml:space="preserve"> – радиус капилляра</w:t>
      </w:r>
    </w:p>
    <w:p w14:paraId="34AD4A93" w14:textId="77777777" w:rsidR="00CC3FE5" w:rsidRDefault="00CC3FE5" w:rsidP="00CC3FE5">
      <w:r>
        <w:t>Le – длина эритроцита</w:t>
      </w:r>
    </w:p>
    <w:p w14:paraId="7712A6C4" w14:textId="77777777" w:rsidR="00CC3FE5" w:rsidRDefault="00CC3FE5" w:rsidP="00CC3FE5">
      <w:proofErr w:type="spellStart"/>
      <w:r>
        <w:t>Lp</w:t>
      </w:r>
      <w:proofErr w:type="spellEnd"/>
      <w:r>
        <w:t xml:space="preserve"> – длина плазмы между эритроцитами</w:t>
      </w:r>
    </w:p>
    <w:p w14:paraId="05BB37A3" w14:textId="4A7791A3" w:rsidR="00CC3FE5" w:rsidRDefault="00CC3FE5" w:rsidP="00CC3FE5">
      <w:proofErr w:type="gramStart"/>
      <w:r>
        <w:t xml:space="preserve">Параметр h описывает деформацию эритроцитов. </w:t>
      </w:r>
      <w:r w:rsidR="00A4506D">
        <w:rPr>
          <w:lang w:val="en-US"/>
        </w:rPr>
        <w:t>h</w:t>
      </w:r>
      <w:r w:rsidR="00A4506D" w:rsidRPr="00A4506D">
        <w:t xml:space="preserve"> = 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proofErr w:type="spellStart"/>
      <w:r w:rsidR="00A4506D">
        <w:t>коэф</w:t>
      </w:r>
      <w:proofErr w:type="spellEnd"/>
      <w:r w:rsidR="00A4506D">
        <w:t>.</w:t>
      </w:r>
      <w:proofErr w:type="gramEnd"/>
      <w:r w:rsidR="00A4506D">
        <w:t xml:space="preserve"> </w:t>
      </w:r>
      <w:proofErr w:type="gramStart"/>
      <w:r w:rsidR="00A4506D">
        <w:t>Деформации).</w:t>
      </w:r>
      <w:proofErr w:type="gramEnd"/>
      <w:r w:rsidR="00A4506D">
        <w:t xml:space="preserve"> </w:t>
      </w:r>
      <w:r>
        <w:t>Дугу отклонения описываем параболой, которая однозначно определяется радиусом RBC и параметром h</w:t>
      </w:r>
      <w:r w:rsidR="00904EE5">
        <w:t>. Следует</w:t>
      </w:r>
      <w:r>
        <w:t xml:space="preserve"> отметить, что при деформации объем эритроцита не меняется.</w:t>
      </w:r>
    </w:p>
    <w:p w14:paraId="40EC2E80" w14:textId="7E44E499" w:rsidR="00CC3FE5" w:rsidRDefault="00904EE5" w:rsidP="00904EE5">
      <w:pPr>
        <w:pStyle w:val="2"/>
      </w:pPr>
      <w:r>
        <w:t>Вычислительная область</w:t>
      </w:r>
    </w:p>
    <w:p w14:paraId="4520AC82" w14:textId="0ECC1F8B" w:rsidR="00904EE5" w:rsidRPr="00F77031" w:rsidRDefault="00904EE5" w:rsidP="00904EE5">
      <w:pPr>
        <w:rPr>
          <w:rFonts w:eastAsiaTheme="minorEastAsia"/>
          <w:sz w:val="28"/>
          <w:szCs w:val="28"/>
        </w:rPr>
      </w:pPr>
      <w:r w:rsidRPr="00904EE5">
        <w:t xml:space="preserve">С учетом </w:t>
      </w:r>
      <w:r>
        <w:t>осевой</w:t>
      </w:r>
      <w:r w:rsidRPr="00904EE5">
        <w:t xml:space="preserve"> симметрии движение крови рассматривается в области</w:t>
      </w:r>
      <w:r w:rsidRPr="00F77031">
        <w:rPr>
          <w:sz w:val="28"/>
          <w:szCs w:val="28"/>
        </w:rPr>
        <w:t xml:space="preserve"> Ω</w:t>
      </w:r>
      <w:r w:rsidRPr="00904EE5">
        <w:t xml:space="preserve">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</w:t>
      </w:r>
      <w:r w:rsidRPr="00904EE5">
        <w:t>и продольной</w:t>
      </w:r>
      <w:r w:rsidRPr="00F770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186D291" w14:textId="77777777" w:rsidR="00904EE5" w:rsidRPr="00F77031" w:rsidRDefault="0097396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стенка сосуда</w:t>
      </w:r>
    </w:p>
    <w:p w14:paraId="7C48C842" w14:textId="77777777" w:rsidR="00904EE5" w:rsidRPr="00F77031" w:rsidRDefault="0097396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втекания крови</w:t>
      </w:r>
    </w:p>
    <w:p w14:paraId="0F37860A" w14:textId="77777777" w:rsidR="00904EE5" w:rsidRPr="00F77031" w:rsidRDefault="0097396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стекания крови</w:t>
      </w:r>
    </w:p>
    <w:p w14:paraId="69D3C220" w14:textId="751A4B25" w:rsidR="00904EE5" w:rsidRDefault="00904EE5" w:rsidP="00904EE5">
      <w:pPr>
        <w:pStyle w:val="2"/>
      </w:pPr>
      <w:r>
        <w:t>Постановка задачи</w:t>
      </w:r>
    </w:p>
    <w:p w14:paraId="05F9A13D" w14:textId="67E2A318" w:rsidR="00DB063C" w:rsidRPr="001B5F17" w:rsidRDefault="00904EE5" w:rsidP="00DB063C">
      <w:r>
        <w:t>Для решения задачи будем использовать у</w:t>
      </w:r>
      <w:r w:rsidRPr="00904EE5">
        <w:t>равнение Стокса с переменной вязкостью</w:t>
      </w:r>
      <w:r>
        <w:t>.</w:t>
      </w:r>
      <w:r w:rsidR="00DB063C" w:rsidRPr="00DB063C">
        <w:t xml:space="preserve"> </w:t>
      </w:r>
    </w:p>
    <w:p w14:paraId="605468DC" w14:textId="397BF006" w:rsidR="002B62C9" w:rsidRPr="00C911F1" w:rsidRDefault="002B62C9" w:rsidP="002B62C9">
      <w:pPr>
        <w:rPr>
          <w:rFonts w:eastAsiaTheme="minorEastAsia"/>
          <w:color w:val="FF0000"/>
          <w:sz w:val="28"/>
          <w:szCs w:val="28"/>
        </w:rPr>
      </w:pPr>
      <w:r w:rsidRPr="002B62C9">
        <w:t>где u – это вектор скорости,</w:t>
      </w:r>
      <w:r w:rsidRPr="00F77031">
        <w:rPr>
          <w:sz w:val="28"/>
          <w:szCs w:val="28"/>
        </w:rPr>
        <w:t xml:space="preserve"> </w:t>
      </w:r>
      <w:r w:rsidRPr="002B62C9">
        <w:t>p – давление</w:t>
      </w:r>
      <w:r w:rsidRPr="00F7703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</w:t>
      </w:r>
      <w:r w:rsidRPr="002B62C9">
        <w:t xml:space="preserve">– переменная вязкость. </w:t>
      </w:r>
      <w:r w:rsidR="00C911F1" w:rsidRPr="00C911F1">
        <w:rPr>
          <w:color w:val="FF0000"/>
        </w:rPr>
        <w:t>В</w:t>
      </w:r>
      <w:r w:rsidRPr="00C911F1">
        <w:rPr>
          <w:color w:val="FF0000"/>
        </w:rPr>
        <w:t xml:space="preserve"> област</w:t>
      </w:r>
      <w:r w:rsidR="00C911F1" w:rsidRPr="00C911F1">
        <w:rPr>
          <w:color w:val="FF0000"/>
        </w:rPr>
        <w:t xml:space="preserve">и эритроцита </w:t>
      </w:r>
      <w:r w:rsidRPr="00C911F1">
        <w:rPr>
          <w:color w:val="FF0000"/>
        </w:rPr>
        <w:t>значение вязкости равно 0.1, в област</w:t>
      </w:r>
      <w:r w:rsidR="00C911F1" w:rsidRPr="00C911F1">
        <w:rPr>
          <w:color w:val="FF0000"/>
        </w:rPr>
        <w:t>и</w:t>
      </w:r>
      <w:r w:rsidRPr="00C911F1">
        <w:rPr>
          <w:color w:val="FF0000"/>
        </w:rPr>
        <w:t xml:space="preserve"> плазмы</w:t>
      </w:r>
      <w:r w:rsidR="00C911F1" w:rsidRPr="00C911F1">
        <w:rPr>
          <w:color w:val="FF0000"/>
        </w:rPr>
        <w:t xml:space="preserve"> </w:t>
      </w:r>
      <w:r w:rsidRPr="00C911F1">
        <w:rPr>
          <w:color w:val="FF0000"/>
        </w:rPr>
        <w:t xml:space="preserve"> 0.001.</w:t>
      </w:r>
      <w:r w:rsidRPr="00C911F1">
        <w:rPr>
          <w:rFonts w:eastAsiaTheme="minorEastAsia"/>
          <w:color w:val="FF0000"/>
          <w:sz w:val="28"/>
          <w:szCs w:val="28"/>
        </w:rPr>
        <w:t xml:space="preserve"> </w:t>
      </w:r>
    </w:p>
    <w:p w14:paraId="541A88A6" w14:textId="2C7F6A48" w:rsidR="00B00790" w:rsidRPr="00C911F1" w:rsidRDefault="00B00790" w:rsidP="00B00790">
      <w:pPr>
        <w:rPr>
          <w:color w:val="FF0000"/>
        </w:rPr>
      </w:pPr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 xml:space="preserve"> ∙</m:t>
        </m:r>
      </m:oMath>
      <w:r w:rsidRPr="00A8562B">
        <w:t xml:space="preserve">    — </w:t>
      </w:r>
      <w:r w:rsidR="00A8562B">
        <w:t xml:space="preserve">дивергенция </w:t>
      </w:r>
      <w:r w:rsidR="00A8562B" w:rsidRPr="001D4C50">
        <w:rPr>
          <w:strike/>
          <w:color w:val="FF0000"/>
          <w:highlight w:val="yellow"/>
        </w:rPr>
        <w:t>(дифференциальный оператор, отображающий векторное поле на скалярное (то есть, в результате применения к векторному полю операции дифференцирования получается скалярное поле), который определяет (для каждой точки), «насколько расходится входящее и исходящее из малой окрестности данной точки поле», точнее, насколько расходятся входящий и исходящий потоки.)</w:t>
      </w:r>
    </w:p>
    <w:p w14:paraId="72A949CB" w14:textId="5E65BB6F" w:rsidR="00B00790" w:rsidRPr="001D4C50" w:rsidRDefault="00A8562B" w:rsidP="00904EE5">
      <w:pPr>
        <w:rPr>
          <w:color w:val="FF0000"/>
        </w:rPr>
      </w:pPr>
      <m:oMath>
        <m:r>
          <w:rPr>
            <w:rFonts w:ascii="Cambria Math" w:hAnsi="Cambria Math"/>
          </w:rPr>
          <m:t>∇</m:t>
        </m:r>
      </m:oMath>
      <w:r>
        <w:rPr>
          <w:rFonts w:eastAsiaTheme="minorEastAsia"/>
        </w:rPr>
        <w:t xml:space="preserve">  —</w:t>
      </w:r>
      <w:r w:rsidR="001D4C50">
        <w:rPr>
          <w:rFonts w:eastAsiaTheme="minorEastAsia"/>
        </w:rPr>
        <w:t xml:space="preserve"> градиент</w:t>
      </w:r>
      <w:r>
        <w:rPr>
          <w:rFonts w:eastAsiaTheme="minorEastAsia"/>
        </w:rPr>
        <w:t xml:space="preserve"> </w:t>
      </w:r>
      <w:r w:rsidRPr="001D4C50">
        <w:rPr>
          <w:rFonts w:eastAsiaTheme="minorEastAsia"/>
          <w:strike/>
          <w:color w:val="FF0000"/>
          <w:highlight w:val="yellow"/>
        </w:rPr>
        <w:t>набла (векторный дифференциальный оператор, компоненты которого являются частными производными по координатам.)</w:t>
      </w:r>
    </w:p>
    <w:p w14:paraId="7FD48D07" w14:textId="08D03011" w:rsidR="001D4C50" w:rsidRPr="001D4C50" w:rsidRDefault="001D4C50" w:rsidP="00904EE5">
      <w:pPr>
        <w:rPr>
          <w:color w:val="FF0000"/>
        </w:rPr>
      </w:pPr>
      <w:r w:rsidRPr="001D4C50">
        <w:rPr>
          <w:color w:val="FF0000"/>
          <w:highlight w:val="yellow"/>
        </w:rPr>
        <w:t>Для самого выступления эти подробности не нужны</w:t>
      </w:r>
    </w:p>
    <w:p w14:paraId="1833417A" w14:textId="77777777" w:rsidR="001D4C50" w:rsidRDefault="001D4C50" w:rsidP="00904EE5"/>
    <w:p w14:paraId="4651BC8B" w14:textId="71916A56" w:rsidR="00DB063C" w:rsidRDefault="002B62C9" w:rsidP="00904EE5">
      <w:r>
        <w:t>Зададим граничные условия (внимание на слайд)</w:t>
      </w:r>
      <w:r w:rsidR="0042010F">
        <w:t>.</w:t>
      </w:r>
    </w:p>
    <w:p w14:paraId="2E81B6B1" w14:textId="28EAA817" w:rsidR="002B62C9" w:rsidRDefault="002B62C9" w:rsidP="002B62C9">
      <w:r>
        <w:t xml:space="preserve">(первое условие) – </w:t>
      </w:r>
      <w:r w:rsidR="001D4C50" w:rsidRPr="001D4C50">
        <w:rPr>
          <w:color w:val="FF0000"/>
        </w:rPr>
        <w:t>условие прилипания скорости (то есть, скорость на границе равна нулю</w:t>
      </w:r>
      <w:proofErr w:type="gramStart"/>
      <w:r w:rsidR="001D4C50" w:rsidRPr="001D4C50">
        <w:rPr>
          <w:color w:val="FF0000"/>
        </w:rPr>
        <w:t xml:space="preserve"> )</w:t>
      </w:r>
      <w:proofErr w:type="gramEnd"/>
      <w:r>
        <w:t xml:space="preserve"> </w:t>
      </w:r>
      <w:r w:rsidR="00A4506D">
        <w:t>(</w:t>
      </w:r>
      <w:r>
        <w:t xml:space="preserve">прилипание – физический термин, который означает, что скорости </w:t>
      </w:r>
      <w:r>
        <w:lastRenderedPageBreak/>
        <w:t>частицы жидкости, примыкающие к стенкам, имеют те же скорости, какие имеют соответственные точки самой стенки)</w:t>
      </w:r>
    </w:p>
    <w:p w14:paraId="414A7B25" w14:textId="6149457A" w:rsidR="002B62C9" w:rsidRDefault="002B62C9" w:rsidP="002B62C9">
      <w:r>
        <w:t xml:space="preserve">(второе условие) означает, что </w:t>
      </w:r>
      <w:r w:rsidR="001D4C50" w:rsidRPr="001D4C50">
        <w:rPr>
          <w:color w:val="FF0000"/>
        </w:rPr>
        <w:t xml:space="preserve">вектор </w:t>
      </w:r>
      <w:r w:rsidRPr="001D4C50">
        <w:rPr>
          <w:color w:val="FF0000"/>
        </w:rPr>
        <w:t>скорост</w:t>
      </w:r>
      <w:r w:rsidR="001D4C50" w:rsidRPr="001D4C50">
        <w:rPr>
          <w:color w:val="FF0000"/>
        </w:rPr>
        <w:t>и</w:t>
      </w:r>
      <w:r w:rsidRPr="001D4C50">
        <w:rPr>
          <w:color w:val="FF0000"/>
        </w:rPr>
        <w:t xml:space="preserve"> </w:t>
      </w:r>
      <w:r>
        <w:t xml:space="preserve">входит перпендикулярно, </w:t>
      </w:r>
    </w:p>
    <w:p w14:paraId="616301EC" w14:textId="77777777" w:rsidR="002B62C9" w:rsidRDefault="002B62C9" w:rsidP="002B62C9">
      <w:r>
        <w:t>(третье и четвёртое условия) – задают перепад давления.</w:t>
      </w:r>
    </w:p>
    <w:p w14:paraId="2E4D9F84" w14:textId="77777777" w:rsidR="002B62C9" w:rsidRDefault="002B62C9" w:rsidP="002B62C9">
      <w:r>
        <w:t>В цилиндрической системе координат при угловой симметрии, тензор скоростей деформации и дивергенция выглядит следующим образом.</w:t>
      </w:r>
    </w:p>
    <w:p w14:paraId="3A7F767A" w14:textId="72ED4A31" w:rsidR="002B62C9" w:rsidRDefault="002B62C9" w:rsidP="002B62C9">
      <w:r>
        <w:t xml:space="preserve">(Если спросят про </w:t>
      </w:r>
      <w:r w:rsidRPr="0042010F">
        <w:rPr>
          <w:b/>
          <w:bCs/>
        </w:rPr>
        <w:t>p=0</w:t>
      </w:r>
      <w:r>
        <w:t xml:space="preserve">, то для нахождения </w:t>
      </w:r>
      <w:r w:rsidRPr="0042010F">
        <w:rPr>
          <w:b/>
          <w:bCs/>
        </w:rPr>
        <w:t>u</w:t>
      </w:r>
      <w:r>
        <w:t xml:space="preserve"> нам необходимо знать только перепад давления)</w:t>
      </w:r>
    </w:p>
    <w:p w14:paraId="0A7DAA65" w14:textId="7875718F" w:rsidR="0042010F" w:rsidRDefault="0042010F" w:rsidP="0042010F">
      <w:pPr>
        <w:pStyle w:val="2"/>
      </w:pPr>
      <w:r>
        <w:t>Слабая формулировка</w:t>
      </w:r>
    </w:p>
    <w:p w14:paraId="75F6BAB5" w14:textId="77777777" w:rsidR="0042010F" w:rsidRDefault="0042010F" w:rsidP="0042010F">
      <w:pPr>
        <w:rPr>
          <w:sz w:val="28"/>
          <w:szCs w:val="28"/>
        </w:rPr>
      </w:pPr>
      <w:r w:rsidRPr="0042010F">
        <w:t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</w:t>
      </w:r>
      <w:r w:rsidRPr="00796253">
        <w:rPr>
          <w:sz w:val="28"/>
          <w:szCs w:val="28"/>
        </w:rPr>
        <w:t xml:space="preserve"> Ω</w:t>
      </w:r>
      <w:r w:rsidRPr="0042010F">
        <w:t>, применим формулу интегрирования по частям. В результате приходим к следующей слабой формулировке задачи:</w:t>
      </w:r>
      <w:r w:rsidRPr="00796253">
        <w:rPr>
          <w:sz w:val="28"/>
          <w:szCs w:val="28"/>
        </w:rPr>
        <w:t xml:space="preserve"> </w:t>
      </w:r>
    </w:p>
    <w:p w14:paraId="1565A8E5" w14:textId="77777777" w:rsidR="0042010F" w:rsidRPr="00796253" w:rsidRDefault="00973960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0D0579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697DA36" w14:textId="77777777" w:rsidR="0042010F" w:rsidRDefault="0042010F" w:rsidP="0042010F">
      <w:pPr>
        <w:rPr>
          <w:sz w:val="28"/>
          <w:szCs w:val="28"/>
        </w:rPr>
      </w:pPr>
    </w:p>
    <w:p w14:paraId="2A9B08C9" w14:textId="4DBDB5AE" w:rsidR="0042010F" w:rsidRDefault="0042010F" w:rsidP="0042010F">
      <w:r w:rsidRPr="00F77031">
        <w:t xml:space="preserve"> </w:t>
      </w:r>
      <w:r w:rsidRPr="00796253"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 – вектор скоростей, </w:t>
      </w:r>
      <m:oMath>
        <m:r>
          <w:rPr>
            <w:rFonts w:ascii="Cambria Math" w:hAnsi="Cambria Math"/>
          </w:rPr>
          <m:t>p</m:t>
        </m:r>
      </m:oMath>
      <w:r w:rsidRPr="00796253">
        <w:t xml:space="preserve"> – давление, </w:t>
      </w:r>
      <m:oMath>
        <m:r>
          <w:rPr>
            <w:rFonts w:ascii="Cambria Math" w:hAnsi="Cambria Math"/>
            <w:highlight w:val="yellow"/>
            <w:lang w:val="en-US"/>
          </w:rPr>
          <m:t>v</m:t>
        </m:r>
        <m:r>
          <w:rPr>
            <w:rFonts w:ascii="Cambria Math" w:hAnsi="Cambria Math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iCs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d>
      </m:oMath>
      <w:r w:rsidRPr="00796253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Pr="00796253">
        <w:t xml:space="preserve"> – тестовые функции.</w:t>
      </w:r>
    </w:p>
    <w:p w14:paraId="0B6EFAFA" w14:textId="28D63084" w:rsidR="00A4506D" w:rsidRDefault="00A4506D" w:rsidP="0042010F">
      <w:r>
        <w:t>1 – радиальная, 2 – продольная.</w:t>
      </w:r>
    </w:p>
    <w:p w14:paraId="363083A9" w14:textId="77777777" w:rsidR="0042010F" w:rsidRPr="00F77031" w:rsidRDefault="0042010F" w:rsidP="0042010F">
      <w:r w:rsidRPr="00F77031">
        <w:t xml:space="preserve">(Если спросят про появление </w:t>
      </w:r>
      <w:r w:rsidRPr="00F77031">
        <w:rPr>
          <w:lang w:val="en-US"/>
        </w:rPr>
        <w:t>x</w:t>
      </w:r>
      <w:r w:rsidRPr="00F77031">
        <w:t>1, то ответить про якобиан перехода)</w:t>
      </w:r>
    </w:p>
    <w:p w14:paraId="2A659EA9" w14:textId="41386E2F" w:rsidR="0042010F" w:rsidRDefault="0042010F" w:rsidP="0042010F">
      <w:pPr>
        <w:pStyle w:val="2"/>
      </w:pPr>
      <w:r>
        <w:t>Продольная компонента скорости</w:t>
      </w:r>
    </w:p>
    <w:p w14:paraId="69B070EA" w14:textId="4474A3B9" w:rsidR="0091102C" w:rsidRPr="0091102C" w:rsidRDefault="0091102C" w:rsidP="0091102C">
      <w:r>
        <w:t xml:space="preserve">(Две диаграммы с </w:t>
      </w:r>
      <w:proofErr w:type="gramStart"/>
      <w:r>
        <w:t>разным</w:t>
      </w:r>
      <w:proofErr w:type="gramEnd"/>
      <w:r>
        <w:t xml:space="preserve"> </w:t>
      </w:r>
      <w:proofErr w:type="spellStart"/>
      <w:r>
        <w:rPr>
          <w:lang w:val="en-US"/>
        </w:rPr>
        <w:t>kd</w:t>
      </w:r>
      <w:proofErr w:type="spellEnd"/>
      <w:r w:rsidRPr="0091102C">
        <w:t>)</w:t>
      </w:r>
    </w:p>
    <w:p w14:paraId="5433A6C9" w14:textId="6A04D0D8" w:rsidR="0042010F" w:rsidRDefault="0042010F" w:rsidP="0042010F">
      <w:proofErr w:type="gramStart"/>
      <w:r>
        <w:t xml:space="preserve">Показано два капилляра при коэффициенте деформации </w:t>
      </w:r>
      <w:r w:rsidRPr="0042010F">
        <w:t xml:space="preserve">0 </w:t>
      </w:r>
      <w:r>
        <w:t xml:space="preserve">и при </w:t>
      </w:r>
      <w:r w:rsidRPr="0042010F">
        <w:t>0.4 (</w:t>
      </w:r>
      <w:r w:rsidR="00A4506D">
        <w:rPr>
          <w:lang w:val="en-US"/>
        </w:rPr>
        <w:t>h</w:t>
      </w:r>
      <w:r w:rsidR="00A4506D" w:rsidRPr="00A4506D">
        <w:t xml:space="preserve"> = 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proofErr w:type="spellStart"/>
      <w:r w:rsidR="00A4506D">
        <w:t>коэф</w:t>
      </w:r>
      <w:proofErr w:type="spellEnd"/>
      <w:r w:rsidR="00A4506D">
        <w:t>.</w:t>
      </w:r>
      <w:proofErr w:type="gramEnd"/>
      <w:r w:rsidR="00A4506D">
        <w:t xml:space="preserve"> </w:t>
      </w:r>
      <w:proofErr w:type="gramStart"/>
      <w:r w:rsidR="00A4506D">
        <w:t>Деформации</w:t>
      </w:r>
      <w:r>
        <w:t>)</w:t>
      </w:r>
      <w:proofErr w:type="gramEnd"/>
    </w:p>
    <w:p w14:paraId="2FA4FFC0" w14:textId="1BDCDFD2" w:rsidR="001B4044" w:rsidRDefault="001B4044" w:rsidP="0042010F">
      <w:r w:rsidRPr="001B4044">
        <w:t>(</w:t>
      </w:r>
      <w:r>
        <w:rPr>
          <w:rFonts w:ascii="Merriweather" w:hAnsi="Merriweather"/>
          <w:color w:val="333333"/>
        </w:rPr>
        <w:t xml:space="preserve">h = </w:t>
      </w:r>
      <w:proofErr w:type="spellStart"/>
      <w:r>
        <w:rPr>
          <w:rFonts w:ascii="Merriweather" w:hAnsi="Merriweather"/>
          <w:color w:val="333333"/>
        </w:rPr>
        <w:t>h</w:t>
      </w:r>
      <w:r>
        <w:rPr>
          <w:rFonts w:ascii="Merriweather" w:hAnsi="Merriweather"/>
          <w:color w:val="333333"/>
          <w:sz w:val="18"/>
          <w:szCs w:val="18"/>
          <w:vertAlign w:val="subscript"/>
        </w:rPr>
        <w:t>o</w:t>
      </w:r>
      <w:proofErr w:type="spellEnd"/>
      <w:r>
        <w:rPr>
          <w:rFonts w:ascii="Merriweather" w:hAnsi="Merriweather"/>
          <w:color w:val="333333"/>
        </w:rPr>
        <w:t> </w:t>
      </w:r>
      <w:proofErr w:type="spellStart"/>
      <w:r>
        <w:rPr>
          <w:rFonts w:ascii="Merriweather" w:hAnsi="Merriweather"/>
          <w:color w:val="333333"/>
        </w:rPr>
        <w:t>e</w:t>
      </w:r>
      <w:r>
        <w:rPr>
          <w:rFonts w:ascii="Merriweather" w:hAnsi="Merriweather"/>
          <w:color w:val="333333"/>
          <w:sz w:val="18"/>
          <w:szCs w:val="18"/>
          <w:vertAlign w:val="superscript"/>
        </w:rPr>
        <w:t>aH</w:t>
      </w:r>
      <w:proofErr w:type="spellEnd"/>
      <w:r>
        <w:rPr>
          <w:rFonts w:ascii="Merriweather" w:hAnsi="Merriweather"/>
          <w:color w:val="333333"/>
        </w:rPr>
        <w:t xml:space="preserve">, </w:t>
      </w:r>
      <w:r w:rsidRPr="001B4044">
        <w:t>где</w:t>
      </w:r>
      <w:r>
        <w:rPr>
          <w:rFonts w:ascii="Merriweather" w:hAnsi="Merriweather"/>
          <w:color w:val="333333"/>
        </w:rPr>
        <w:t xml:space="preserve"> </w:t>
      </w:r>
      <w:proofErr w:type="spellStart"/>
      <w:r>
        <w:rPr>
          <w:rFonts w:ascii="Merriweather" w:hAnsi="Merriweather"/>
          <w:color w:val="333333"/>
        </w:rPr>
        <w:t>h</w:t>
      </w:r>
      <w:r>
        <w:rPr>
          <w:rFonts w:ascii="Merriweather" w:hAnsi="Merriweather"/>
          <w:color w:val="333333"/>
          <w:sz w:val="18"/>
          <w:szCs w:val="18"/>
          <w:vertAlign w:val="subscript"/>
        </w:rPr>
        <w:t>o</w:t>
      </w:r>
      <w:proofErr w:type="spellEnd"/>
      <w:r>
        <w:rPr>
          <w:rFonts w:ascii="Merriweather" w:hAnsi="Merriweather"/>
          <w:color w:val="333333"/>
        </w:rPr>
        <w:t> </w:t>
      </w:r>
      <w:r w:rsidRPr="001B4044">
        <w:t xml:space="preserve">- вязкость крови при гематокрите Н = 0 (вязкость плазмы), е = 2,71 - основание натуральных логарифмов, </w:t>
      </w:r>
      <w:r w:rsidRPr="001B4044">
        <w:rPr>
          <w:b/>
          <w:bCs/>
        </w:rPr>
        <w:t>a</w:t>
      </w:r>
      <w:r w:rsidRPr="001B4044">
        <w:t xml:space="preserve"> </w:t>
      </w:r>
      <w:r>
        <w:t>–</w:t>
      </w:r>
      <w:r w:rsidRPr="001B4044">
        <w:t xml:space="preserve"> </w:t>
      </w:r>
      <w:r>
        <w:t>деформация)</w:t>
      </w:r>
    </w:p>
    <w:p w14:paraId="5BA92684" w14:textId="420038EC" w:rsidR="0091102C" w:rsidRPr="0091102C" w:rsidRDefault="0042010F" w:rsidP="0091102C">
      <w:pPr>
        <w:pStyle w:val="2"/>
      </w:pPr>
      <w:r>
        <w:t>Зависимость потока от деформации эритроцита</w:t>
      </w:r>
    </w:p>
    <w:p w14:paraId="50C0D135" w14:textId="7B17BD87" w:rsidR="0042010F" w:rsidRDefault="0042010F" w:rsidP="0042010F">
      <w:r>
        <w:t>Обратим же внимание на зависимость потока от деформации эритроцита.</w:t>
      </w:r>
    </w:p>
    <w:p w14:paraId="394C472A" w14:textId="4370DA4A" w:rsidR="0042010F" w:rsidRPr="0042010F" w:rsidRDefault="001D4C50" w:rsidP="0042010F">
      <w:r w:rsidRPr="001D4C50">
        <w:rPr>
          <w:color w:val="FF0000"/>
          <w:highlight w:val="yellow"/>
        </w:rPr>
        <w:t>Скорость</w:t>
      </w:r>
      <w:r w:rsidR="0042010F">
        <w:t xml:space="preserve"> потока можно вычислить следующим образом: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</m:t>
        </m:r>
        <m:r>
          <w:rPr>
            <w:rFonts w:ascii="Cambria Math" w:hAnsi="Cambria Math"/>
            <w:lang w:val="en-US"/>
          </w:rPr>
          <m:t>π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09F3E538" w14:textId="7B79EAD0" w:rsidR="0042010F" w:rsidRDefault="0042010F" w:rsidP="0042010F">
      <w:pPr>
        <w:pStyle w:val="3"/>
      </w:pPr>
      <w:r>
        <w:t>Зависимость потока от гематокрита</w:t>
      </w:r>
    </w:p>
    <w:p w14:paraId="5B0650EF" w14:textId="792010FC" w:rsidR="0042010F" w:rsidRDefault="0091102C" w:rsidP="0042010F">
      <w:r>
        <w:t xml:space="preserve">(диаграмма с </w:t>
      </w:r>
      <w:r w:rsidR="00A315C0">
        <w:t xml:space="preserve">зависимостью потока от гематокрита при </w:t>
      </w:r>
      <w:proofErr w:type="gramStart"/>
      <w:r w:rsidR="00A315C0">
        <w:t>разном</w:t>
      </w:r>
      <w:proofErr w:type="gramEnd"/>
      <w:r>
        <w:t xml:space="preserve"> </w:t>
      </w:r>
      <w:proofErr w:type="spellStart"/>
      <w:r>
        <w:rPr>
          <w:lang w:val="en-US"/>
        </w:rPr>
        <w:t>kd</w:t>
      </w:r>
      <w:proofErr w:type="spellEnd"/>
      <w:r>
        <w:t>).</w:t>
      </w:r>
    </w:p>
    <w:p w14:paraId="24CB075E" w14:textId="77777777" w:rsidR="00A315C0" w:rsidRDefault="00A315C0" w:rsidP="0042010F">
      <w:r>
        <w:rPr>
          <w:noProof/>
          <w:lang w:eastAsia="ru-RU"/>
        </w:rPr>
        <w:lastRenderedPageBreak/>
        <w:drawing>
          <wp:inline distT="0" distB="0" distL="0" distR="0" wp14:anchorId="6C42A34F" wp14:editId="53800A4E">
            <wp:extent cx="2295525" cy="600075"/>
            <wp:effectExtent l="0" t="0" r="9525" b="9525"/>
            <wp:docPr id="158268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484" w14:textId="72182EDF" w:rsidR="00A315C0" w:rsidRPr="00973960" w:rsidRDefault="00A315C0" w:rsidP="0042010F">
      <w:pPr>
        <w:rPr>
          <w:strike/>
          <w:color w:val="FF0000"/>
          <w:highlight w:val="yellow"/>
        </w:rPr>
      </w:pPr>
      <w:r w:rsidRPr="00973960">
        <w:rPr>
          <w:strike/>
          <w:color w:val="FF0000"/>
          <w:highlight w:val="yellow"/>
        </w:rPr>
        <w:t>Мы можем наблюдать, что при увеличении гематокрита скорость потока уменьшается.</w:t>
      </w:r>
    </w:p>
    <w:p w14:paraId="2F20A0B3" w14:textId="7F45D373" w:rsidR="00A315C0" w:rsidRDefault="00A315C0" w:rsidP="0042010F">
      <w:r w:rsidRPr="00973960">
        <w:rPr>
          <w:strike/>
          <w:color w:val="FF0000"/>
          <w:highlight w:val="yellow"/>
        </w:rPr>
        <w:t>Также можем увидеть, что даже при достаточно сильно отличающихся коэффициентах деформации, разница в результатах незначительна.</w:t>
      </w:r>
    </w:p>
    <w:p w14:paraId="618684EF" w14:textId="547F7A9F" w:rsidR="00973960" w:rsidRDefault="00973960" w:rsidP="00A315C0">
      <w:pPr>
        <w:pStyle w:val="3"/>
        <w:rPr>
          <w:b w:val="0"/>
          <w:color w:val="FF0000"/>
        </w:rPr>
      </w:pPr>
      <w:r w:rsidRPr="00973960">
        <w:rPr>
          <w:b w:val="0"/>
          <w:color w:val="FF0000"/>
          <w:highlight w:val="yellow"/>
        </w:rPr>
        <w:t>Повтор - об этом говорится ниже</w:t>
      </w:r>
    </w:p>
    <w:p w14:paraId="4DDDB0AA" w14:textId="77777777" w:rsidR="00973960" w:rsidRPr="00973960" w:rsidRDefault="00973960" w:rsidP="00973960"/>
    <w:p w14:paraId="65B75340" w14:textId="5B21BC7B" w:rsidR="00A315C0" w:rsidRDefault="00A315C0" w:rsidP="00A315C0">
      <w:pPr>
        <w:pStyle w:val="3"/>
      </w:pPr>
      <w:r>
        <w:t>Зависимость потока от деформации эритроцита</w:t>
      </w:r>
    </w:p>
    <w:p w14:paraId="0F9AB796" w14:textId="1754B3E1" w:rsidR="00A315C0" w:rsidRDefault="00A315C0" w:rsidP="0042010F">
      <w:r w:rsidRPr="00973960">
        <w:rPr>
          <w:color w:val="FF0000"/>
        </w:rPr>
        <w:t xml:space="preserve">Рассмотрим же влияние коэффициента деформации </w:t>
      </w:r>
      <w:r w:rsidR="00973960" w:rsidRPr="00973960">
        <w:rPr>
          <w:color w:val="FF0000"/>
        </w:rPr>
        <w:t xml:space="preserve">и уровня гематокрита </w:t>
      </w:r>
      <w:r w:rsidRPr="00973960">
        <w:rPr>
          <w:color w:val="FF0000"/>
        </w:rPr>
        <w:t xml:space="preserve">на </w:t>
      </w:r>
      <w:r w:rsidR="00973960" w:rsidRPr="00973960">
        <w:rPr>
          <w:color w:val="FF0000"/>
        </w:rPr>
        <w:t>скорость потока и среднюю вязкость крови.</w:t>
      </w:r>
    </w:p>
    <w:p w14:paraId="442E5525" w14:textId="1F44E0C5" w:rsidR="00A315C0" w:rsidRPr="00A315C0" w:rsidRDefault="00A315C0" w:rsidP="0042010F">
      <w:pPr>
        <w:rPr>
          <w:b/>
          <w:bCs/>
        </w:rPr>
      </w:pPr>
      <w:r w:rsidRPr="00A315C0">
        <w:rPr>
          <w:b/>
          <w:bCs/>
        </w:rPr>
        <w:t>(Вязкость)</w:t>
      </w:r>
    </w:p>
    <w:p w14:paraId="14125E5E" w14:textId="4B2D922E" w:rsidR="0042010F" w:rsidRDefault="00973960" w:rsidP="0042010F">
      <w:r w:rsidRPr="00973960">
        <w:rPr>
          <w:color w:val="FF0000"/>
        </w:rPr>
        <w:t>Для вычисления средней вязкости используем следующую формулу</w:t>
      </w:r>
      <w:r w:rsidR="0042010F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app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  <m:sup>
                <w:proofErr w:type="gramStart"/>
                <m:r>
                  <w:rPr>
                    <w:rFonts w:ascii="Cambria Math" w:hAnsi="Cambria Math"/>
                  </w:rPr>
                  <m:t>4</m:t>
                </m:r>
                <w:proofErr w:type="gramEnd"/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A315C0">
        <w:rPr>
          <w:rFonts w:eastAsiaTheme="minorEastAsia"/>
        </w:rPr>
        <w:t xml:space="preserve"> где </w:t>
      </w:r>
      <w:r w:rsidR="00A315C0">
        <w:rPr>
          <w:rFonts w:eastAsiaTheme="minorEastAsia"/>
          <w:lang w:val="en-US"/>
        </w:rPr>
        <w:t>Q</w:t>
      </w:r>
      <w:r w:rsidR="00A315C0">
        <w:rPr>
          <w:rFonts w:eastAsiaTheme="minorEastAsia"/>
        </w:rPr>
        <w:t xml:space="preserve">, </w:t>
      </w:r>
      <w:r w:rsidRPr="00973960">
        <w:rPr>
          <w:rFonts w:eastAsiaTheme="minorEastAsia"/>
          <w:color w:val="FF0000"/>
        </w:rPr>
        <w:t xml:space="preserve">скорость </w:t>
      </w:r>
      <w:r w:rsidR="00A315C0" w:rsidRPr="00973960">
        <w:rPr>
          <w:rFonts w:eastAsiaTheme="minorEastAsia"/>
          <w:color w:val="FF0000"/>
        </w:rPr>
        <w:t>поток</w:t>
      </w:r>
      <w:r w:rsidRPr="00973960">
        <w:rPr>
          <w:rFonts w:eastAsiaTheme="minorEastAsia"/>
          <w:color w:val="FF0000"/>
        </w:rPr>
        <w:t>а</w:t>
      </w:r>
      <w:r w:rsidR="00A315C0">
        <w:rPr>
          <w:rFonts w:eastAsiaTheme="minorEastAsia"/>
        </w:rPr>
        <w:t xml:space="preserve">, </w:t>
      </w:r>
      <w:r w:rsidR="00A315C0" w:rsidRPr="00973960">
        <w:rPr>
          <w:rFonts w:eastAsiaTheme="minorEastAsia"/>
          <w:strike/>
          <w:color w:val="FF0000"/>
        </w:rPr>
        <w:t>обратно пропорционален вязкости.</w:t>
      </w:r>
    </w:p>
    <w:p w14:paraId="57EF72CB" w14:textId="0810EF3C" w:rsidR="0042010F" w:rsidRPr="00973960" w:rsidRDefault="0042010F" w:rsidP="0042010F">
      <w:pPr>
        <w:rPr>
          <w:color w:val="FF0000"/>
        </w:rPr>
      </w:pPr>
      <w:r>
        <w:t xml:space="preserve">Как видим, при увеличении гематокрита, повышается </w:t>
      </w:r>
      <w:r w:rsidR="00973960" w:rsidRPr="00973960">
        <w:rPr>
          <w:color w:val="FF0000"/>
        </w:rPr>
        <w:t>средняя</w:t>
      </w:r>
      <w:r>
        <w:t xml:space="preserve"> вязкость, что обратно пропорционально скорости потоку</w:t>
      </w:r>
      <w:r w:rsidR="0091102C">
        <w:t>.</w:t>
      </w:r>
      <w:r w:rsidR="00CA2F7C">
        <w:t xml:space="preserve"> Также стоит заметить, что </w:t>
      </w:r>
      <w:r w:rsidR="00973960" w:rsidRPr="00973960">
        <w:rPr>
          <w:color w:val="FF0000"/>
        </w:rPr>
        <w:t xml:space="preserve">изменение </w:t>
      </w:r>
      <w:r w:rsidR="00CA2F7C" w:rsidRPr="00973960">
        <w:rPr>
          <w:color w:val="FF0000"/>
        </w:rPr>
        <w:t>коэффициент</w:t>
      </w:r>
      <w:r w:rsidR="00973960" w:rsidRPr="00973960">
        <w:rPr>
          <w:color w:val="FF0000"/>
        </w:rPr>
        <w:t>а</w:t>
      </w:r>
      <w:r w:rsidR="00CA2F7C" w:rsidRPr="00973960">
        <w:rPr>
          <w:color w:val="FF0000"/>
        </w:rPr>
        <w:t xml:space="preserve"> деформации </w:t>
      </w:r>
      <w:r w:rsidR="00973960" w:rsidRPr="00973960">
        <w:rPr>
          <w:color w:val="FF0000"/>
        </w:rPr>
        <w:t xml:space="preserve">приводит к </w:t>
      </w:r>
      <w:r w:rsidR="00CA2F7C" w:rsidRPr="00973960">
        <w:rPr>
          <w:color w:val="FF0000"/>
        </w:rPr>
        <w:t>незначительно</w:t>
      </w:r>
      <w:r w:rsidR="00973960" w:rsidRPr="00973960">
        <w:rPr>
          <w:color w:val="FF0000"/>
        </w:rPr>
        <w:t>му</w:t>
      </w:r>
      <w:r w:rsidR="00CA2F7C" w:rsidRPr="00973960">
        <w:rPr>
          <w:color w:val="FF0000"/>
        </w:rPr>
        <w:t xml:space="preserve"> </w:t>
      </w:r>
      <w:r w:rsidR="00973960" w:rsidRPr="00973960">
        <w:rPr>
          <w:color w:val="FF0000"/>
        </w:rPr>
        <w:t>изменению</w:t>
      </w:r>
      <w:r w:rsidR="00CA2F7C" w:rsidRPr="00973960">
        <w:rPr>
          <w:color w:val="FF0000"/>
        </w:rPr>
        <w:t xml:space="preserve"> вязкост</w:t>
      </w:r>
      <w:r w:rsidR="00973960" w:rsidRPr="00973960">
        <w:rPr>
          <w:color w:val="FF0000"/>
        </w:rPr>
        <w:t>и</w:t>
      </w:r>
      <w:r w:rsidR="00CA2F7C" w:rsidRPr="00973960">
        <w:rPr>
          <w:color w:val="FF0000"/>
        </w:rPr>
        <w:t>.</w:t>
      </w:r>
    </w:p>
    <w:p w14:paraId="396FF41C" w14:textId="3A5109D4" w:rsidR="0091102C" w:rsidRDefault="0091102C" w:rsidP="0091102C">
      <w:pPr>
        <w:rPr>
          <w:b/>
          <w:bCs/>
        </w:rPr>
      </w:pPr>
      <w:r w:rsidRPr="00A315C0">
        <w:rPr>
          <w:b/>
          <w:bCs/>
        </w:rPr>
        <w:t>(</w:t>
      </w:r>
      <w:r w:rsidR="00A315C0" w:rsidRPr="00A315C0">
        <w:rPr>
          <w:b/>
          <w:bCs/>
        </w:rPr>
        <w:t>Скорость</w:t>
      </w:r>
      <w:r w:rsidRPr="00A315C0">
        <w:rPr>
          <w:b/>
          <w:bCs/>
        </w:rPr>
        <w:t>)</w:t>
      </w:r>
    </w:p>
    <w:p w14:paraId="441250F3" w14:textId="34BE2382" w:rsidR="00CA2F7C" w:rsidRPr="00CA2F7C" w:rsidRDefault="00CA2F7C" w:rsidP="0091102C">
      <w:pPr>
        <w:rPr>
          <w:i/>
          <w:iCs/>
        </w:rPr>
      </w:pPr>
      <w:r w:rsidRPr="00CA2F7C">
        <w:rPr>
          <w:i/>
          <w:iCs/>
        </w:rPr>
        <w:t xml:space="preserve">((Фактически, та же самая инфа, что про вязкость, только переделанная под </w:t>
      </w:r>
      <w:proofErr w:type="gramStart"/>
      <w:r w:rsidRPr="00CA2F7C">
        <w:rPr>
          <w:i/>
          <w:iCs/>
        </w:rPr>
        <w:t>более удобоваримый</w:t>
      </w:r>
      <w:proofErr w:type="gramEnd"/>
      <w:r w:rsidRPr="00CA2F7C">
        <w:rPr>
          <w:i/>
          <w:iCs/>
        </w:rPr>
        <w:t xml:space="preserve"> вид для слушателей))</w:t>
      </w:r>
    </w:p>
    <w:p w14:paraId="549EBD08" w14:textId="620077E3" w:rsidR="00A315C0" w:rsidRDefault="0091102C" w:rsidP="0091102C">
      <w:r w:rsidRPr="0091102C">
        <w:t xml:space="preserve">График, представленный </w:t>
      </w:r>
      <w:r w:rsidR="00CA2F7C">
        <w:t>справа</w:t>
      </w:r>
      <w:r w:rsidRPr="0091102C">
        <w:t>, демонстрирует зависимость скорости потока от коэффициента деформации при линейной плотности эритроцитов равной 0.1, 0.3, 0.5.</w:t>
      </w:r>
      <w:r w:rsidR="00CA2F7C">
        <w:t xml:space="preserve"> </w:t>
      </w:r>
    </w:p>
    <w:p w14:paraId="06061796" w14:textId="09E0341A" w:rsidR="00CA2F7C" w:rsidRDefault="00CA2F7C" w:rsidP="0091102C">
      <w:r>
        <w:t>Как видим, коэффициент деформации и тут влияет не очень сильно</w:t>
      </w:r>
    </w:p>
    <w:p w14:paraId="29C7171B" w14:textId="14F80673" w:rsidR="00A315C0" w:rsidRPr="00A315C0" w:rsidRDefault="00A315C0" w:rsidP="00A315C0">
      <w:pPr>
        <w:pStyle w:val="3"/>
      </w:pPr>
      <w:r>
        <w:t>Относительная погрешность потока</w:t>
      </w:r>
    </w:p>
    <w:p w14:paraId="5BEDEC79" w14:textId="20C1B8BC" w:rsidR="0091102C" w:rsidRDefault="00CA2F7C" w:rsidP="0091102C">
      <w:r>
        <w:t xml:space="preserve">График с погрешностями </w:t>
      </w:r>
      <w:r w:rsidR="0091102C" w:rsidRPr="0091102C">
        <w:t>показывает, что значение относительной погрешности не превосходит 3% даже при значительной деформации эритроцита 0.5.</w:t>
      </w:r>
    </w:p>
    <w:p w14:paraId="394D12F7" w14:textId="2A6D47A3" w:rsidR="0091102C" w:rsidRPr="00973960" w:rsidRDefault="0091102C" w:rsidP="0042010F">
      <w:pPr>
        <w:rPr>
          <w:strike/>
          <w:color w:val="FF0000"/>
        </w:rPr>
      </w:pPr>
      <w:r w:rsidRPr="00973960">
        <w:rPr>
          <w:strike/>
          <w:color w:val="FF0000"/>
        </w:rPr>
        <w:t>Поскольку относительная погрешность достаточно мала, в большинстве случаев можно считать погрешность равной погрешности измерений, что позволяет оценить адекватность моделей.</w:t>
      </w:r>
    </w:p>
    <w:p w14:paraId="71B56A4C" w14:textId="3B39DAF5" w:rsidR="0091102C" w:rsidRDefault="0091102C" w:rsidP="0091102C">
      <w:pPr>
        <w:pStyle w:val="1"/>
      </w:pPr>
      <w:r>
        <w:t>Вывод</w:t>
      </w:r>
      <w:bookmarkStart w:id="0" w:name="_GoBack"/>
      <w:bookmarkEnd w:id="0"/>
    </w:p>
    <w:p w14:paraId="57502131" w14:textId="2FB0EC7F" w:rsidR="0091102C" w:rsidRDefault="0091102C" w:rsidP="0091102C">
      <w: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38163828" w14:textId="77777777" w:rsidR="0091102C" w:rsidRDefault="0091102C" w:rsidP="0091102C">
      <w:r>
        <w:t xml:space="preserve">Осуществлена программная реализация алгоритма в пакете </w:t>
      </w:r>
      <w:proofErr w:type="spellStart"/>
      <w:r>
        <w:t>FreeFEM</w:t>
      </w:r>
      <w:proofErr w:type="spellEnd"/>
      <w:r>
        <w:t>++;</w:t>
      </w:r>
    </w:p>
    <w:p w14:paraId="3234DDEE" w14:textId="2D9763A5" w:rsidR="0091102C" w:rsidRPr="00737E43" w:rsidRDefault="0091102C" w:rsidP="0091102C">
      <w:r>
        <w:lastRenderedPageBreak/>
        <w:t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применять аналитические подходы к моделированию движения крови по капиллярной сети</w:t>
      </w:r>
      <w:r w:rsidR="00B87E4A">
        <w:t xml:space="preserve">, что значительно увеличит скорость </w:t>
      </w:r>
      <w:r w:rsidR="00A4506D">
        <w:t>вычислений.</w:t>
      </w:r>
    </w:p>
    <w:sectPr w:rsidR="0091102C" w:rsidRPr="0073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游ゴシック">
    <w:panose1 w:val="00000000000000000000"/>
    <w:charset w:val="80"/>
    <w:family w:val="roman"/>
    <w:notTrueType/>
    <w:pitch w:val="default"/>
  </w:font>
  <w:font w:name="Merriweather">
    <w:altName w:val="Times New Roman"/>
    <w:charset w:val="CC"/>
    <w:family w:val="auto"/>
    <w:pitch w:val="variable"/>
    <w:sig w:usb0="00000001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D5CE7"/>
    <w:multiLevelType w:val="hybridMultilevel"/>
    <w:tmpl w:val="A88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F1"/>
    <w:rsid w:val="00072A4E"/>
    <w:rsid w:val="00190202"/>
    <w:rsid w:val="001B0C5D"/>
    <w:rsid w:val="001B4044"/>
    <w:rsid w:val="001B5F17"/>
    <w:rsid w:val="001D4C50"/>
    <w:rsid w:val="002A17F6"/>
    <w:rsid w:val="002B62C9"/>
    <w:rsid w:val="003E6F59"/>
    <w:rsid w:val="0042010F"/>
    <w:rsid w:val="00637AF1"/>
    <w:rsid w:val="006E259F"/>
    <w:rsid w:val="00737E43"/>
    <w:rsid w:val="007615E3"/>
    <w:rsid w:val="007B3E93"/>
    <w:rsid w:val="008824D2"/>
    <w:rsid w:val="008B5C5B"/>
    <w:rsid w:val="00904EE5"/>
    <w:rsid w:val="0091102C"/>
    <w:rsid w:val="00973960"/>
    <w:rsid w:val="00A315C0"/>
    <w:rsid w:val="00A4506D"/>
    <w:rsid w:val="00A8562B"/>
    <w:rsid w:val="00AB47CD"/>
    <w:rsid w:val="00B00790"/>
    <w:rsid w:val="00B01C54"/>
    <w:rsid w:val="00B656E5"/>
    <w:rsid w:val="00B8675C"/>
    <w:rsid w:val="00B87E4A"/>
    <w:rsid w:val="00C911F1"/>
    <w:rsid w:val="00CA2F7C"/>
    <w:rsid w:val="00CC3FE5"/>
    <w:rsid w:val="00D758A6"/>
    <w:rsid w:val="00D95DE9"/>
    <w:rsid w:val="00DB063C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Название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C9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91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Название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C9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91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kovan</cp:lastModifiedBy>
  <cp:revision>15</cp:revision>
  <dcterms:created xsi:type="dcterms:W3CDTF">2024-04-22T03:53:00Z</dcterms:created>
  <dcterms:modified xsi:type="dcterms:W3CDTF">2024-04-24T17:27:00Z</dcterms:modified>
</cp:coreProperties>
</file>