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AB1BE3">
        <w:tc>
          <w:tcPr>
            <w:tcW w:w="10173" w:type="dxa"/>
          </w:tcPr>
          <w:p w14:paraId="1351DE20" w14:textId="77777777" w:rsidR="00DF7C06" w:rsidRPr="00A410A6" w:rsidRDefault="00DF7C06" w:rsidP="00AB1BE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1610422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7E58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04ECA52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7E58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9E2E7" w14:textId="33E4C7E1" w:rsidR="00DF7C06" w:rsidRPr="00A410A6" w:rsidRDefault="00DF7C06" w:rsidP="00AE4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AE4D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студенты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3EE8441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0AD1E854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7E5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5591204" w14:textId="77777777" w:rsidR="00DF7C06" w:rsidRPr="00A410A6" w:rsidRDefault="00DF7C06" w:rsidP="00AB1BE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AB1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B4076B3" w14:textId="7B036445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 О.__________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26F7B9A9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7EA17D17" w14:textId="00C40513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Севостьянов Д. С._________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5730E557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2618FD72" w14:textId="5F89E0B8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 А.___________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3D3A6A2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58671909" w14:textId="0B4E5EED" w:rsidR="00AE4D4A" w:rsidRPr="00A410A6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Вегера Д. Е.______________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F758311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5C36EF">
            <w:pPr>
              <w:spacing w:before="120"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3C02A10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«_____»______________202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="005C36EF" w:rsidRPr="00246D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 №  ______</w:t>
            </w:r>
          </w:p>
          <w:p w14:paraId="207CF6D8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BAA9BA2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«____»__________________</w:t>
            </w:r>
            <w:r w:rsidR="00103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64CF3BEF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  «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0763CFF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50D16B0" w14:textId="2FC376BE" w:rsidR="00DF7C06" w:rsidRPr="00AE4D4A" w:rsidRDefault="00DF7C06" w:rsidP="00AE4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259174369"/>
        <w:docPartObj>
          <w:docPartGallery w:val="Table of Contents"/>
          <w:docPartUnique/>
        </w:docPartObj>
      </w:sdtPr>
      <w:sdtEndPr/>
      <w:sdtContent>
        <w:p w14:paraId="222302F6" w14:textId="3B61A9F0" w:rsidR="002241B9" w:rsidRDefault="002241B9" w:rsidP="00004949">
          <w:pPr>
            <w:pStyle w:val="ad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2E85C200" w14:textId="77777777" w:rsidR="00004949" w:rsidRDefault="002241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14272" w:history="1">
            <w:r w:rsidR="00004949" w:rsidRPr="004F74F8">
              <w:rPr>
                <w:rStyle w:val="ac"/>
                <w:noProof/>
              </w:rPr>
              <w:t>1.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Введение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_Toc167314272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5C70345E" w14:textId="77777777" w:rsidR="00004949" w:rsidRDefault="00C43B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14273" w:history="1">
            <w:r w:rsidR="00004949" w:rsidRPr="004F74F8">
              <w:rPr>
                <w:rStyle w:val="ac"/>
                <w:noProof/>
              </w:rPr>
              <w:t>2.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Цель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_Toc167314273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5795E718" w14:textId="77777777" w:rsidR="00004949" w:rsidRDefault="00C43B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14274" w:history="1">
            <w:r w:rsidR="00004949" w:rsidRPr="004F74F8">
              <w:rPr>
                <w:rStyle w:val="ac"/>
                <w:noProof/>
              </w:rPr>
              <w:t>3.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Основная часть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_Toc167314274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4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2CCF619B" w14:textId="77777777" w:rsidR="00004949" w:rsidRDefault="00C43B5D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5" w:history="1">
            <w:r w:rsidR="00004949" w:rsidRPr="004F74F8">
              <w:rPr>
                <w:rStyle w:val="ac"/>
                <w:noProof/>
              </w:rPr>
              <w:t>4.1. Моделирование движения крови в микрососудах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_Toc167314275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4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2AE041A4" w14:textId="77777777" w:rsidR="00004949" w:rsidRDefault="00C43B5D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6" w:history="1">
            <w:r w:rsidR="00004949" w:rsidRPr="004F74F8">
              <w:rPr>
                <w:rStyle w:val="ac"/>
                <w:noProof/>
              </w:rPr>
              <w:t>4.2. Изменение линейной плотности эритроцитов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_Toc167314276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6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7842EB3E" w14:textId="77777777" w:rsidR="00004949" w:rsidRDefault="00C43B5D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7" w:history="1">
            <w:r w:rsidR="00004949" w:rsidRPr="004F74F8">
              <w:rPr>
                <w:rStyle w:val="ac"/>
                <w:noProof/>
              </w:rPr>
              <w:t>4.3. Изменение радиуса эритроцита при постоянном радиусе капилляра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_Toc167314277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7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3A47B258" w14:textId="77777777" w:rsidR="00004949" w:rsidRDefault="00C43B5D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8" w:history="1">
            <w:r w:rsidR="00004949" w:rsidRPr="004F74F8">
              <w:rPr>
                <w:rStyle w:val="ac"/>
                <w:noProof/>
              </w:rPr>
              <w:t>4–4. Изменение количества эритроцитов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_Toc167314278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9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6B91A75E" w14:textId="77777777" w:rsidR="00004949" w:rsidRDefault="00C43B5D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79" w:history="1">
            <w:r w:rsidR="00004949" w:rsidRPr="004F74F8">
              <w:rPr>
                <w:rStyle w:val="ac"/>
                <w:noProof/>
              </w:rPr>
              <w:t>4–5. Влияние коэффициента деформации на вязкость крови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_Toc167314279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10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4DCEB357" w14:textId="77777777" w:rsidR="00004949" w:rsidRDefault="00C43B5D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80" w:history="1">
            <w:r w:rsidR="00004949" w:rsidRPr="004F74F8">
              <w:rPr>
                <w:rStyle w:val="ac"/>
                <w:noProof/>
              </w:rPr>
              <w:t>4–6. Изменение скорости потока крови при увеличении коэффициента деформации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_Toc167314280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11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0DC2E38E" w14:textId="77777777" w:rsidR="00004949" w:rsidRDefault="00C43B5D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7314281" w:history="1">
            <w:r w:rsidR="00004949" w:rsidRPr="004F74F8">
              <w:rPr>
                <w:rStyle w:val="ac"/>
                <w:noProof/>
              </w:rPr>
              <w:t>4–7. Вывод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_Toc167314281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08A074FD" w14:textId="77777777" w:rsidR="00004949" w:rsidRDefault="00C43B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14282" w:history="1">
            <w:r w:rsidR="00004949" w:rsidRPr="004F74F8">
              <w:rPr>
                <w:rStyle w:val="ac"/>
                <w:noProof/>
              </w:rPr>
              <w:t>4.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Заключение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_Toc167314282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0EB4BC72" w14:textId="77777777" w:rsidR="00004949" w:rsidRDefault="00C43B5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14283" w:history="1">
            <w:r w:rsidR="00004949" w:rsidRPr="004F74F8">
              <w:rPr>
                <w:rStyle w:val="ac"/>
                <w:noProof/>
              </w:rPr>
              <w:t>5.</w:t>
            </w:r>
            <w:r w:rsidR="0000494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004949" w:rsidRPr="004F74F8">
              <w:rPr>
                <w:rStyle w:val="ac"/>
                <w:noProof/>
              </w:rPr>
              <w:t>Список литературы</w:t>
            </w:r>
            <w:r w:rsidR="00004949">
              <w:rPr>
                <w:noProof/>
                <w:webHidden/>
              </w:rPr>
              <w:tab/>
            </w:r>
            <w:r w:rsidR="00004949">
              <w:rPr>
                <w:noProof/>
                <w:webHidden/>
              </w:rPr>
              <w:fldChar w:fldCharType="begin"/>
            </w:r>
            <w:r w:rsidR="00004949">
              <w:rPr>
                <w:noProof/>
                <w:webHidden/>
              </w:rPr>
              <w:instrText xml:space="preserve"> PAGEREF _Toc167314283 \h </w:instrText>
            </w:r>
            <w:r w:rsidR="00004949">
              <w:rPr>
                <w:noProof/>
                <w:webHidden/>
              </w:rPr>
            </w:r>
            <w:r w:rsidR="00004949">
              <w:rPr>
                <w:noProof/>
                <w:webHidden/>
              </w:rPr>
              <w:fldChar w:fldCharType="separate"/>
            </w:r>
            <w:r w:rsidR="00004949">
              <w:rPr>
                <w:noProof/>
                <w:webHidden/>
              </w:rPr>
              <w:t>13</w:t>
            </w:r>
            <w:r w:rsidR="00004949">
              <w:rPr>
                <w:noProof/>
                <w:webHidden/>
              </w:rPr>
              <w:fldChar w:fldCharType="end"/>
            </w:r>
          </w:hyperlink>
        </w:p>
        <w:p w14:paraId="34356C90" w14:textId="5C263E1F" w:rsidR="002241B9" w:rsidRDefault="002241B9">
          <w:r>
            <w:rPr>
              <w:b/>
              <w:bCs/>
            </w:rPr>
            <w:fldChar w:fldCharType="end"/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bookmarkStart w:id="0" w:name="_Toc167314272"/>
      <w:r w:rsidRPr="000D5CDC">
        <w:lastRenderedPageBreak/>
        <w:t>Введение</w:t>
      </w:r>
      <w:bookmarkEnd w:id="0"/>
    </w:p>
    <w:p w14:paraId="1BAEB0D3" w14:textId="7EDE3C74" w:rsidR="008E1F8A" w:rsidRDefault="00FE7440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происходит быстрое развитие медицинских технологий</w:t>
      </w:r>
      <w:r w:rsidR="008E1F8A">
        <w:rPr>
          <w:rFonts w:ascii="Times New Roman" w:hAnsi="Times New Roman" w:cs="Times New Roman"/>
          <w:sz w:val="28"/>
          <w:szCs w:val="28"/>
        </w:rPr>
        <w:t xml:space="preserve">. Стало больше препаратов, появились новые </w:t>
      </w:r>
      <w:proofErr w:type="spellStart"/>
      <w:r w:rsidR="005C36EF">
        <w:rPr>
          <w:rFonts w:ascii="Times New Roman" w:hAnsi="Times New Roman" w:cs="Times New Roman"/>
          <w:sz w:val="28"/>
          <w:szCs w:val="28"/>
        </w:rPr>
        <w:t>медициенские</w:t>
      </w:r>
      <w:proofErr w:type="spellEnd"/>
      <w:r w:rsidR="005C36EF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8E1F8A">
        <w:rPr>
          <w:rFonts w:ascii="Times New Roman" w:hAnsi="Times New Roman" w:cs="Times New Roman"/>
          <w:sz w:val="28"/>
          <w:szCs w:val="28"/>
        </w:rPr>
        <w:t xml:space="preserve"> и в целом произошёл прогресс в </w:t>
      </w:r>
      <w:r>
        <w:rPr>
          <w:rFonts w:ascii="Times New Roman" w:hAnsi="Times New Roman" w:cs="Times New Roman"/>
          <w:sz w:val="28"/>
          <w:szCs w:val="28"/>
        </w:rPr>
        <w:t>оказании</w:t>
      </w:r>
      <w:r w:rsidR="008E1F8A">
        <w:rPr>
          <w:rFonts w:ascii="Times New Roman" w:hAnsi="Times New Roman" w:cs="Times New Roman"/>
          <w:sz w:val="28"/>
          <w:szCs w:val="28"/>
        </w:rPr>
        <w:t xml:space="preserve"> медицинской помощи населению. Однако некоторые ситуации остаются до сих пор неизученными, и тут </w:t>
      </w:r>
      <w:r w:rsidR="005C36EF">
        <w:rPr>
          <w:rFonts w:ascii="Times New Roman" w:hAnsi="Times New Roman" w:cs="Times New Roman"/>
          <w:sz w:val="28"/>
          <w:szCs w:val="28"/>
        </w:rPr>
        <w:t>на помощь врачам приходят методы математического моделирования</w:t>
      </w:r>
      <w:r w:rsidR="008E1F8A">
        <w:rPr>
          <w:rFonts w:ascii="Times New Roman" w:hAnsi="Times New Roman" w:cs="Times New Roman"/>
          <w:sz w:val="28"/>
          <w:szCs w:val="28"/>
        </w:rPr>
        <w:t xml:space="preserve">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 w:rsidR="008E1F8A"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</w:t>
      </w:r>
      <w:r w:rsidR="005C36EF">
        <w:rPr>
          <w:rFonts w:ascii="Times New Roman" w:hAnsi="Times New Roman" w:cs="Times New Roman"/>
          <w:sz w:val="28"/>
          <w:szCs w:val="28"/>
        </w:rPr>
        <w:t>медицинских факторов</w:t>
      </w:r>
      <w:r w:rsidR="00BE08E9">
        <w:rPr>
          <w:rFonts w:ascii="Times New Roman" w:hAnsi="Times New Roman" w:cs="Times New Roman"/>
          <w:sz w:val="28"/>
          <w:szCs w:val="28"/>
        </w:rPr>
        <w:t xml:space="preserve">. </w:t>
      </w:r>
      <w:r w:rsidR="005C36EF">
        <w:rPr>
          <w:rFonts w:ascii="Times New Roman" w:hAnsi="Times New Roman" w:cs="Times New Roman"/>
          <w:sz w:val="28"/>
          <w:szCs w:val="28"/>
        </w:rPr>
        <w:t xml:space="preserve">Поскольку ученые-медики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 обладают необходимой квалификацией для </w:t>
      </w:r>
      <w:r w:rsidR="005C36EF">
        <w:rPr>
          <w:rFonts w:ascii="Times New Roman" w:hAnsi="Times New Roman" w:cs="Times New Roman"/>
          <w:sz w:val="28"/>
          <w:szCs w:val="28"/>
        </w:rPr>
        <w:t>построения и реализации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 xml:space="preserve">им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необходимо сотрудничество со специалистами в области </w:t>
      </w:r>
      <w:r w:rsidR="005C36EF">
        <w:rPr>
          <w:rFonts w:ascii="Times New Roman" w:hAnsi="Times New Roman" w:cs="Times New Roman"/>
          <w:sz w:val="28"/>
          <w:szCs w:val="28"/>
        </w:rPr>
        <w:t>математических методов и компьютерных технологий</w:t>
      </w:r>
      <w:r w:rsidR="00BE08E9" w:rsidRPr="00BE08E9">
        <w:rPr>
          <w:rFonts w:ascii="Times New Roman" w:hAnsi="Times New Roman" w:cs="Times New Roman"/>
          <w:sz w:val="28"/>
          <w:szCs w:val="28"/>
        </w:rPr>
        <w:t>.</w:t>
      </w:r>
    </w:p>
    <w:p w14:paraId="7B8878EF" w14:textId="75FC7967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процессов в человеческом организме является процесс переноса кислорода </w:t>
      </w:r>
      <w:r w:rsidR="005C36E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кров</w:t>
      </w:r>
      <w:r w:rsidR="005C36EF">
        <w:rPr>
          <w:rFonts w:ascii="Times New Roman" w:hAnsi="Times New Roman" w:cs="Times New Roman"/>
          <w:sz w:val="28"/>
          <w:szCs w:val="28"/>
        </w:rPr>
        <w:t>еносной сети и тканях</w:t>
      </w:r>
      <w:r>
        <w:rPr>
          <w:rFonts w:ascii="Times New Roman" w:hAnsi="Times New Roman" w:cs="Times New Roman"/>
          <w:sz w:val="28"/>
          <w:szCs w:val="28"/>
        </w:rPr>
        <w:t>. Поэтому меня и моих сокурсников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307B3FB" w14:textId="45A6CB2D" w:rsidR="00054C07" w:rsidRDefault="00054C07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было проделано моделирование движения крови в микрососудах, изучен</w:t>
      </w:r>
      <w:r w:rsidR="005C36E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>влияние</w:t>
      </w:r>
      <w:r>
        <w:rPr>
          <w:rFonts w:ascii="Times New Roman" w:hAnsi="Times New Roman" w:cs="Times New Roman"/>
          <w:sz w:val="28"/>
          <w:szCs w:val="28"/>
        </w:rPr>
        <w:t xml:space="preserve"> различных факторов на </w:t>
      </w:r>
      <w:r w:rsidR="005C36EF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="005C36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крови</w:t>
      </w:r>
      <w:r w:rsidR="00E7568B">
        <w:rPr>
          <w:rFonts w:ascii="Times New Roman" w:hAnsi="Times New Roman" w:cs="Times New Roman"/>
          <w:sz w:val="28"/>
          <w:szCs w:val="28"/>
        </w:rPr>
        <w:t xml:space="preserve"> и эффективную вязкость крови</w:t>
      </w:r>
      <w:r>
        <w:rPr>
          <w:rFonts w:ascii="Times New Roman" w:hAnsi="Times New Roman" w:cs="Times New Roman"/>
          <w:sz w:val="28"/>
          <w:szCs w:val="28"/>
        </w:rPr>
        <w:t>: радиуса эритроцита, линейной плотности эритроцитов и изменение коэффициента.</w:t>
      </w:r>
    </w:p>
    <w:p w14:paraId="4D02317B" w14:textId="538CAF36" w:rsidR="00FC068F" w:rsidRPr="0069746F" w:rsidRDefault="00FC068F" w:rsidP="000D5CDC">
      <w:pPr>
        <w:pStyle w:val="1"/>
      </w:pPr>
      <w:bookmarkStart w:id="1" w:name="_Toc167314273"/>
      <w:r w:rsidRPr="0069746F">
        <w:t>Цель</w:t>
      </w:r>
      <w:bookmarkEnd w:id="1"/>
    </w:p>
    <w:p w14:paraId="0B9363B1" w14:textId="43AD072B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A4002">
        <w:rPr>
          <w:rFonts w:ascii="Times New Roman" w:hAnsi="Times New Roman" w:cs="Times New Roman"/>
          <w:sz w:val="28"/>
          <w:szCs w:val="28"/>
        </w:rPr>
        <w:t>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является моделирование движения крови </w:t>
      </w:r>
      <w:r w:rsidR="003A4002">
        <w:rPr>
          <w:rFonts w:ascii="Times New Roman" w:hAnsi="Times New Roman" w:cs="Times New Roman"/>
          <w:sz w:val="28"/>
          <w:szCs w:val="28"/>
        </w:rPr>
        <w:t xml:space="preserve">в микрососуде </w:t>
      </w:r>
      <w:r w:rsidR="003A4002" w:rsidRPr="00085A41">
        <w:rPr>
          <w:rFonts w:ascii="Times New Roman" w:hAnsi="Times New Roman" w:cs="Times New Roman"/>
          <w:sz w:val="28"/>
          <w:szCs w:val="28"/>
        </w:rPr>
        <w:t xml:space="preserve">с помощью метода конечных элементов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>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5C8C4080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важной частью проекта стало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коэффициента деформации эритроцитов на скорость потока крови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Кроме того,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Default="00E2571A" w:rsidP="00004949">
      <w:pPr>
        <w:pStyle w:val="1"/>
        <w:ind w:left="1134"/>
      </w:pPr>
      <w:bookmarkStart w:id="2" w:name="_Toc167314274"/>
      <w:r w:rsidRPr="0069746F">
        <w:t>Основная часть</w:t>
      </w:r>
      <w:bookmarkEnd w:id="2"/>
    </w:p>
    <w:p w14:paraId="6CDA34E2" w14:textId="1E3C2DD3" w:rsidR="00054C07" w:rsidRPr="00054C07" w:rsidRDefault="00004949" w:rsidP="00054C07">
      <w:pPr>
        <w:pStyle w:val="2"/>
        <w:ind w:firstLine="708"/>
      </w:pPr>
      <w:bookmarkStart w:id="3" w:name="_Toc167314275"/>
      <w:r>
        <w:t>3</w:t>
      </w:r>
      <w:r w:rsidR="00140BA3" w:rsidRPr="00140BA3">
        <w:t>.</w:t>
      </w:r>
      <w:r w:rsidR="00054C07" w:rsidRPr="00054C07">
        <w:t>1. Моделирование движения крови в микрососудах</w:t>
      </w:r>
      <w:bookmarkEnd w:id="3"/>
    </w:p>
    <w:p w14:paraId="50F88954" w14:textId="6603F4D2" w:rsidR="00E2571A" w:rsidRDefault="00AB1BE3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</w:t>
      </w:r>
      <w:r w:rsidRPr="00AB1BE3">
        <w:rPr>
          <w:rFonts w:ascii="Times New Roman" w:hAnsi="Times New Roman" w:cs="Times New Roman"/>
          <w:sz w:val="28"/>
          <w:szCs w:val="28"/>
        </w:rPr>
        <w:t xml:space="preserve">[1],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571A">
        <w:rPr>
          <w:rFonts w:ascii="Times New Roman" w:hAnsi="Times New Roman" w:cs="Times New Roman"/>
          <w:sz w:val="28"/>
          <w:szCs w:val="28"/>
        </w:rPr>
        <w:t xml:space="preserve">удем рассматривать движение крови в микрососудах с диаметром капилляра </w:t>
      </w:r>
      <w:r w:rsidR="00054C07">
        <w:rPr>
          <w:rFonts w:ascii="Times New Roman" w:hAnsi="Times New Roman" w:cs="Times New Roman"/>
          <w:sz w:val="28"/>
          <w:szCs w:val="28"/>
        </w:rPr>
        <w:t>4–8 мкм</w:t>
      </w:r>
      <w:r w:rsidR="00E2571A">
        <w:rPr>
          <w:rFonts w:ascii="Times New Roman" w:hAnsi="Times New Roman" w:cs="Times New Roman"/>
          <w:sz w:val="28"/>
          <w:szCs w:val="28"/>
        </w:rPr>
        <w:t xml:space="preserve">, длиной </w:t>
      </w:r>
      <w:r w:rsidR="00054C07">
        <w:rPr>
          <w:rFonts w:ascii="Times New Roman" w:hAnsi="Times New Roman" w:cs="Times New Roman"/>
          <w:sz w:val="28"/>
          <w:szCs w:val="28"/>
        </w:rPr>
        <w:t>50–150 мкм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положим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E2571A">
        <w:rPr>
          <w:rFonts w:ascii="Times New Roman" w:hAnsi="Times New Roman" w:cs="Times New Roman"/>
          <w:sz w:val="28"/>
          <w:szCs w:val="28"/>
        </w:rPr>
        <w:t xml:space="preserve">бъем эритроцита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E2571A">
        <w:rPr>
          <w:rFonts w:ascii="Times New Roman" w:hAnsi="Times New Roman" w:cs="Times New Roman"/>
          <w:sz w:val="28"/>
          <w:szCs w:val="28"/>
        </w:rPr>
        <w:t xml:space="preserve">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диаметре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сосуда 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меньше 8 мкм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движение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крови можно представить как последовательность эритроцитов, движущихся друг за другом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потоке плазмы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C7196C" w14:textId="195F2220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</w:t>
      </w:r>
      <w:r w:rsidR="00054C07">
        <w:rPr>
          <w:rFonts w:ascii="Times New Roman" w:eastAsiaTheme="minorEastAsia" w:hAnsi="Times New Roman" w:cs="Times New Roman"/>
          <w:iCs/>
          <w:sz w:val="28"/>
          <w:szCs w:val="28"/>
        </w:rPr>
        <w:t>1–2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который равен  </w:t>
      </w:r>
      <w:r w:rsidR="00AB1BE3" w:rsidRPr="00824328">
        <w:rPr>
          <w:rFonts w:ascii="Times New Roman" w:hAnsi="Times New Roman" w:cs="Times New Roman"/>
          <w:sz w:val="28"/>
          <w:szCs w:val="28"/>
        </w:rPr>
        <w:t>отношени</w:t>
      </w:r>
      <w:r w:rsidR="00AB1BE3">
        <w:rPr>
          <w:rFonts w:ascii="Times New Roman" w:hAnsi="Times New Roman" w:cs="Times New Roman"/>
          <w:sz w:val="28"/>
          <w:szCs w:val="28"/>
        </w:rPr>
        <w:t>ю</w:t>
      </w:r>
      <w:r w:rsidR="00AB1BE3" w:rsidRPr="00824328">
        <w:rPr>
          <w:rFonts w:ascii="Times New Roman" w:hAnsi="Times New Roman" w:cs="Times New Roman"/>
          <w:sz w:val="28"/>
          <w:szCs w:val="28"/>
        </w:rPr>
        <w:t xml:space="preserve"> объема эритроцитов к объему </w:t>
      </w:r>
      <w:r w:rsidR="00AB1BE3">
        <w:rPr>
          <w:rFonts w:ascii="Times New Roman" w:hAnsi="Times New Roman" w:cs="Times New Roman"/>
          <w:sz w:val="28"/>
          <w:szCs w:val="28"/>
        </w:rPr>
        <w:t>крови</w:t>
      </w:r>
    </w:p>
    <w:p w14:paraId="18C57D06" w14:textId="01A37D8F" w:rsidR="004278FF" w:rsidRDefault="004278FF" w:rsidP="00AB1BE3">
      <w:pPr>
        <w:spacing w:before="36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85FE7EB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</w:t>
      </w:r>
      <w:r>
        <w:rPr>
          <w:rFonts w:ascii="Times New Roman" w:hAnsi="Times New Roman" w:cs="Times New Roman"/>
          <w:sz w:val="24"/>
          <w:szCs w:val="24"/>
        </w:rPr>
        <w:t xml:space="preserve"> кров</w:t>
      </w:r>
      <w:r w:rsidR="00AB1BE3">
        <w:rPr>
          <w:rFonts w:ascii="Times New Roman" w:hAnsi="Times New Roman" w:cs="Times New Roman"/>
          <w:sz w:val="24"/>
          <w:szCs w:val="24"/>
        </w:rPr>
        <w:t>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27EFA501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 крови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F182EE" w14:textId="2F99EA03" w:rsidR="00281FDD" w:rsidRDefault="00281FDD" w:rsidP="00281FD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</w:t>
      </w:r>
      <w:r w:rsidR="003A4002">
        <w:rPr>
          <w:rFonts w:ascii="Times New Roman" w:hAnsi="Times New Roman" w:cs="Times New Roman"/>
          <w:sz w:val="28"/>
          <w:szCs w:val="28"/>
        </w:rPr>
        <w:t xml:space="preserve">движение крови в </w:t>
      </w:r>
      <w:r w:rsidRPr="00386F55">
        <w:rPr>
          <w:rFonts w:ascii="Times New Roman" w:hAnsi="Times New Roman" w:cs="Times New Roman"/>
          <w:sz w:val="28"/>
          <w:szCs w:val="28"/>
        </w:rPr>
        <w:t>капилляр</w:t>
      </w:r>
      <w:r w:rsidR="003A4002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3A4002">
        <w:rPr>
          <w:rFonts w:ascii="Times New Roman" w:hAnsi="Times New Roman" w:cs="Times New Roman"/>
          <w:sz w:val="28"/>
          <w:szCs w:val="28"/>
        </w:rPr>
        <w:t xml:space="preserve">схематично </w:t>
      </w:r>
      <w:proofErr w:type="gramStart"/>
      <w:r w:rsidR="003A4002">
        <w:rPr>
          <w:rFonts w:ascii="Times New Roman" w:hAnsi="Times New Roman" w:cs="Times New Roman"/>
          <w:sz w:val="28"/>
          <w:szCs w:val="28"/>
        </w:rPr>
        <w:t>изобразить</w:t>
      </w:r>
      <w:proofErr w:type="gramEnd"/>
      <w:r w:rsidR="003A4002">
        <w:rPr>
          <w:rFonts w:ascii="Times New Roman" w:hAnsi="Times New Roman" w:cs="Times New Roman"/>
          <w:sz w:val="28"/>
          <w:szCs w:val="28"/>
        </w:rPr>
        <w:t xml:space="preserve"> </w:t>
      </w:r>
      <w:r w:rsidR="00AB1BE3">
        <w:rPr>
          <w:rFonts w:ascii="Times New Roman" w:hAnsi="Times New Roman" w:cs="Times New Roman"/>
          <w:sz w:val="28"/>
          <w:szCs w:val="28"/>
        </w:rPr>
        <w:t xml:space="preserve">как представлено на </w:t>
      </w:r>
      <w:r w:rsidRPr="00386F55">
        <w:rPr>
          <w:rFonts w:ascii="Times New Roman" w:hAnsi="Times New Roman" w:cs="Times New Roman"/>
          <w:sz w:val="28"/>
          <w:szCs w:val="28"/>
        </w:rPr>
        <w:t>рисунк</w:t>
      </w:r>
      <w:r w:rsidR="00AB1BE3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 xml:space="preserve">. 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="00AB1BE3" w:rsidRPr="00386F55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AB1BE3"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AB1BE3"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AB1BE3"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62980E7A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</w:t>
      </w:r>
      <w:r w:rsidR="00AB1BE3">
        <w:rPr>
          <w:rFonts w:ascii="Times New Roman" w:hAnsi="Times New Roman" w:cs="Times New Roman"/>
          <w:sz w:val="28"/>
          <w:szCs w:val="28"/>
        </w:rPr>
        <w:t>участках границы области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0DA7C158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нахождения поля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использовать уравнение Стокса с переменной вязкостью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7C3E4147" w:rsidR="000B73A1" w:rsidRDefault="00AB1BE3" w:rsidP="00AB1B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A114C">
        <w:rPr>
          <w:sz w:val="28"/>
          <w:szCs w:val="28"/>
        </w:rPr>
        <w:t xml:space="preserve"> – </w:t>
      </w:r>
      <w:r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AB1BE3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3796"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деформации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>и оператор дивергенции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8"/>
          <w:szCs w:val="28"/>
        </w:rPr>
        <w:t xml:space="preserve">с учетом осевой симметрии </w:t>
      </w:r>
      <w:r w:rsidR="000B73A1" w:rsidRPr="000B73A1">
        <w:rPr>
          <w:rFonts w:ascii="Times New Roman" w:hAnsi="Times New Roman" w:cs="Times New Roman"/>
          <w:sz w:val="28"/>
          <w:szCs w:val="28"/>
        </w:rPr>
        <w:t>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9641"/>
      </w:tblGrid>
      <w:tr w:rsidR="00140BA3" w:rsidRPr="007C1C51" w14:paraId="53ED3490" w14:textId="77777777" w:rsidTr="00140BA3">
        <w:trPr>
          <w:trHeight w:val="1289"/>
        </w:trPr>
        <w:tc>
          <w:tcPr>
            <w:tcW w:w="248" w:type="dxa"/>
          </w:tcPr>
          <w:p w14:paraId="4CE2789A" w14:textId="77777777" w:rsidR="00140BA3" w:rsidRPr="007C1C51" w:rsidRDefault="00140BA3" w:rsidP="00AB1BE3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9641" w:type="dxa"/>
            <w:vAlign w:val="center"/>
          </w:tcPr>
          <w:p w14:paraId="46DB1432" w14:textId="7336D314" w:rsidR="00140BA3" w:rsidRPr="000B73A1" w:rsidRDefault="00140BA3" w:rsidP="00140BA3">
            <w:pPr>
              <w:spacing w:after="60" w:line="276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(3)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w:br/>
                </m:r>
              </m:oMath>
            </m:oMathPara>
          </w:p>
          <w:p w14:paraId="41A3CB68" w14:textId="77777777" w:rsidR="00140BA3" w:rsidRPr="000B73A1" w:rsidRDefault="00140BA3" w:rsidP="00AB1BE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39B95444" w:rsidR="00140BA3" w:rsidRPr="00140BA3" w:rsidRDefault="00140BA3" w:rsidP="00140BA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</w:tr>
    </w:tbl>
    <w:p w14:paraId="53BD79A9" w14:textId="2B100693" w:rsidR="006A114C" w:rsidRDefault="00140BA3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эритроцита значение переменной вязкости равно 0.1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14C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>·</w:t>
      </w:r>
      <w:r w:rsidR="006A114C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6A114C" w:rsidRPr="006A114C">
        <w:rPr>
          <w:rFonts w:ascii="Times New Roman" w:hAnsi="Times New Roman" w:cs="Times New Roman"/>
          <w:sz w:val="28"/>
          <w:szCs w:val="28"/>
        </w:rPr>
        <w:t>, в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плазмы 0.001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Па·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="006A114C"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50626947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методом конечных элементов выведем слабую формулировку задачи.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уравнения (1) на тестовые функции</w:t>
      </w:r>
      <w:r w:rsidR="00140BA3">
        <w:rPr>
          <w:rFonts w:ascii="Times New Roman" w:hAnsi="Times New Roman" w:cs="Times New Roman"/>
          <w:sz w:val="28"/>
          <w:szCs w:val="28"/>
        </w:rPr>
        <w:t xml:space="preserve"> из пространства Соболева </w:t>
      </w:r>
      <w:r w:rsidR="00140BA3" w:rsidRPr="00140BA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40BA3" w:rsidRPr="00140BA3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C43B5D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49876208" w14:textId="77777777" w:rsidR="00054C07" w:rsidRDefault="00054C07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F01AE27" w14:textId="4C1D7F2B" w:rsidR="00DE2F6D" w:rsidRPr="00FE7440" w:rsidRDefault="00004949" w:rsidP="00DE2F6D">
      <w:pPr>
        <w:pStyle w:val="2"/>
        <w:ind w:firstLine="708"/>
      </w:pPr>
      <w:bookmarkStart w:id="5" w:name="_Toc167314276"/>
      <w:r>
        <w:t>3</w:t>
      </w:r>
      <w:r w:rsidR="00140BA3" w:rsidRPr="00140BA3">
        <w:t>.</w:t>
      </w:r>
      <w:r w:rsidR="00DE2F6D">
        <w:t xml:space="preserve">2. Изменение </w:t>
      </w:r>
      <w:r w:rsidR="00DE2F6D" w:rsidRPr="00054C07">
        <w:t>линейной плотности эритроцитов</w:t>
      </w:r>
      <w:bookmarkEnd w:id="5"/>
    </w:p>
    <w:p w14:paraId="0E82E157" w14:textId="113D62BB" w:rsidR="00DE2F6D" w:rsidRPr="009D5745" w:rsidRDefault="00DE2F6D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>Будем изменять значения линейной плотности от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1 до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5, поскольку в микрососудах средне</w:t>
      </w:r>
      <w:r w:rsidR="00140BA3">
        <w:rPr>
          <w:rFonts w:ascii="Times New Roman" w:hAnsi="Times New Roman" w:cs="Times New Roman"/>
          <w:sz w:val="28"/>
          <w:szCs w:val="28"/>
        </w:rPr>
        <w:t>е значение</w:t>
      </w:r>
      <w:r w:rsidRPr="009D5745">
        <w:rPr>
          <w:rFonts w:ascii="Times New Roman" w:hAnsi="Times New Roman" w:cs="Times New Roman"/>
          <w:sz w:val="28"/>
          <w:szCs w:val="28"/>
        </w:rPr>
        <w:t xml:space="preserve"> линейн</w:t>
      </w:r>
      <w:r w:rsidR="00140BA3">
        <w:rPr>
          <w:rFonts w:ascii="Times New Roman" w:hAnsi="Times New Roman" w:cs="Times New Roman"/>
          <w:sz w:val="28"/>
          <w:szCs w:val="28"/>
        </w:rPr>
        <w:t>ой</w:t>
      </w:r>
      <w:r w:rsidRPr="009D5745">
        <w:rPr>
          <w:rFonts w:ascii="Times New Roman" w:hAnsi="Times New Roman" w:cs="Times New Roman"/>
          <w:sz w:val="28"/>
          <w:szCs w:val="28"/>
        </w:rPr>
        <w:t xml:space="preserve"> плотност</w:t>
      </w:r>
      <w:r w:rsidR="00140BA3">
        <w:rPr>
          <w:rFonts w:ascii="Times New Roman" w:hAnsi="Times New Roman" w:cs="Times New Roman"/>
          <w:sz w:val="28"/>
          <w:szCs w:val="28"/>
        </w:rPr>
        <w:t>и</w:t>
      </w:r>
      <w:r w:rsidRPr="009D5745">
        <w:rPr>
          <w:rFonts w:ascii="Times New Roman" w:hAnsi="Times New Roman" w:cs="Times New Roman"/>
          <w:sz w:val="28"/>
          <w:szCs w:val="28"/>
        </w:rPr>
        <w:t xml:space="preserve"> составляет около 0.3. Значение линейной плотности высчитывается по формуле:</w:t>
      </w:r>
    </w:p>
    <w:p w14:paraId="4E0B91E8" w14:textId="458026C9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       </m:t>
          </m:r>
        </m:oMath>
      </m:oMathPara>
    </w:p>
    <w:p w14:paraId="2CE9602D" w14:textId="77777777" w:rsidR="00DE2F6D" w:rsidRPr="009D5745" w:rsidRDefault="00DE2F6D" w:rsidP="00246DC8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9D5745">
        <w:rPr>
          <w:rFonts w:ascii="Times New Roman" w:hAnsi="Times New Roman" w:cs="Times New Roman"/>
          <w:sz w:val="28"/>
          <w:szCs w:val="28"/>
        </w:rPr>
        <w:t xml:space="preserve"> – это длина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5745">
        <w:rPr>
          <w:rFonts w:ascii="Times New Roman" w:eastAsiaTheme="minorEastAsia" w:hAnsi="Times New Roman" w:cs="Times New Roman"/>
          <w:sz w:val="28"/>
          <w:szCs w:val="28"/>
        </w:rPr>
        <w:t>– это длина промежутка плазмы между двумя эритроцитами.</w:t>
      </w:r>
    </w:p>
    <w:p w14:paraId="101B7199" w14:textId="25A6BDB3" w:rsidR="00DE2F6D" w:rsidRPr="009D5745" w:rsidRDefault="009D5745" w:rsidP="009D5745">
      <w:pPr>
        <w:spacing w:before="240" w:after="6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коэффициент деформации равны</w:t>
      </w:r>
      <w:r w:rsidR="00246DC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0 и </w:t>
      </w:r>
      <w:r w:rsidR="00685D53">
        <w:rPr>
          <w:rFonts w:ascii="Times New Roman" w:hAnsi="Times New Roman" w:cs="Times New Roman"/>
          <w:sz w:val="28"/>
          <w:szCs w:val="28"/>
        </w:rPr>
        <w:t>0</w:t>
      </w:r>
      <w:r w:rsidR="003945F3">
        <w:rPr>
          <w:rFonts w:ascii="Times New Roman" w:hAnsi="Times New Roman" w:cs="Times New Roman"/>
          <w:sz w:val="28"/>
          <w:szCs w:val="28"/>
        </w:rPr>
        <w:t>.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5</w:t>
      </w:r>
      <w:r w:rsidRPr="009D5745">
        <w:rPr>
          <w:rFonts w:ascii="Times New Roman" w:hAnsi="Times New Roman" w:cs="Times New Roman"/>
          <w:sz w:val="28"/>
          <w:szCs w:val="28"/>
        </w:rPr>
        <w:t>.</w:t>
      </w:r>
    </w:p>
    <w:p w14:paraId="563A8A3C" w14:textId="015DC7E8" w:rsidR="00DE2F6D" w:rsidRPr="009D5745" w:rsidRDefault="009D5745" w:rsidP="009D5745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CAB340" wp14:editId="290D9F5E">
            <wp:extent cx="5940425" cy="3185795"/>
            <wp:effectExtent l="0" t="0" r="3175" b="14605"/>
            <wp:docPr id="2047582812" name="Диаграмма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0CEBF1" w14:textId="3597574E" w:rsidR="009D5745" w:rsidRPr="009D5745" w:rsidRDefault="009D5745" w:rsidP="009D574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BA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корост</w:t>
      </w:r>
      <w:r w:rsidR="00140BA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потока </w:t>
      </w:r>
      <w:r w:rsidR="00140BA3">
        <w:rPr>
          <w:rFonts w:ascii="Times New Roman" w:hAnsi="Times New Roman" w:cs="Times New Roman"/>
          <w:sz w:val="24"/>
          <w:szCs w:val="24"/>
        </w:rPr>
        <w:t xml:space="preserve">крови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линейной плотности эритроцитов </w:t>
      </w:r>
    </w:p>
    <w:p w14:paraId="0515913B" w14:textId="2383BD26" w:rsidR="009D5745" w:rsidRPr="009D5745" w:rsidRDefault="00140BA3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графиков видно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, что при увеличении линейной плотности, скорость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крови уменьшается (см. рисунок </w:t>
      </w:r>
      <w:r w:rsidR="00CA5F30">
        <w:rPr>
          <w:rFonts w:ascii="Times New Roman" w:hAnsi="Times New Roman" w:cs="Times New Roman"/>
          <w:sz w:val="28"/>
          <w:szCs w:val="28"/>
        </w:rPr>
        <w:t>5</w:t>
      </w:r>
      <w:r w:rsidR="00DE2F6D" w:rsidRPr="009D5745">
        <w:rPr>
          <w:rFonts w:ascii="Times New Roman" w:hAnsi="Times New Roman" w:cs="Times New Roman"/>
          <w:sz w:val="28"/>
          <w:szCs w:val="28"/>
        </w:rPr>
        <w:t>).</w:t>
      </w:r>
    </w:p>
    <w:p w14:paraId="22C39BAF" w14:textId="19AFD0B9" w:rsidR="00054C07" w:rsidRDefault="00004949" w:rsidP="00054C07">
      <w:pPr>
        <w:pStyle w:val="2"/>
        <w:ind w:firstLine="708"/>
      </w:pPr>
      <w:bookmarkStart w:id="7" w:name="_Toc167314277"/>
      <w:r>
        <w:t>3</w:t>
      </w:r>
      <w:r w:rsidR="00140BA3">
        <w:t>.</w:t>
      </w:r>
      <w:r w:rsidR="00DE2F6D">
        <w:t>3</w:t>
      </w:r>
      <w:r w:rsidR="00054C07">
        <w:t>. Изменение радиуса эритроцита при постоянном радиусе капилляра</w:t>
      </w:r>
      <w:bookmarkEnd w:id="7"/>
    </w:p>
    <w:p w14:paraId="4F646BE1" w14:textId="685E6C05" w:rsidR="00A31B79" w:rsidRPr="00A31B79" w:rsidRDefault="00A31B79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A31B79">
        <w:rPr>
          <w:rFonts w:ascii="Times New Roman" w:hAnsi="Times New Roman" w:cs="Times New Roman"/>
          <w:sz w:val="28"/>
          <w:szCs w:val="28"/>
        </w:rPr>
        <w:t>Необходимо провести эксперимент, как будет меняться скорость потока крови при меньшем/большем радиусе эритроцитов. 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</w:p>
    <w:p w14:paraId="33A12179" w14:textId="0962F295" w:rsidR="00A31B79" w:rsidRPr="00A31B79" w:rsidRDefault="00A31B7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 xml:space="preserve">Остальные параметры оставим независимыми. Коэффициент деформации эритроцитов оставим равным нулю. </w:t>
      </w:r>
    </w:p>
    <w:p w14:paraId="2E17CF9E" w14:textId="2E8F9627" w:rsidR="00A31B79" w:rsidRPr="00FE7440" w:rsidRDefault="00A31B7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Посмотрим, как будет изменяться скорость потока при увеличении радиуса эритроцита от 2.5 до 2.9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D6FC97" w14:textId="50A4E8DF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B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69FCE" wp14:editId="276A4959">
            <wp:extent cx="5940425" cy="1734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" r="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8543C" w14:textId="34B47018" w:rsidR="00A31B79" w:rsidRDefault="00A31B79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3D0A96" wp14:editId="36969B99">
            <wp:extent cx="5940425" cy="1590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" r="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42145" w14:textId="60D74FA4" w:rsidR="00A31B79" w:rsidRDefault="00A31B7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зависимость радиуса эритроцита и скорости потока крови при трех заданных знач</w:t>
      </w:r>
      <w:r w:rsidR="00246DC8">
        <w:rPr>
          <w:rFonts w:ascii="Times New Roman" w:hAnsi="Times New Roman" w:cs="Times New Roman"/>
          <w:sz w:val="28"/>
          <w:szCs w:val="28"/>
        </w:rPr>
        <w:t xml:space="preserve">ениях линейной плотности крови 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2CAA" w:rsidRPr="00246DC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="00E82CAA"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D4882" w14:textId="77777777" w:rsidR="00A31B79" w:rsidRPr="00FE7440" w:rsidRDefault="00A31B79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скорости потока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графике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CDF8FC" w14:textId="77777777" w:rsidR="00E82CAA" w:rsidRDefault="00E82CAA" w:rsidP="00E82CAA">
      <w:pPr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98D91A" wp14:editId="78D8E6F9">
            <wp:extent cx="5201198" cy="3553200"/>
            <wp:effectExtent l="0" t="0" r="0" b="9525"/>
            <wp:docPr id="435997671" name="Рисунок 435997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97671" name="Рисунок 4359976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98" cy="355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1DEE0" w14:textId="7DD6B7A6" w:rsidR="00E82CAA" w:rsidRPr="00E82CAA" w:rsidRDefault="00E82CAA" w:rsidP="00E82CAA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7FE" w:rsidRPr="006217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82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зависимости скорости потока при изменении радиуса</w:t>
      </w:r>
      <w:r w:rsidR="006C6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эритроцита</w:t>
      </w:r>
    </w:p>
    <w:p w14:paraId="2DD6BB63" w14:textId="77777777" w:rsidR="00E82CAA" w:rsidRDefault="00E82CAA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C8B3F" w14:textId="2FD15F58" w:rsidR="009D5745" w:rsidRDefault="00E82CAA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постепенно уменьшается, из чего можно сделать вывод, что алгоритм адекватен и действительно отображает процесс изменения скорости поток</w:t>
      </w:r>
      <w:r w:rsidR="00685D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происходящий в настоящих микрососудах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9BB48C" w14:textId="0466A0D3" w:rsidR="009D5745" w:rsidRPr="003945F3" w:rsidRDefault="009D5745" w:rsidP="009D5745">
      <w:pPr>
        <w:ind w:firstLine="708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945F3">
        <w:rPr>
          <w:rFonts w:ascii="Times New Roman" w:hAnsi="Times New Roman" w:cs="Times New Roman"/>
          <w:color w:val="FF0000"/>
          <w:sz w:val="28"/>
          <w:szCs w:val="28"/>
        </w:rPr>
        <w:t xml:space="preserve">В дальнейшем будем брать радиус эритроцита по формуле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>0.9 * rc *  2e-4</m:t>
        </m:r>
      </m:oMath>
      <w:r w:rsidRPr="003945F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где </w:t>
      </w:r>
      <w:proofErr w:type="spellStart"/>
      <w:r w:rsidRPr="003945F3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rc</w:t>
      </w:r>
      <w:proofErr w:type="spellEnd"/>
      <w:r w:rsidRPr="003945F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— радиус капилляра</w:t>
      </w:r>
      <w:r w:rsidR="003945F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 (</w:t>
      </w:r>
      <w:r w:rsidR="003945F3" w:rsidRPr="003945F3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исправьте и запишите нормально в виде формулы</w:t>
      </w:r>
      <w:r w:rsidR="003945F3">
        <w:rPr>
          <w:rFonts w:ascii="Times New Roman" w:eastAsiaTheme="minorEastAsia" w:hAnsi="Times New Roman" w:cs="Times New Roman"/>
          <w:color w:val="FF0000"/>
          <w:sz w:val="28"/>
          <w:szCs w:val="28"/>
        </w:rPr>
        <w:t>)</w:t>
      </w:r>
    </w:p>
    <w:p w14:paraId="2D24036C" w14:textId="77777777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</w:p>
    <w:p w14:paraId="5F6CB617" w14:textId="215BAD08" w:rsidR="00054C07" w:rsidRDefault="00004949" w:rsidP="00054C07">
      <w:pPr>
        <w:pStyle w:val="2"/>
        <w:ind w:firstLine="708"/>
      </w:pPr>
      <w:bookmarkStart w:id="8" w:name="_Toc167314278"/>
      <w:r>
        <w:t>3.</w:t>
      </w:r>
      <w:r w:rsidR="00DE2F6D">
        <w:t>4</w:t>
      </w:r>
      <w:r w:rsidR="00054C07" w:rsidRPr="00054C07">
        <w:t>. Изменение количества эритроцитов</w:t>
      </w:r>
      <w:bookmarkEnd w:id="8"/>
    </w:p>
    <w:p w14:paraId="7F44970B" w14:textId="369198D2" w:rsidR="00E17829" w:rsidRDefault="00E17829" w:rsidP="00E17829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изначально моделирование потока крови в микрососуде происходило с фиксированным количеством эритроцитов (3), необходимо провести эксперимент, как будет меняться скорость потока крови при </w:t>
      </w:r>
      <w:r w:rsidR="00685D5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685D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эритроцитов. </w:t>
      </w:r>
      <w:r w:rsidRPr="00EC66FA">
        <w:rPr>
          <w:rFonts w:ascii="Times New Roman" w:hAnsi="Times New Roman" w:cs="Times New Roman"/>
          <w:sz w:val="28"/>
          <w:szCs w:val="28"/>
        </w:rPr>
        <w:t>Тем самым будет осуществлена проверка устойчивости алгоритма вычисления скорости потока крови в зависимости от количества эритроцитов в модельной области.</w:t>
      </w:r>
    </w:p>
    <w:p w14:paraId="05638E17" w14:textId="6A541833" w:rsidR="00E17829" w:rsidRPr="00E9521C" w:rsidRDefault="00E9521C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линейную плотность равной</w:t>
      </w:r>
      <w:r w:rsidR="00E17829">
        <w:rPr>
          <w:rFonts w:ascii="Times New Roman" w:hAnsi="Times New Roman" w:cs="Times New Roman"/>
          <w:sz w:val="28"/>
          <w:szCs w:val="28"/>
        </w:rPr>
        <w:t xml:space="preserve"> 0,5. Коэффициент деформации эритроцитов оставим равным нулю. </w:t>
      </w:r>
    </w:p>
    <w:p w14:paraId="0BE42CAC" w14:textId="4B926D31" w:rsidR="00B377EB" w:rsidRDefault="00B377EB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73DF2B" wp14:editId="374563D1">
            <wp:extent cx="4622400" cy="30456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0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E884D" w14:textId="4F8F1D9B" w:rsidR="00E9521C" w:rsidRPr="00161C25" w:rsidRDefault="00E9521C" w:rsidP="00E9521C">
      <w:pPr>
        <w:spacing w:before="240" w:after="60" w:line="276" w:lineRule="auto"/>
        <w:ind w:left="1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скорости потока при изменении количества эритроцитов</w:t>
      </w:r>
    </w:p>
    <w:p w14:paraId="383FC345" w14:textId="424F14E9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(распределение скоростей в потоке)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продольной скорости, соответствующий линейной плотности эритроцитов, равной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0.5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3D2C0" w14:textId="1FA8D762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B5B96F5" wp14:editId="73BAEC00">
            <wp:extent cx="5389200" cy="3668400"/>
            <wp:effectExtent l="0" t="0" r="2540" b="8255"/>
            <wp:docPr id="1674319418" name="Рисунок 16743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6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536F7" w14:textId="365BB911" w:rsidR="00E9521C" w:rsidRPr="00FE7440" w:rsidRDefault="00E9521C" w:rsidP="00E9521C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BFACF" w14:textId="0667C4D9" w:rsidR="00E9521C" w:rsidRPr="00FE7440" w:rsidRDefault="00E9521C" w:rsidP="00E9521C">
      <w:pPr>
        <w:spacing w:before="240" w:after="6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>практически не изменяется, что свидетельствует об устойчивости вычислительного алгоритма.</w:t>
      </w:r>
    </w:p>
    <w:p w14:paraId="2F3FC1FF" w14:textId="74EB3278" w:rsidR="006217FE" w:rsidRPr="006217FE" w:rsidRDefault="006217FE" w:rsidP="00E9521C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дальнейшем будем брать количество эритроцитов = 3</w:t>
      </w:r>
    </w:p>
    <w:p w14:paraId="797AD8F2" w14:textId="77777777" w:rsidR="00E9521C" w:rsidRPr="00E9521C" w:rsidRDefault="00E9521C" w:rsidP="00E9521C"/>
    <w:p w14:paraId="65D33CC9" w14:textId="74E2A309" w:rsidR="006924FE" w:rsidRDefault="00004949" w:rsidP="006924FE">
      <w:pPr>
        <w:pStyle w:val="2"/>
        <w:ind w:firstLine="708"/>
      </w:pPr>
      <w:bookmarkStart w:id="9" w:name="_Toc167314279"/>
      <w:r>
        <w:t>3.</w:t>
      </w:r>
      <w:r w:rsidR="006924FE">
        <w:t xml:space="preserve">5. </w:t>
      </w:r>
      <w:r w:rsidR="009A6674">
        <w:t>Влияние</w:t>
      </w:r>
      <w:r w:rsidR="006924FE" w:rsidRPr="006924FE">
        <w:t xml:space="preserve"> коэффициента деформации</w:t>
      </w:r>
      <w:r w:rsidR="009A6674">
        <w:t xml:space="preserve"> на</w:t>
      </w:r>
      <w:r w:rsidR="006924FE" w:rsidRPr="006924FE">
        <w:t xml:space="preserve"> вязкость крови</w:t>
      </w:r>
      <w:bookmarkEnd w:id="9"/>
    </w:p>
    <w:p w14:paraId="3F174103" w14:textId="77777777" w:rsidR="00246DC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По условию задачи мы работаем с </w:t>
      </w:r>
      <w:r w:rsidRPr="006C6498">
        <w:rPr>
          <w:rFonts w:ascii="Times New Roman" w:hAnsi="Times New Roman" w:cs="Times New Roman"/>
          <w:sz w:val="28"/>
          <w:szCs w:val="28"/>
        </w:rPr>
        <w:t>уравнени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6C6498">
        <w:rPr>
          <w:rFonts w:ascii="Times New Roman" w:hAnsi="Times New Roman" w:cs="Times New Roman"/>
          <w:sz w:val="28"/>
          <w:szCs w:val="28"/>
        </w:rPr>
        <w:t xml:space="preserve"> Стокса с переменной вязкостью</w:t>
      </w:r>
      <w:r>
        <w:rPr>
          <w:rFonts w:ascii="Times New Roman" w:hAnsi="Times New Roman" w:cs="Times New Roman"/>
          <w:sz w:val="28"/>
          <w:szCs w:val="28"/>
        </w:rPr>
        <w:t>. Сама вязкость, которая напрямую влияет на поток, вычисляется следующим образом</w:t>
      </w:r>
      <w:r w:rsidRPr="006C6498">
        <w:rPr>
          <w:rFonts w:ascii="Times New Roman" w:hAnsi="Times New Roman" w:cs="Times New Roman"/>
          <w:sz w:val="28"/>
          <w:szCs w:val="28"/>
        </w:rPr>
        <w:t>:</w:t>
      </w:r>
    </w:p>
    <w:p w14:paraId="3C30FF5C" w14:textId="77777777" w:rsidR="00246DC8" w:rsidRDefault="00C43B5D" w:rsidP="00246DC8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246DC8">
        <w:rPr>
          <w:rFonts w:eastAsiaTheme="minorEastAsia"/>
          <w:sz w:val="28"/>
          <w:szCs w:val="28"/>
        </w:rPr>
        <w:t xml:space="preserve"> </w:t>
      </w:r>
    </w:p>
    <w:p w14:paraId="2ACA0516" w14:textId="3EC142E4" w:rsidR="006C6498" w:rsidRDefault="006C6498" w:rsidP="00246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649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6D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 –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поток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04DBE9" w14:textId="4466E109" w:rsidR="006C6498" w:rsidRPr="006C649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Необходимо рассмотреть, как влияет коэффициент деформации на важную компоненту, напрямую влияющую на скорость потока. Также нужно рассмотреть, как изменяется вязкость при разном гематокрите (линейной плотности эритроцитов).</w:t>
      </w:r>
    </w:p>
    <w:p w14:paraId="0A2A9FDC" w14:textId="4AE068B4" w:rsidR="006C6498" w:rsidRPr="006C6498" w:rsidRDefault="006C6498" w:rsidP="006C6498"/>
    <w:p w14:paraId="53184D30" w14:textId="69CE53C6" w:rsidR="006C6498" w:rsidRPr="006C6498" w:rsidRDefault="006C6498" w:rsidP="006C6498">
      <w:r>
        <w:rPr>
          <w:noProof/>
          <w:lang w:eastAsia="ru-RU"/>
        </w:rPr>
        <w:drawing>
          <wp:inline distT="0" distB="0" distL="0" distR="0" wp14:anchorId="2B70D109" wp14:editId="2A79EA02">
            <wp:extent cx="5940425" cy="3179445"/>
            <wp:effectExtent l="0" t="0" r="3175" b="1905"/>
            <wp:docPr id="2091121733" name="Диаграмма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420BD1" w14:textId="26A4ABA4" w:rsidR="006C6498" w:rsidRPr="006C6498" w:rsidRDefault="006C6498" w:rsidP="006C6498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относительной вязкости при увеличении коэффициента деформации</w:t>
      </w:r>
    </w:p>
    <w:p w14:paraId="31C4CEE6" w14:textId="77777777" w:rsid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35437F" w14:textId="59E6458C" w:rsidR="006C6498" w:rsidRPr="006C6498" w:rsidRDefault="006C6498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498">
        <w:rPr>
          <w:rFonts w:ascii="Times New Roman" w:hAnsi="Times New Roman" w:cs="Times New Roman"/>
          <w:sz w:val="28"/>
          <w:szCs w:val="28"/>
        </w:rPr>
        <w:t>Как видим, при увеличении гематокрита, повышается эффективная вязкость, что обратно пропорционально скорости потоку.</w:t>
      </w:r>
      <w:r>
        <w:rPr>
          <w:rFonts w:ascii="Times New Roman" w:hAnsi="Times New Roman" w:cs="Times New Roman"/>
          <w:sz w:val="28"/>
          <w:szCs w:val="28"/>
        </w:rPr>
        <w:t xml:space="preserve"> Это доказывает устойчивость и корректность вычислительного алгоритма.</w:t>
      </w:r>
    </w:p>
    <w:p w14:paraId="1BB45F26" w14:textId="42450CA0" w:rsidR="006924FE" w:rsidRDefault="00004949" w:rsidP="006924FE">
      <w:pPr>
        <w:pStyle w:val="2"/>
        <w:ind w:firstLine="708"/>
      </w:pPr>
      <w:bookmarkStart w:id="10" w:name="_Toc167314280"/>
      <w:r>
        <w:t>3.</w:t>
      </w:r>
      <w:r w:rsidR="006924FE">
        <w:t xml:space="preserve">6. </w:t>
      </w:r>
      <w:r w:rsidR="00805E18">
        <w:t>Изменение скорости</w:t>
      </w:r>
      <w:r w:rsidR="008D509F">
        <w:t xml:space="preserve"> потока крови при увеличении коэффициента деформации</w:t>
      </w:r>
      <w:bookmarkEnd w:id="10"/>
    </w:p>
    <w:p w14:paraId="6B12C6A0" w14:textId="04B27E74" w:rsid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задачи, необходимо установить, насколько сильный эффект коэффициент деформации оказывает на скорость потока.</w:t>
      </w:r>
    </w:p>
    <w:p w14:paraId="340F321C" w14:textId="29A219C5" w:rsidR="008D509F" w:rsidRP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вычислительном эксперименте будем брать 3 разных уровня гематокрита, </w:t>
      </w:r>
      <w:r w:rsidRPr="008D509F">
        <w:rPr>
          <w:rFonts w:ascii="Times New Roman" w:hAnsi="Times New Roman" w:cs="Times New Roman"/>
          <w:sz w:val="28"/>
          <w:szCs w:val="28"/>
        </w:rPr>
        <w:t>0.5, 0.3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D509F">
        <w:rPr>
          <w:rFonts w:ascii="Times New Roman" w:hAnsi="Times New Roman" w:cs="Times New Roman"/>
          <w:sz w:val="28"/>
          <w:szCs w:val="28"/>
        </w:rPr>
        <w:t>0.1</w:t>
      </w:r>
    </w:p>
    <w:p w14:paraId="633962EF" w14:textId="2B955633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18A12C" wp14:editId="3068B9E2">
            <wp:extent cx="5940425" cy="3716020"/>
            <wp:effectExtent l="0" t="0" r="3175" b="17780"/>
            <wp:docPr id="1956271031" name="Диаграмма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765FFDD" w14:textId="04333922" w:rsidR="008D509F" w:rsidRPr="001F3D54" w:rsidRDefault="008D509F" w:rsidP="008D509F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</w:p>
    <w:p w14:paraId="0961DDB7" w14:textId="1E4EFA2A" w:rsidR="008D509F" w:rsidRPr="008D509F" w:rsidRDefault="008D509F" w:rsidP="00246DC8">
      <w:pPr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определить, насколько сильно в процентном соотношении значение потока изменяется при увеличении коэффициента деформации. 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воспользуемся 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погрешностью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 качестве точного значения будем сравнивать значения графика со значением при коэффициенте деформации 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>равном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835BA" w14:textId="774FEF22" w:rsidR="008D509F" w:rsidRDefault="008D509F" w:rsidP="008D50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5F166" wp14:editId="2F9DDA70">
            <wp:extent cx="5940425" cy="2827020"/>
            <wp:effectExtent l="0" t="0" r="3175" b="11430"/>
            <wp:docPr id="1496775372" name="Диаграмма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9A2C638" w14:textId="39DB4DA3" w:rsidR="008D509F" w:rsidRPr="008D509F" w:rsidRDefault="008D509F" w:rsidP="008D509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07A6D9CA" w14:textId="77777777" w:rsidR="00246DC8" w:rsidRDefault="00246DC8" w:rsidP="008D50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CB5F" w14:textId="25109167" w:rsidR="008D509F" w:rsidRDefault="008D509F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 результатов вычислительных экспериментов видно, что деформация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 w:rsidR="00246DC8">
        <w:rPr>
          <w:rFonts w:ascii="Times New Roman" w:hAnsi="Times New Roman" w:cs="Times New Roman"/>
          <w:sz w:val="28"/>
          <w:szCs w:val="28"/>
        </w:rPr>
        <w:t>н</w:t>
      </w:r>
      <w:r w:rsidRPr="006A114C">
        <w:rPr>
          <w:rFonts w:ascii="Times New Roman" w:hAnsi="Times New Roman" w:cs="Times New Roman"/>
          <w:sz w:val="28"/>
          <w:szCs w:val="28"/>
        </w:rPr>
        <w:t>аходящуюся в пределах погрешности измерений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2D85AFB" w14:textId="7B054095" w:rsidR="009855E9" w:rsidRPr="00004949" w:rsidRDefault="00004949" w:rsidP="00536C5B">
      <w:pPr>
        <w:pStyle w:val="2"/>
        <w:ind w:firstLine="708"/>
      </w:pPr>
      <w:bookmarkStart w:id="11" w:name="_Toc167314281"/>
      <w:r>
        <w:t>3.</w:t>
      </w:r>
      <w:r w:rsidR="006924FE">
        <w:t>7. Вывод</w:t>
      </w:r>
      <w:bookmarkEnd w:id="11"/>
      <w:r>
        <w:t>ы</w:t>
      </w:r>
    </w:p>
    <w:p w14:paraId="4319F596" w14:textId="2BCC8F35" w:rsidR="009855E9" w:rsidRDefault="008D509F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проведённых экспериментов, было установлено, что коэффициент деформации незначительно влияет на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вязкость и скорость потока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поэтому можно пренебречь этим коэффициентом и приравнять его к 0.</w:t>
      </w:r>
    </w:p>
    <w:p w14:paraId="52F47958" w14:textId="62794C9F" w:rsidR="008D509F" w:rsidRDefault="008D509F" w:rsidP="00246DC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результат позволит </w:t>
      </w:r>
      <w:r w:rsidRPr="008D509F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4AFD0AEA" w14:textId="77777777" w:rsidR="0069746F" w:rsidRDefault="0069746F" w:rsidP="000D5CDC">
      <w:pPr>
        <w:pStyle w:val="1"/>
      </w:pPr>
      <w:bookmarkStart w:id="12" w:name="_Toc167314282"/>
      <w:r w:rsidRPr="0069746F">
        <w:t>Заключение</w:t>
      </w:r>
      <w:bookmarkEnd w:id="12"/>
    </w:p>
    <w:p w14:paraId="0C264E0C" w14:textId="365F7DE9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76660815" w14:textId="06BF751E" w:rsidR="00824328" w:rsidRPr="006A114C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 xml:space="preserve">Осуществлена программная реализация алгоритма в пакете </w:t>
      </w:r>
      <w:proofErr w:type="spellStart"/>
      <w:r w:rsidRPr="006A114C">
        <w:rPr>
          <w:rFonts w:ascii="Times New Roman" w:hAnsi="Times New Roman" w:cs="Times New Roman"/>
          <w:sz w:val="28"/>
          <w:szCs w:val="28"/>
        </w:rPr>
        <w:t>FreeFEM</w:t>
      </w:r>
      <w:proofErr w:type="spellEnd"/>
      <w:r w:rsidRPr="006A114C">
        <w:rPr>
          <w:rFonts w:ascii="Times New Roman" w:hAnsi="Times New Roman" w:cs="Times New Roman"/>
          <w:sz w:val="28"/>
          <w:szCs w:val="28"/>
        </w:rPr>
        <w:t>++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bookmarkStart w:id="13" w:name="_Toc167314283"/>
      <w:r w:rsidRPr="009855E9">
        <w:t>Список литературы</w:t>
      </w:r>
      <w:bookmarkEnd w:id="13"/>
    </w:p>
    <w:p w14:paraId="35DFE0D9" w14:textId="58140FF4" w:rsidR="009855E9" w:rsidRPr="009B3BF1" w:rsidRDefault="009855E9" w:rsidP="005C36EF">
      <w:pPr>
        <w:pStyle w:val="21"/>
        <w:numPr>
          <w:ilvl w:val="0"/>
          <w:numId w:val="1"/>
        </w:numPr>
        <w:pBdr>
          <w:bottom w:val="none" w:sz="0" w:space="0" w:color="auto"/>
        </w:pBdr>
        <w:tabs>
          <w:tab w:val="left" w:pos="993"/>
        </w:tabs>
        <w:spacing w:before="120" w:line="276" w:lineRule="auto"/>
        <w:ind w:left="0" w:firstLine="709"/>
        <w:rPr>
          <w:sz w:val="28"/>
          <w:szCs w:val="28"/>
          <w:lang w:val="en-US"/>
        </w:rPr>
      </w:pP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 A. Modeling of the cerebral blood circulation in a capillary network accounting for the influence of the endothelial surface layer / A. </w:t>
      </w: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, V. Turova, I. Sidorenko, A. Chebotarev, R. </w:t>
      </w:r>
      <w:proofErr w:type="spellStart"/>
      <w:r w:rsidRPr="009855E9">
        <w:rPr>
          <w:sz w:val="28"/>
          <w:szCs w:val="28"/>
          <w:lang w:val="en-US"/>
        </w:rPr>
        <w:t>Lampea</w:t>
      </w:r>
      <w:proofErr w:type="spellEnd"/>
      <w:r w:rsidRPr="009855E9">
        <w:rPr>
          <w:sz w:val="28"/>
          <w:szCs w:val="28"/>
          <w:lang w:val="en-US"/>
        </w:rPr>
        <w:t xml:space="preserve">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23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16BD5" w14:textId="77777777" w:rsidR="00C43B5D" w:rsidRDefault="00C43B5D" w:rsidP="00FE4ED3">
      <w:pPr>
        <w:spacing w:after="0" w:line="240" w:lineRule="auto"/>
      </w:pPr>
      <w:r>
        <w:separator/>
      </w:r>
    </w:p>
    <w:p w14:paraId="1C727371" w14:textId="77777777" w:rsidR="00C43B5D" w:rsidRDefault="00C43B5D"/>
  </w:endnote>
  <w:endnote w:type="continuationSeparator" w:id="0">
    <w:p w14:paraId="7FCD8E04" w14:textId="77777777" w:rsidR="00C43B5D" w:rsidRDefault="00C43B5D" w:rsidP="00FE4ED3">
      <w:pPr>
        <w:spacing w:after="0" w:line="240" w:lineRule="auto"/>
      </w:pPr>
      <w:r>
        <w:continuationSeparator/>
      </w:r>
    </w:p>
    <w:p w14:paraId="0BCE3CB2" w14:textId="77777777" w:rsidR="00C43B5D" w:rsidRDefault="00C43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007244"/>
      <w:docPartObj>
        <w:docPartGallery w:val="Page Numbers (Bottom of Page)"/>
        <w:docPartUnique/>
      </w:docPartObj>
    </w:sdtPr>
    <w:sdtEndPr/>
    <w:sdtContent>
      <w:p w14:paraId="07744F6D" w14:textId="6B8BCE1C" w:rsidR="00AB1BE3" w:rsidRDefault="00AB1BE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5F3">
          <w:rPr>
            <w:noProof/>
          </w:rPr>
          <w:t>2</w:t>
        </w:r>
        <w:r>
          <w:fldChar w:fldCharType="end"/>
        </w:r>
      </w:p>
    </w:sdtContent>
  </w:sdt>
  <w:p w14:paraId="00DA8392" w14:textId="77777777" w:rsidR="00AB1BE3" w:rsidRDefault="00AB1BE3">
    <w:pPr>
      <w:pStyle w:val="a6"/>
    </w:pPr>
  </w:p>
  <w:p w14:paraId="59F5B3B5" w14:textId="77777777" w:rsidR="00AB1BE3" w:rsidRDefault="00AB1B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C1440" w14:textId="77777777" w:rsidR="00C43B5D" w:rsidRDefault="00C43B5D" w:rsidP="00FE4ED3">
      <w:pPr>
        <w:spacing w:after="0" w:line="240" w:lineRule="auto"/>
      </w:pPr>
      <w:r>
        <w:separator/>
      </w:r>
    </w:p>
    <w:p w14:paraId="16319BD7" w14:textId="77777777" w:rsidR="00C43B5D" w:rsidRDefault="00C43B5D"/>
  </w:footnote>
  <w:footnote w:type="continuationSeparator" w:id="0">
    <w:p w14:paraId="5A0551C7" w14:textId="77777777" w:rsidR="00C43B5D" w:rsidRDefault="00C43B5D" w:rsidP="00FE4ED3">
      <w:pPr>
        <w:spacing w:after="0" w:line="240" w:lineRule="auto"/>
      </w:pPr>
      <w:r>
        <w:continuationSeparator/>
      </w:r>
    </w:p>
    <w:p w14:paraId="191F28B8" w14:textId="77777777" w:rsidR="00C43B5D" w:rsidRDefault="00C43B5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C1198"/>
    <w:multiLevelType w:val="hybridMultilevel"/>
    <w:tmpl w:val="6F241654"/>
    <w:lvl w:ilvl="0" w:tplc="1414B84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06"/>
    <w:rsid w:val="00004949"/>
    <w:rsid w:val="000250E5"/>
    <w:rsid w:val="00054C07"/>
    <w:rsid w:val="000729AB"/>
    <w:rsid w:val="00085A41"/>
    <w:rsid w:val="000B73A1"/>
    <w:rsid w:val="000D5CDC"/>
    <w:rsid w:val="00103400"/>
    <w:rsid w:val="00140BA3"/>
    <w:rsid w:val="0016590B"/>
    <w:rsid w:val="001E64E7"/>
    <w:rsid w:val="001F3D54"/>
    <w:rsid w:val="002241B9"/>
    <w:rsid w:val="00246DC8"/>
    <w:rsid w:val="00281FDD"/>
    <w:rsid w:val="00367537"/>
    <w:rsid w:val="003939F3"/>
    <w:rsid w:val="00394359"/>
    <w:rsid w:val="003945F3"/>
    <w:rsid w:val="00395433"/>
    <w:rsid w:val="003A1A06"/>
    <w:rsid w:val="003A4002"/>
    <w:rsid w:val="003B7478"/>
    <w:rsid w:val="004278FF"/>
    <w:rsid w:val="00442D9E"/>
    <w:rsid w:val="00443A64"/>
    <w:rsid w:val="00457A0E"/>
    <w:rsid w:val="00473512"/>
    <w:rsid w:val="00475BBE"/>
    <w:rsid w:val="00485AA8"/>
    <w:rsid w:val="004A442C"/>
    <w:rsid w:val="004D36D2"/>
    <w:rsid w:val="00536C5B"/>
    <w:rsid w:val="00540474"/>
    <w:rsid w:val="00555B11"/>
    <w:rsid w:val="005762D3"/>
    <w:rsid w:val="005C36EF"/>
    <w:rsid w:val="005E135B"/>
    <w:rsid w:val="005E540D"/>
    <w:rsid w:val="006217FE"/>
    <w:rsid w:val="00637DE7"/>
    <w:rsid w:val="00685D53"/>
    <w:rsid w:val="006924FE"/>
    <w:rsid w:val="0069746F"/>
    <w:rsid w:val="006A114C"/>
    <w:rsid w:val="006C6498"/>
    <w:rsid w:val="006E102D"/>
    <w:rsid w:val="006F096C"/>
    <w:rsid w:val="007066AB"/>
    <w:rsid w:val="00707A42"/>
    <w:rsid w:val="00734A2B"/>
    <w:rsid w:val="00767E57"/>
    <w:rsid w:val="007927B1"/>
    <w:rsid w:val="00797B51"/>
    <w:rsid w:val="007E58AF"/>
    <w:rsid w:val="007F09BA"/>
    <w:rsid w:val="00805E18"/>
    <w:rsid w:val="00824328"/>
    <w:rsid w:val="008B3AEC"/>
    <w:rsid w:val="008D509F"/>
    <w:rsid w:val="008E1F8A"/>
    <w:rsid w:val="008F55CF"/>
    <w:rsid w:val="00902CE5"/>
    <w:rsid w:val="00920C6C"/>
    <w:rsid w:val="009446B7"/>
    <w:rsid w:val="009855E9"/>
    <w:rsid w:val="00987E8E"/>
    <w:rsid w:val="009914A7"/>
    <w:rsid w:val="009A6674"/>
    <w:rsid w:val="009A77E2"/>
    <w:rsid w:val="009B27E5"/>
    <w:rsid w:val="009B3BF1"/>
    <w:rsid w:val="009D5745"/>
    <w:rsid w:val="009F6048"/>
    <w:rsid w:val="00A02847"/>
    <w:rsid w:val="00A065A4"/>
    <w:rsid w:val="00A31B79"/>
    <w:rsid w:val="00A75F54"/>
    <w:rsid w:val="00A8016F"/>
    <w:rsid w:val="00A91191"/>
    <w:rsid w:val="00AB1B11"/>
    <w:rsid w:val="00AB1BE3"/>
    <w:rsid w:val="00AB3796"/>
    <w:rsid w:val="00AB3AC8"/>
    <w:rsid w:val="00AB529E"/>
    <w:rsid w:val="00AE4D4A"/>
    <w:rsid w:val="00B05803"/>
    <w:rsid w:val="00B30ACC"/>
    <w:rsid w:val="00B377EB"/>
    <w:rsid w:val="00B65F5F"/>
    <w:rsid w:val="00B82607"/>
    <w:rsid w:val="00BE08E9"/>
    <w:rsid w:val="00C12847"/>
    <w:rsid w:val="00C15D48"/>
    <w:rsid w:val="00C43B5D"/>
    <w:rsid w:val="00C52E55"/>
    <w:rsid w:val="00C6472E"/>
    <w:rsid w:val="00C725A2"/>
    <w:rsid w:val="00C76ABD"/>
    <w:rsid w:val="00CA1DD5"/>
    <w:rsid w:val="00CA5F30"/>
    <w:rsid w:val="00CE3A51"/>
    <w:rsid w:val="00D92042"/>
    <w:rsid w:val="00DA2071"/>
    <w:rsid w:val="00DA4888"/>
    <w:rsid w:val="00DB5401"/>
    <w:rsid w:val="00DC15CA"/>
    <w:rsid w:val="00DE2F6D"/>
    <w:rsid w:val="00DE5822"/>
    <w:rsid w:val="00DF7C06"/>
    <w:rsid w:val="00E17829"/>
    <w:rsid w:val="00E221A0"/>
    <w:rsid w:val="00E2571A"/>
    <w:rsid w:val="00E5042A"/>
    <w:rsid w:val="00E541D4"/>
    <w:rsid w:val="00E5546D"/>
    <w:rsid w:val="00E7568B"/>
    <w:rsid w:val="00E82CAA"/>
    <w:rsid w:val="00E9521C"/>
    <w:rsid w:val="00EC2843"/>
    <w:rsid w:val="00EF557B"/>
    <w:rsid w:val="00F02D2C"/>
    <w:rsid w:val="00F0600F"/>
    <w:rsid w:val="00F57E9D"/>
    <w:rsid w:val="00F616FC"/>
    <w:rsid w:val="00F76D71"/>
    <w:rsid w:val="00F77CDC"/>
    <w:rsid w:val="00F9186F"/>
    <w:rsid w:val="00FB4818"/>
    <w:rsid w:val="00FC068F"/>
    <w:rsid w:val="00FD1C44"/>
    <w:rsid w:val="00FE4ED3"/>
    <w:rsid w:val="00FE7440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D4A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D4A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1.xml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1BE-46B4-A3F9-1868BC5D51FB}"/>
            </c:ext>
          </c:extLst>
        </c:ser>
        <c:ser>
          <c:idx val="5"/>
          <c:order val="1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1BE-46B4-A3F9-1868BC5D5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3084416"/>
        <c:axId val="233086336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1BE-46B4-A3F9-1868BC5D51FB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1BE-46B4-A3F9-1868BC5D51F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1BE-46B4-A3F9-1868BC5D51F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1BE-46B4-A3F9-1868BC5D51FB}"/>
                  </c:ext>
                </c:extLst>
              </c15:ser>
            </c15:filteredLineSeries>
          </c:ext>
        </c:extLst>
      </c:lineChart>
      <c:catAx>
        <c:axId val="233084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086336"/>
        <c:crosses val="autoZero"/>
        <c:auto val="1"/>
        <c:lblAlgn val="ctr"/>
        <c:lblOffset val="100"/>
        <c:noMultiLvlLbl val="0"/>
      </c:catAx>
      <c:valAx>
        <c:axId val="233086336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 (мм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ru-RU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08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B5E-4F38-9F50-F14C9D03A499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B5E-4F38-9F50-F14C9D03A499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B5E-4F38-9F50-F14C9D03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3110144"/>
        <c:axId val="233313024"/>
      </c:lineChart>
      <c:catAx>
        <c:axId val="23311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313024"/>
        <c:crosses val="autoZero"/>
        <c:auto val="1"/>
        <c:lblAlgn val="ctr"/>
        <c:lblOffset val="100"/>
        <c:tickMarkSkip val="1"/>
        <c:noMultiLvlLbl val="0"/>
      </c:catAx>
      <c:valAx>
        <c:axId val="233313024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вязкость</a:t>
                </a:r>
                <a:r>
                  <a:rPr lang="en-US" b="1"/>
                  <a:t> (Pa</a:t>
                </a:r>
                <a:r>
                  <a:rPr lang="en-US" b="1" baseline="0"/>
                  <a:t> * </a:t>
                </a:r>
                <a:r>
                  <a:rPr lang="ru-RU" b="1" baseline="0"/>
                  <a:t>с</a:t>
                </a:r>
                <a:r>
                  <a:rPr lang="en-US" b="1" baseline="0"/>
                  <a:t>)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110144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838-4F63-9932-FABC447A3342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838-4F63-9932-FABC447A3342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C838-4F63-9932-FABC447A3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3353216"/>
        <c:axId val="233355136"/>
      </c:lineChart>
      <c:catAx>
        <c:axId val="23335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355136"/>
        <c:crosses val="autoZero"/>
        <c:auto val="1"/>
        <c:lblAlgn val="ctr"/>
        <c:lblOffset val="100"/>
        <c:tickMarkSkip val="1"/>
        <c:noMultiLvlLbl val="0"/>
      </c:catAx>
      <c:valAx>
        <c:axId val="233355136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 (мм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ru-RU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3353216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B06-420E-94E4-D2B80D933506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B06-420E-94E4-D2B80D933506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CB06-420E-94E4-D2B80D93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145216"/>
        <c:axId val="247147520"/>
      </c:lineChart>
      <c:catAx>
        <c:axId val="24714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147520"/>
        <c:crosses val="autoZero"/>
        <c:auto val="1"/>
        <c:lblAlgn val="ctr"/>
        <c:lblOffset val="100"/>
        <c:noMultiLvlLbl val="0"/>
      </c:catAx>
      <c:valAx>
        <c:axId val="24714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(</a:t>
                </a:r>
                <a:r>
                  <a:rPr lang="en-US" b="1"/>
                  <a:t>%)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14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64E3-A8D8-44FC-A08D-E4FA6670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13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kovan</cp:lastModifiedBy>
  <cp:revision>7</cp:revision>
  <cp:lastPrinted>2023-06-27T12:06:00Z</cp:lastPrinted>
  <dcterms:created xsi:type="dcterms:W3CDTF">2024-05-22T14:01:00Z</dcterms:created>
  <dcterms:modified xsi:type="dcterms:W3CDTF">2024-05-23T06:07:00Z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