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3AF6" w:rsidRDefault="004E3AF6" w:rsidP="004E3AF6">
      <w:pPr>
        <w:shd w:val="clear" w:color="auto" w:fill="FFFFFF"/>
        <w:spacing w:before="200" w:after="10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eastAsia="ru-RU"/>
        </w:rPr>
      </w:pPr>
      <w:r w:rsidRPr="00113E5F"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eastAsia="ru-RU"/>
        </w:rPr>
        <w:t>Нижняя и верхняя цена игры</w:t>
      </w:r>
    </w:p>
    <w:p w:rsidR="00CB3EE6" w:rsidRDefault="002178AB" w:rsidP="004E3AF6">
      <w:pPr>
        <w:shd w:val="clear" w:color="auto" w:fill="FFFFFF"/>
        <w:spacing w:before="200" w:after="10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eastAsia="ru-RU"/>
        </w:rPr>
      </w:pPr>
      <w:r w:rsidRPr="00113E5F">
        <w:rPr>
          <w:rFonts w:ascii="Times New Roman" w:eastAsia="Times New Roman" w:hAnsi="Times New Roman" w:cs="Times New Roman"/>
          <w:b/>
          <w:bCs/>
          <w:noProof/>
          <w:color w:val="333333"/>
          <w:kern w:val="36"/>
          <w:sz w:val="28"/>
          <w:szCs w:val="28"/>
          <w:lang w:eastAsia="ru-RU"/>
        </w:rPr>
        <w:drawing>
          <wp:inline distT="0" distB="0" distL="0" distR="0">
            <wp:extent cx="3509158" cy="200596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21993" t="6577" r="18907" b="33362"/>
                    <a:stretch/>
                  </pic:blipFill>
                  <pic:spPr bwMode="auto">
                    <a:xfrm>
                      <a:off x="0" y="0"/>
                      <a:ext cx="3510762" cy="200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EE6" w:rsidRDefault="00CB3EE6" w:rsidP="00CB3EE6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Найдем наилучшую стратегию игрока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A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для чего проанализируем последовательно все его стратегии. Выбирая стратегию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A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vertAlign w:val="subscript"/>
          <w:lang w:eastAsia="ru-RU"/>
        </w:rPr>
        <w:t>i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мы должны рассчитывать, что игрок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B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ответит на нее такой стратегией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B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vertAlign w:val="subscript"/>
          <w:lang w:eastAsia="ru-RU"/>
        </w:rPr>
        <w:t>j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для которой выигрыш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A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будет минимальным. Поэтому среди чисел первой строки выбираем минимальное, обозначим его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α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vertAlign w:val="subscript"/>
          <w:lang w:eastAsia="ru-RU"/>
        </w:rPr>
        <w:t>i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, запишем его в добавочный столбец. Аналогично для каждой стратегии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A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vertAlign w:val="subscript"/>
          <w:lang w:eastAsia="ru-RU"/>
        </w:rPr>
        <w:t>i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выбираем , т.е.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α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vertAlign w:val="subscript"/>
          <w:lang w:eastAsia="ru-RU"/>
        </w:rPr>
        <w:t>i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– минимальный выигрыш при применении стратегии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A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vertAlign w:val="subscript"/>
          <w:lang w:eastAsia="ru-RU"/>
        </w:rPr>
        <w:t>i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.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Эти числа запишем в добавочном столбце.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/>
      </w:r>
    </w:p>
    <w:p w:rsidR="00CB3EE6" w:rsidRPr="00113E5F" w:rsidRDefault="00CB3EE6" w:rsidP="00CB3EE6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Какую же стратегию должен выбрать игрок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A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? Конечно же, ту стратегию, для которой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α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vertAlign w:val="subscript"/>
          <w:lang w:eastAsia="ru-RU"/>
        </w:rPr>
        <w:t>i 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максимально. Это гарантированный выигрыш, который может обеспечить себе игрок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A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т.е. ; этот выигрыш называется </w:t>
      </w:r>
      <w:r w:rsidRPr="00113E5F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shd w:val="clear" w:color="auto" w:fill="FFFFFF"/>
          <w:lang w:eastAsia="ru-RU"/>
        </w:rPr>
        <w:t>нижней ценой игры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или </w:t>
      </w:r>
      <w:r w:rsidRPr="00113E5F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shd w:val="clear" w:color="auto" w:fill="FFFFFF"/>
          <w:lang w:eastAsia="ru-RU"/>
        </w:rPr>
        <w:t>максимином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. Стратегия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A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vertAlign w:val="subscript"/>
          <w:lang w:eastAsia="ru-RU"/>
        </w:rPr>
        <w:t>i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обеспечивающая получение нижней цены игры, называется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максиминной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(перестраховочной). Если игрок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A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будет придерживаться этой стратегии, то ему гарантирован выигрыш ≥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α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при любом поведении игрока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B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.</w:t>
      </w:r>
    </w:p>
    <w:p w:rsidR="00CB3EE6" w:rsidRPr="006F615E" w:rsidRDefault="00CB3EE6" w:rsidP="00CB3EE6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CB3EE6" w:rsidRDefault="00CB3EE6" w:rsidP="00CB3EE6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Игрок </w:t>
      </w:r>
      <w:r w:rsidRPr="006F615E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B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заинтересован уменьшить выигрыш </w:t>
      </w:r>
      <w:r w:rsidRPr="006F615E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A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. Выбирая стратегию </w:t>
      </w:r>
      <w:r w:rsidRPr="006F615E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B</w:t>
      </w:r>
      <w:r w:rsidRPr="006F615E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vertAlign w:val="subscript"/>
          <w:lang w:eastAsia="ru-RU"/>
        </w:rPr>
        <w:t>1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он из соображений осторожности учитывает максимально возможный при этом выигрыш </w:t>
      </w:r>
      <w:r w:rsidRPr="006F615E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A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. Обозначим β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RU"/>
        </w:rPr>
        <w:t> 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RU"/>
        </w:rPr>
        <w:t>1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. Аналогично при выборе стратегии </w:t>
      </w:r>
      <w:r w:rsidRPr="006F615E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B</w:t>
      </w:r>
      <w:r w:rsidRPr="006F615E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vertAlign w:val="subscript"/>
          <w:lang w:eastAsia="ru-RU"/>
        </w:rPr>
        <w:t>j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максимально возможный выигрыш </w:t>
      </w:r>
      <w:r w:rsidRPr="006F615E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A</w:t>
      </w:r>
      <w:r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 xml:space="preserve"> 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соответсвует</w:t>
      </w:r>
      <w:r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 xml:space="preserve"> 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β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RU"/>
        </w:rPr>
        <w:t> j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 ; запишем эти числа в добавочной строке. Чтобы уменьшить выигрыш </w:t>
      </w:r>
      <w:r w:rsidRPr="006F615E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A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надо из чисел β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RU"/>
        </w:rPr>
        <w:t> j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выбрать наименьшее . Число β называется </w:t>
      </w:r>
      <w:r w:rsidRPr="006F615E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shd w:val="clear" w:color="auto" w:fill="FFFFFF"/>
          <w:lang w:eastAsia="ru-RU"/>
        </w:rPr>
        <w:t>верхней ценой игры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или </w:t>
      </w:r>
      <w:r w:rsidRPr="006F615E">
        <w:rPr>
          <w:rFonts w:ascii="Times New Roman" w:eastAsia="Times New Roman" w:hAnsi="Times New Roman" w:cs="Times New Roman"/>
          <w:b/>
          <w:bCs/>
          <w:i/>
          <w:iCs/>
          <w:color w:val="333333"/>
          <w:sz w:val="28"/>
          <w:szCs w:val="28"/>
          <w:shd w:val="clear" w:color="auto" w:fill="FFFFFF"/>
          <w:lang w:eastAsia="ru-RU"/>
        </w:rPr>
        <w:t>минимаксом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. Это гарантированный проигрыш игрока </w:t>
      </w:r>
      <w:r w:rsidRPr="006F615E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B</w:t>
      </w:r>
      <w:r w:rsidRPr="006F615E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 (т. е. он проиграет не больше, чем β). </w:t>
      </w:r>
    </w:p>
    <w:p w:rsidR="00CB3EE6" w:rsidRPr="00113E5F" w:rsidRDefault="00CB3EE6" w:rsidP="00CB3EE6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CB3EE6" w:rsidRPr="00113E5F" w:rsidRDefault="00CB3EE6" w:rsidP="00CB3EE6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Если α=β, т.е. минимакс совпадает с максимином, то такая игра называется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игрой с седловой точкой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.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Седловая точка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– это пара оптимальных стратегий (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 A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vertAlign w:val="subscript"/>
          <w:lang w:eastAsia="ru-RU"/>
        </w:rPr>
        <w:t>i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, B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vertAlign w:val="subscript"/>
          <w:lang w:eastAsia="ru-RU"/>
        </w:rPr>
        <w:t>j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). В этом случае число α = β называется (чистой)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ценой игры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 (нижняя и верхняя цена игры совпадают). </w:t>
      </w:r>
    </w:p>
    <w:p w:rsidR="00CB3EE6" w:rsidRPr="00113E5F" w:rsidRDefault="00CB3EE6" w:rsidP="004E3AF6">
      <w:pPr>
        <w:shd w:val="clear" w:color="auto" w:fill="FFFFFF"/>
        <w:spacing w:before="200" w:after="10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8"/>
          <w:szCs w:val="28"/>
          <w:lang w:eastAsia="ru-RU"/>
        </w:rPr>
      </w:pPr>
    </w:p>
    <w:p w:rsidR="004E3AF6" w:rsidRPr="00113E5F" w:rsidRDefault="004E3AF6" w:rsidP="004E3AF6">
      <w:pPr>
        <w:shd w:val="clear" w:color="auto" w:fill="FFFFFF"/>
        <w:spacing w:after="10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13E5F">
        <w:rPr>
          <w:rFonts w:ascii="Times New Roman" w:eastAsia="Times New Roman" w:hAnsi="Times New Roman" w:cs="Times New Roman"/>
          <w:b/>
          <w:bCs/>
          <w:caps/>
          <w:color w:val="007299"/>
          <w:sz w:val="28"/>
          <w:szCs w:val="28"/>
          <w:lang w:eastAsia="ru-RU"/>
        </w:rPr>
        <w:lastRenderedPageBreak/>
        <w:t>ПРИМЕР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Первая сторона (игрок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А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 выбирает один из трех типов вооружения –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А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1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А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2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А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3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а противник (игрок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В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 – один из трех видов самолетов: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В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1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В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2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В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3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Цель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В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– прорыв фронта обороны, цель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А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– поражение самолета. Вероятность поражения самолета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В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1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вооружением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А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1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равна 0,5, самолета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В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2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вооружением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А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1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равна 0,6, самолета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В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3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вооружением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А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1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равна 0,8 и т.д., т.е. элемент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a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ij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платежной матрицы – вероятность поражения самолета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В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 j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вооружением 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А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vertAlign w:val="subscript"/>
          <w:lang w:eastAsia="ru-RU"/>
        </w:rPr>
        <w:t>i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Платежная матрица имеет вид: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0"/>
        <w:gridCol w:w="500"/>
        <w:gridCol w:w="710"/>
        <w:gridCol w:w="710"/>
        <w:gridCol w:w="710"/>
      </w:tblGrid>
      <w:tr w:rsidR="004E3AF6" w:rsidRPr="00113E5F" w:rsidTr="004E3AF6">
        <w:tc>
          <w:tcPr>
            <w:tcW w:w="2330" w:type="dxa"/>
            <w:gridSpan w:val="2"/>
            <w:vMerge w:val="restart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i/>
                <w:iCs/>
                <w:color w:val="008080"/>
                <w:sz w:val="28"/>
                <w:szCs w:val="28"/>
                <w:lang w:eastAsia="ru-RU"/>
              </w:rPr>
              <w:t>В</w:t>
            </w: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 / </w:t>
            </w:r>
            <w:r w:rsidRPr="00113E5F">
              <w:rPr>
                <w:rFonts w:ascii="Times New Roman" w:eastAsia="Times New Roman" w:hAnsi="Times New Roman" w:cs="Times New Roman"/>
                <w:i/>
                <w:iCs/>
                <w:color w:val="008080"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2120" w:type="dxa"/>
            <w:gridSpan w:val="3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Вид самолета</w:t>
            </w:r>
          </w:p>
        </w:tc>
      </w:tr>
      <w:tr w:rsidR="004E3AF6" w:rsidRPr="00113E5F" w:rsidTr="004E3AF6">
        <w:tc>
          <w:tcPr>
            <w:tcW w:w="0" w:type="auto"/>
            <w:gridSpan w:val="2"/>
            <w:vMerge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vAlign w:val="center"/>
            <w:hideMark/>
          </w:tcPr>
          <w:p w:rsidR="004E3AF6" w:rsidRPr="00113E5F" w:rsidRDefault="004E3AF6" w:rsidP="004E3A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71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lang w:eastAsia="ru-RU"/>
              </w:rPr>
              <w:t>В</w:t>
            </w: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71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lang w:eastAsia="ru-RU"/>
              </w:rPr>
              <w:t>В</w:t>
            </w: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71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lang w:eastAsia="ru-RU"/>
              </w:rPr>
              <w:t>В</w:t>
            </w: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vertAlign w:val="subscript"/>
                <w:lang w:eastAsia="ru-RU"/>
              </w:rPr>
              <w:t>3</w:t>
            </w:r>
          </w:p>
        </w:tc>
      </w:tr>
      <w:tr w:rsidR="004E3AF6" w:rsidRPr="00113E5F" w:rsidTr="004E3AF6">
        <w:tc>
          <w:tcPr>
            <w:tcW w:w="1830" w:type="dxa"/>
            <w:vMerge w:val="restart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Тип вооружения</w:t>
            </w:r>
          </w:p>
        </w:tc>
        <w:tc>
          <w:tcPr>
            <w:tcW w:w="50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lang w:eastAsia="ru-RU"/>
              </w:rPr>
              <w:t>А</w:t>
            </w: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71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71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0,6</w:t>
            </w:r>
          </w:p>
        </w:tc>
        <w:tc>
          <w:tcPr>
            <w:tcW w:w="71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0,8</w:t>
            </w:r>
          </w:p>
        </w:tc>
      </w:tr>
      <w:tr w:rsidR="004E3AF6" w:rsidRPr="00113E5F" w:rsidTr="004E3AF6">
        <w:tc>
          <w:tcPr>
            <w:tcW w:w="0" w:type="auto"/>
            <w:vMerge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vAlign w:val="center"/>
            <w:hideMark/>
          </w:tcPr>
          <w:p w:rsidR="004E3AF6" w:rsidRPr="00113E5F" w:rsidRDefault="004E3AF6" w:rsidP="004E3A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50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lang w:eastAsia="ru-RU"/>
              </w:rPr>
              <w:t>А</w:t>
            </w: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71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0,9</w:t>
            </w:r>
          </w:p>
        </w:tc>
        <w:tc>
          <w:tcPr>
            <w:tcW w:w="71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0,7</w:t>
            </w:r>
          </w:p>
        </w:tc>
        <w:tc>
          <w:tcPr>
            <w:tcW w:w="71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0,8</w:t>
            </w:r>
          </w:p>
        </w:tc>
      </w:tr>
      <w:tr w:rsidR="004E3AF6" w:rsidRPr="00113E5F" w:rsidTr="004E3AF6">
        <w:tc>
          <w:tcPr>
            <w:tcW w:w="0" w:type="auto"/>
            <w:vMerge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vAlign w:val="center"/>
            <w:hideMark/>
          </w:tcPr>
          <w:p w:rsidR="004E3AF6" w:rsidRPr="00113E5F" w:rsidRDefault="004E3AF6" w:rsidP="004E3A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50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lang w:eastAsia="ru-RU"/>
              </w:rPr>
              <w:t>А</w:t>
            </w: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vertAlign w:val="subscript"/>
                <w:lang w:eastAsia="ru-RU"/>
              </w:rPr>
              <w:t>3</w:t>
            </w:r>
          </w:p>
        </w:tc>
        <w:tc>
          <w:tcPr>
            <w:tcW w:w="71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0,7</w:t>
            </w:r>
          </w:p>
        </w:tc>
        <w:tc>
          <w:tcPr>
            <w:tcW w:w="71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71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0,6</w:t>
            </w:r>
          </w:p>
        </w:tc>
      </w:tr>
    </w:tbl>
    <w:p w:rsidR="00113E5F" w:rsidRDefault="004E3AF6" w:rsidP="004E3AF6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Решить игру, т.е. найти нижнюю и верхнюю цену игры и оптимальные стратегии.</w:t>
      </w:r>
    </w:p>
    <w:p w:rsidR="00113E5F" w:rsidRDefault="00113E5F" w:rsidP="004E3AF6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</w:pPr>
    </w:p>
    <w:p w:rsidR="004E3AF6" w:rsidRPr="00113E5F" w:rsidRDefault="004E3AF6" w:rsidP="004E3A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615E">
        <w:rPr>
          <w:rFonts w:ascii="Times New Roman" w:eastAsia="Times New Roman" w:hAnsi="Times New Roman" w:cs="Times New Roman"/>
          <w:b/>
          <w:bCs/>
          <w:caps/>
          <w:color w:val="007299"/>
          <w:sz w:val="28"/>
          <w:szCs w:val="28"/>
          <w:lang w:eastAsia="ru-RU"/>
        </w:rPr>
        <w:t>Решение</w:t>
      </w:r>
      <w:r w:rsidR="006F615E">
        <w:rPr>
          <w:rFonts w:ascii="Times New Roman" w:eastAsia="Times New Roman" w:hAnsi="Times New Roman" w:cs="Times New Roman"/>
          <w:b/>
          <w:bCs/>
          <w:caps/>
          <w:color w:val="007299"/>
          <w:sz w:val="28"/>
          <w:szCs w:val="28"/>
          <w:lang w:eastAsia="ru-RU"/>
        </w:rPr>
        <w:t xml:space="preserve"> ПРимера</w:t>
      </w:r>
      <w:r w:rsidRPr="00113E5F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eastAsia="ru-RU"/>
        </w:rPr>
        <w:t>.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В каждой строке находим минимальный элемент и записываем его в добавочном столбце. В каждом столбце находим максимальный элемент и записываем его в добавочной строке.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20"/>
        <w:gridCol w:w="510"/>
        <w:gridCol w:w="510"/>
        <w:gridCol w:w="510"/>
        <w:gridCol w:w="1078"/>
      </w:tblGrid>
      <w:tr w:rsidR="004E3AF6" w:rsidRPr="00113E5F" w:rsidTr="004E3AF6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i/>
                <w:iCs/>
                <w:color w:val="008080"/>
                <w:sz w:val="28"/>
                <w:szCs w:val="28"/>
                <w:lang w:eastAsia="ru-RU"/>
              </w:rPr>
              <w:t>В</w:t>
            </w: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 / </w:t>
            </w:r>
            <w:r w:rsidRPr="00113E5F">
              <w:rPr>
                <w:rFonts w:ascii="Times New Roman" w:eastAsia="Times New Roman" w:hAnsi="Times New Roman" w:cs="Times New Roman"/>
                <w:i/>
                <w:iCs/>
                <w:color w:val="008080"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lang w:eastAsia="ru-RU"/>
              </w:rPr>
              <w:t>В</w:t>
            </w: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lang w:eastAsia="ru-RU"/>
              </w:rPr>
              <w:t>В</w:t>
            </w: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lang w:eastAsia="ru-RU"/>
              </w:rPr>
              <w:t>В</w:t>
            </w: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α</w:t>
            </w: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eastAsia="ru-RU"/>
              </w:rPr>
              <w:t> i</w:t>
            </w:r>
          </w:p>
        </w:tc>
        <w:bookmarkStart w:id="0" w:name="_GoBack"/>
        <w:bookmarkEnd w:id="0"/>
      </w:tr>
      <w:tr w:rsidR="004E3AF6" w:rsidRPr="00113E5F" w:rsidTr="004E3AF6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lang w:eastAsia="ru-RU"/>
              </w:rPr>
              <w:t>А</w:t>
            </w: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0,5</w:t>
            </w:r>
          </w:p>
        </w:tc>
      </w:tr>
      <w:tr w:rsidR="004E3AF6" w:rsidRPr="00113E5F" w:rsidTr="004E3AF6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lang w:eastAsia="ru-RU"/>
              </w:rPr>
              <w:t>А</w:t>
            </w: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0,9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0,7</w:t>
            </w:r>
          </w:p>
        </w:tc>
      </w:tr>
      <w:tr w:rsidR="004E3AF6" w:rsidRPr="00113E5F" w:rsidTr="004E3AF6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lang w:eastAsia="ru-RU"/>
              </w:rPr>
              <w:t>А</w:t>
            </w:r>
            <w:r w:rsidRPr="00113E5F">
              <w:rPr>
                <w:rFonts w:ascii="Times New Roman" w:eastAsia="Times New Roman" w:hAnsi="Times New Roman" w:cs="Times New Roman"/>
                <w:i/>
                <w:iCs/>
                <w:color w:val="333333"/>
                <w:sz w:val="28"/>
                <w:szCs w:val="28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0,5</w:t>
            </w:r>
          </w:p>
        </w:tc>
      </w:tr>
      <w:tr w:rsidR="004E3AF6" w:rsidRPr="00113E5F" w:rsidTr="004E3AF6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β</w:t>
            </w: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eastAsia="ru-RU"/>
              </w:rPr>
              <w:t> j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0,9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0,7 / 0,7</w:t>
            </w:r>
          </w:p>
        </w:tc>
      </w:tr>
    </w:tbl>
    <w:p w:rsidR="004E3AF6" w:rsidRPr="00113E5F" w:rsidRDefault="004E3AF6" w:rsidP="004E3A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В добавочном столбце находим максимальный элемент alpha=max α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RU"/>
        </w:rPr>
        <w:t>i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=0,7, в добавочной строке находим минимальный элемент β= min β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eastAsia="ru-RU"/>
        </w:rPr>
        <w:t>j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=0,7.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/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Ответ: α=β=0,7. Оптимальные стратегии – </w:t>
      </w:r>
      <w:r w:rsidRPr="00113E5F">
        <w:rPr>
          <w:rFonts w:ascii="Times New Roman" w:eastAsia="Times New Roman" w:hAnsi="Times New Roman" w:cs="Times New Roman"/>
          <w:i/>
          <w:iCs/>
          <w:color w:val="008080"/>
          <w:sz w:val="28"/>
          <w:szCs w:val="28"/>
          <w:lang w:eastAsia="ru-RU"/>
        </w:rPr>
        <w:t>А</w:t>
      </w:r>
      <w:r w:rsidRPr="00113E5F">
        <w:rPr>
          <w:rFonts w:ascii="Times New Roman" w:eastAsia="Times New Roman" w:hAnsi="Times New Roman" w:cs="Times New Roman"/>
          <w:i/>
          <w:iCs/>
          <w:color w:val="008080"/>
          <w:sz w:val="28"/>
          <w:szCs w:val="28"/>
          <w:vertAlign w:val="subscript"/>
          <w:lang w:eastAsia="ru-RU"/>
        </w:rPr>
        <w:t>2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 и </w:t>
      </w:r>
      <w:r w:rsidRPr="00113E5F">
        <w:rPr>
          <w:rFonts w:ascii="Times New Roman" w:eastAsia="Times New Roman" w:hAnsi="Times New Roman" w:cs="Times New Roman"/>
          <w:i/>
          <w:iCs/>
          <w:color w:val="008080"/>
          <w:sz w:val="28"/>
          <w:szCs w:val="28"/>
          <w:lang w:eastAsia="ru-RU"/>
        </w:rPr>
        <w:t>В</w:t>
      </w:r>
      <w:r w:rsidRPr="00113E5F">
        <w:rPr>
          <w:rFonts w:ascii="Times New Roman" w:eastAsia="Times New Roman" w:hAnsi="Times New Roman" w:cs="Times New Roman"/>
          <w:i/>
          <w:iCs/>
          <w:color w:val="008080"/>
          <w:sz w:val="28"/>
          <w:szCs w:val="28"/>
          <w:vertAlign w:val="subscript"/>
          <w:lang w:eastAsia="ru-RU"/>
        </w:rPr>
        <w:t>2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.</w:t>
      </w:r>
    </w:p>
    <w:p w:rsidR="00C87DC8" w:rsidRPr="00113E5F" w:rsidRDefault="00C87DC8" w:rsidP="004E3AF6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</w:p>
    <w:p w:rsidR="00C87DC8" w:rsidRPr="00113E5F" w:rsidRDefault="00C87DC8" w:rsidP="004E3AF6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Если</w:t>
      </w:r>
      <w:r w:rsidR="004E3AF6"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α ≠ β, игра не имеет седловой точки</w:t>
      </w:r>
      <w:r w:rsidR="00BD3B7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и найти о</w:t>
      </w:r>
      <w:r w:rsidR="004E3AF6"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птимальн</w:t>
      </w:r>
      <w:r w:rsidR="00BD3B7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о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е</w:t>
      </w:r>
      <w:r w:rsidR="004E3AF6"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решени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е</w:t>
      </w:r>
      <w:r w:rsidR="004E3AF6"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в чистых стратегиях </w:t>
      </w:r>
      <w:r w:rsidR="00BD3B7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для этой игры</w:t>
      </w:r>
      <w:r w:rsidR="004E3AF6"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нельзя</w:t>
      </w:r>
      <w:r w:rsidR="00BD3B7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. Здесь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положение равновесия ищется при помощи смешанных стратегий.</w:t>
      </w:r>
    </w:p>
    <w:p w:rsidR="00C87DC8" w:rsidRPr="00113E5F" w:rsidRDefault="00C87DC8" w:rsidP="004E3A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E5F">
        <w:rPr>
          <w:rFonts w:ascii="Times New Roman" w:eastAsia="Times New Roman" w:hAnsi="Times New Roman" w:cs="Times New Roman"/>
          <w:b/>
          <w:bCs/>
          <w:noProof/>
          <w:color w:val="333333"/>
          <w:kern w:val="36"/>
          <w:sz w:val="28"/>
          <w:szCs w:val="28"/>
          <w:lang w:eastAsia="ru-RU"/>
        </w:rPr>
        <w:drawing>
          <wp:inline distT="0" distB="0" distL="0" distR="0">
            <wp:extent cx="4331388" cy="1615044"/>
            <wp:effectExtent l="0" t="0" r="0" b="4445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15194" t="13326" r="15622" b="40810"/>
                    <a:stretch/>
                  </pic:blipFill>
                  <pic:spPr bwMode="auto">
                    <a:xfrm>
                      <a:off x="0" y="0"/>
                      <a:ext cx="4345078" cy="162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DC8" w:rsidRDefault="001F6BD4" w:rsidP="004E3A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Рассмотрим решение задачи при использовании смешанной стратегии.</w:t>
      </w:r>
    </w:p>
    <w:p w:rsidR="001F6BD4" w:rsidRPr="00113E5F" w:rsidRDefault="001F6BD4" w:rsidP="004E3A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87DC8" w:rsidRPr="00113E5F" w:rsidRDefault="001F6BD4" w:rsidP="004E3A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proofErr w:type="spellEnd"/>
      <w:r w:rsidR="00255390" w:rsidRPr="00113E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255390" w:rsidRPr="00113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</w:t>
      </w:r>
      <w:proofErr w:type="spellStart"/>
      <w:r w:rsidR="00255390" w:rsidRPr="00113E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qi</w:t>
      </w:r>
      <w:proofErr w:type="spellEnd"/>
      <w:r w:rsidR="00255390" w:rsidRPr="00113E5F">
        <w:rPr>
          <w:rFonts w:ascii="Times New Roman" w:eastAsia="Times New Roman" w:hAnsi="Times New Roman" w:cs="Times New Roman"/>
          <w:sz w:val="28"/>
          <w:szCs w:val="28"/>
          <w:lang w:eastAsia="ru-RU"/>
        </w:rPr>
        <w:t>-вероятность выбора стратегии А</w:t>
      </w:r>
      <w:r w:rsidR="00255390" w:rsidRPr="00113E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255390" w:rsidRPr="00113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</w:t>
      </w:r>
      <w:r w:rsidR="00255390" w:rsidRPr="00113E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</w:t>
      </w:r>
      <w:r w:rsidR="00255390" w:rsidRPr="00113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игроком А/</w:t>
      </w:r>
      <w:r w:rsidR="00255390" w:rsidRPr="00113E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</w:p>
    <w:p w:rsidR="00C87DC8" w:rsidRPr="00113E5F" w:rsidRDefault="00C87DC8" w:rsidP="004E3A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E5F">
        <w:rPr>
          <w:rFonts w:ascii="Times New Roman" w:eastAsia="Times New Roman" w:hAnsi="Times New Roman" w:cs="Times New Roman"/>
          <w:b/>
          <w:bCs/>
          <w:noProof/>
          <w:color w:val="333333"/>
          <w:kern w:val="36"/>
          <w:sz w:val="28"/>
          <w:szCs w:val="28"/>
          <w:lang w:eastAsia="ru-RU"/>
        </w:rPr>
        <w:drawing>
          <wp:inline distT="0" distB="0" distL="0" distR="0">
            <wp:extent cx="4749165" cy="617517"/>
            <wp:effectExtent l="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7893" t="14601" r="15215" b="69936"/>
                    <a:stretch/>
                  </pic:blipFill>
                  <pic:spPr bwMode="auto">
                    <a:xfrm>
                      <a:off x="0" y="0"/>
                      <a:ext cx="4767360" cy="61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390" w:rsidRPr="00113E5F" w:rsidRDefault="00255390" w:rsidP="004E3A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E5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Разделим</w:t>
      </w:r>
      <w:r w:rsidR="001F6B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сумму вероятностей </w:t>
      </w:r>
      <w:r w:rsidRPr="00113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цену </w:t>
      </w:r>
    </w:p>
    <w:p w:rsidR="00C87DC8" w:rsidRPr="00113E5F" w:rsidRDefault="00255390" w:rsidP="004E3A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E5F">
        <w:rPr>
          <w:rFonts w:ascii="Times New Roman" w:eastAsia="Times New Roman" w:hAnsi="Times New Roman" w:cs="Times New Roman"/>
          <w:b/>
          <w:bCs/>
          <w:noProof/>
          <w:color w:val="333333"/>
          <w:kern w:val="36"/>
          <w:sz w:val="28"/>
          <w:szCs w:val="28"/>
          <w:lang w:eastAsia="ru-RU"/>
        </w:rPr>
        <w:drawing>
          <wp:inline distT="0" distB="0" distL="0" distR="0">
            <wp:extent cx="4748487" cy="1413164"/>
            <wp:effectExtent l="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7893" t="30955" r="15215" b="33653"/>
                    <a:stretch/>
                  </pic:blipFill>
                  <pic:spPr bwMode="auto">
                    <a:xfrm>
                      <a:off x="0" y="0"/>
                      <a:ext cx="4767360" cy="141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DC8" w:rsidRPr="00113E5F" w:rsidRDefault="00255390" w:rsidP="004E3A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E5F">
        <w:rPr>
          <w:rFonts w:ascii="Times New Roman" w:eastAsia="Times New Roman" w:hAnsi="Times New Roman" w:cs="Times New Roman"/>
          <w:b/>
          <w:bCs/>
          <w:noProof/>
          <w:color w:val="333333"/>
          <w:kern w:val="36"/>
          <w:sz w:val="28"/>
          <w:szCs w:val="28"/>
          <w:lang w:eastAsia="ru-RU"/>
        </w:rPr>
        <w:drawing>
          <wp:inline distT="0" distB="0" distL="0" distR="0">
            <wp:extent cx="4577937" cy="616821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7893" t="63961" r="15215" b="20016"/>
                    <a:stretch/>
                  </pic:blipFill>
                  <pic:spPr bwMode="auto">
                    <a:xfrm>
                      <a:off x="0" y="0"/>
                      <a:ext cx="4616278" cy="62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390" w:rsidRPr="00113E5F" w:rsidRDefault="00780A53" w:rsidP="004E3A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137.3pt;margin-top:110.45pt;width:18.7pt;height:55.65pt;z-index:251665408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I/nIQIAAEQEAAAOAAAAZHJzL2Uyb0RvYy54bWysU9uO2yAQfa/Uf0C8N3bSXK04q222qSpt&#10;L9JuPwBjHKMCQ4HETr9+B5xNo237UpUHxDDD4cyZmfVNrxU5CuclmJKORzklwnCopdmX9Nvj7s2S&#10;Eh+YqZkCI0p6Ep7ebF6/Wne2EBNoQdXCEQQxvuhsSdsQbJFlnrdCMz8CKww6G3CaBTTdPqsd6xBd&#10;q2yS5/OsA1dbB1x4j7d3g5NuEn7TCB6+NI0XgaiSIreQdpf2Ku7ZZs2KvWO2lfxMg/0DC82kwU8v&#10;UHcsMHJw8jcoLbkDD00YcdAZNI3kIuWA2YzzF9k8tMyKlAuK4+1FJv//YPnn41dHZI21W1FimMYa&#10;PYo+kHfQk0mUp7O+wKgHi3Ghx2sMTal6ew/8uycGti0ze3HrHHStYDXSG8eX2dXTAcdHkKr7BDV+&#10;ww4BElDfOB21QzUIomOZTpfSRCocLydvF7N8TglH1yKfz5aJW8aK58fW+fBBgCbxUFKHlU/g7Hjv&#10;QyTDiueQ+JcHJeudVCoZbl9tlSNHhl2ySyvxfxGmDOlKuppNZkP+f4XI0/oThJYB211JXdLlJYgV&#10;UbX3pk7NGJhUwxkpK3OWMSo3aBj6qj+XpYL6hII6GNoaxxAPLbiflHTY0iX1Pw7MCUrUR4NFWY2n&#10;0zgDyZjOFhM03LWnuvYwwxGqpIGS4bgNaW6iYAZusXiNTMLGKg9MzlyxVZPe57GKs3Btp6hfw795&#10;AgAA//8DAFBLAwQUAAYACAAAACEACnOxSuAAAAALAQAADwAAAGRycy9kb3ducmV2LnhtbEyPwU7D&#10;MBBE70j8g7VIXBB16lRpG+JUCAkENyiovbqxm0TY62C7afh7lhPcZrRPszPVZnKWjSbE3qOE+SwD&#10;ZrDxusdWwsf74+0KWEwKtbIejYRvE2FTX15UqtT+jG9m3KaWUQjGUknoUhpKzmPTGafizA8G6Xb0&#10;walENrRcB3WmcGe5yLKCO9UjfejUYB4603xuT07CavE87uNL/rpriqNdp5vl+PQVpLy+mu7vgCUz&#10;pT8YfutTdaip08GfUEdmJYjloiCUhMjWwIjI54LWHUjkQgCvK/5/Q/0DAAD//wMAUEsBAi0AFAAG&#10;AAgAAAAhALaDOJL+AAAA4QEAABMAAAAAAAAAAAAAAAAAAAAAAFtDb250ZW50X1R5cGVzXS54bWxQ&#10;SwECLQAUAAYACAAAACEAOP0h/9YAAACUAQAACwAAAAAAAAAAAAAAAAAvAQAAX3JlbHMvLnJlbHNQ&#10;SwECLQAUAAYACAAAACEAL3SP5yECAABEBAAADgAAAAAAAAAAAAAAAAAuAgAAZHJzL2Uyb0RvYy54&#10;bWxQSwECLQAUAAYACAAAACEACnOxSuAAAAALAQAADwAAAAAAAAAAAAAAAAB7BAAAZHJzL2Rvd25y&#10;ZXYueG1sUEsFBgAAAAAEAAQA8wAAAIgFAAAAAA==&#10;">
            <v:textbox>
              <w:txbxContent>
                <w:p w:rsidR="00CE1DB2" w:rsidRDefault="00CE1DB2" w:rsidP="00224A0B">
                  <w:r>
                    <w:t>1</w:t>
                  </w:r>
                </w:p>
                <w:p w:rsidR="00CE1DB2" w:rsidRPr="00224A0B" w:rsidRDefault="00CE1DB2" w:rsidP="00224A0B">
                  <w:r>
                    <w:t>1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27" type="#_x0000_t202" style="position:absolute;margin-left:309.35pt;margin-top:109.5pt;width:18.7pt;height:55.65pt;z-index:251663360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VKSJAIAAEsEAAAOAAAAZHJzL2Uyb0RvYy54bWysVNuO0zAQfUfiHyy/06Slt42arpYuRUjL&#10;RdrlAxzHaSxsj7HdJuXrd+y0pVrgBZEHy5fx8ZlzZrK67bUiB+G8BFPS8SinRBgOtTS7kn572r5Z&#10;UuIDMzVTYERJj8LT2/XrV6vOFmICLahaOIIgxhedLWkbgi2yzPNWaOZHYIXBwwacZgGXbpfVjnWI&#10;rlU2yfN51oGrrQMuvMfd++GQrhN+0wgevjSNF4GokiK3kEaXxiqO2XrFip1jtpX8RIP9AwvNpMFH&#10;L1D3LDCyd/I3KC25Aw9NGHHQGTSN5CLlgNmM8xfZPLbMipQLiuPtRSb//2D558NXR2SN3qFThmn0&#10;6En0gbyDnkyiPJ31BUY9WowLPW5jaErV2wfg3z0xsGmZ2Yk756BrBauR3jjezK6uDjg+glTdJ6jx&#10;GbYPkID6xumoHapBEB1tOl6siVQ4bk7eLmb5nBKOR4t8Plsmbhkrzpet8+GDAE3ipKQOnU/g7PDg&#10;QyTDinNIfMuDkvVWKpUWbldtlCMHhlWyTV/i/yJMGdKV9GY2mQ35/xUiT9+fILQMWO5K6pIuL0Gs&#10;iKq9N3UqxsCkGuZIWZmTjFG5QcPQV/1g2NmdCuoj6upgqG7sRpy04H5S0mFll9T/2DMnKFEfDXpz&#10;M55OYyukxXS2mODCXZ9U1yfMcIQqaaBkmG5Cap+om4E79LCRSd9o9sDkRBkrNsl+6q7YEtfrFPXr&#10;H7B+BgAA//8DAFBLAwQUAAYACAAAACEA4ke4UeEAAAALAQAADwAAAGRycy9kb3ducmV2LnhtbEyP&#10;wU7DMBBE70j8g7VIXBB10oCbhjgVQgLBDQqCqxtvkwh7HWw3DX+POcFxtU8zb+rNbA2b0IfBkYR8&#10;kQFDap0eqJPw9np/WQILUZFWxhFK+MYAm+b0pFaVdkd6wWkbO5ZCKFRKQh/jWHEe2h6tCgs3IqXf&#10;3nmrYjp9x7VXxxRuDV9mmeBWDZQaejXiXY/t5/ZgJZRXj9NHeCqe31uxN+t4sZoevryU52fz7Q2w&#10;iHP8g+FXP6lDk5x27kA6MCNB5OUqoRKW+TqNSoS4FjmwnYSiyArgTc3/b2h+AAAA//8DAFBLAQIt&#10;ABQABgAIAAAAIQC2gziS/gAAAOEBAAATAAAAAAAAAAAAAAAAAAAAAABbQ29udGVudF9UeXBlc10u&#10;eG1sUEsBAi0AFAAGAAgAAAAhADj9If/WAAAAlAEAAAsAAAAAAAAAAAAAAAAALwEAAF9yZWxzLy5y&#10;ZWxzUEsBAi0AFAAGAAgAAAAhABOVUpIkAgAASwQAAA4AAAAAAAAAAAAAAAAALgIAAGRycy9lMm9E&#10;b2MueG1sUEsBAi0AFAAGAAgAAAAhAOJHuFHhAAAACwEAAA8AAAAAAAAAAAAAAAAAfgQAAGRycy9k&#10;b3ducmV2LnhtbFBLBQYAAAAABAAEAPMAAACMBQAAAAA=&#10;">
            <v:textbox>
              <w:txbxContent>
                <w:p w:rsidR="00CE1DB2" w:rsidRDefault="00CE1DB2" w:rsidP="00224A0B">
                  <w:r>
                    <w:t>1</w:t>
                  </w:r>
                </w:p>
                <w:p w:rsidR="00CE1DB2" w:rsidRPr="00224A0B" w:rsidRDefault="00CE1DB2" w:rsidP="00224A0B">
                  <w:r>
                    <w:t>1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28" type="#_x0000_t202" style="position:absolute;margin-left:311.25pt;margin-top:47.3pt;width:18.7pt;height:55.65pt;z-index:251661312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Sf5JQIAAEsEAAAOAAAAZHJzL2Uyb0RvYy54bWysVNtu2zAMfR+wfxD0vtjxcqsRp+jSZRjQ&#10;XYB2HyDLcixMEjVJid19fSk5zYJuexnmB0EUqaPDQ9Lr60ErchTOSzAVnU5ySoTh0Eizr+i3h92b&#10;FSU+MNMwBUZU9FF4er15/Wrd21IU0IFqhCMIYnzZ24p2IdgyyzzvhGZ+AlYYdLbgNAtoun3WONYj&#10;ulZZkeeLrAfXWAdceI+nt6OTbhJ+2woevrStF4GoiiK3kFaX1jqu2WbNyr1jtpP8RIP9AwvNpMFH&#10;z1C3LDBycPI3KC25Aw9tmHDQGbSt5CLlgNlM8xfZ3HfMipQLiuPtWSb//2D55+NXR2SDtVtSYpjG&#10;Gj2IIZB3MJAiytNbX2LUvcW4MOAxhqZUvb0D/t0TA9uOmb24cQ76TrAG6U3jzezi6ojjI0jdf4IG&#10;n2GHAAloaJ2O2qEaBNGxTI/n0kQqHA+Lt8t5vqCEo2uZL+arxC1j5fNl63z4IECTuKmow8oncHa8&#10;8yGSYeVzSHzLg5LNTiqVDLevt8qRI8Mu2aUv8X8RpgzpK3o1L+Zj/n+FyNP3JwgtA7a7krqiq3MQ&#10;K6Nq702TmjEwqcY9UlbmJGNUbtQwDPWQCnauTg3NI+rqYOxunEbcdOB+UtJjZ1fU/zgwJyhRHw3W&#10;5mo6m8VRSMZsvizQcJee+tLDDEeoigZKxu02pPGJuhm4wRq2Mukbiz0yOVHGjk2yn6YrjsSlnaJ+&#10;/QM2TwAAAP//AwBQSwMEFAAGAAgAAAAhAIcPRyLgAAAACgEAAA8AAABkcnMvZG93bnJldi54bWxM&#10;j8FOwzAQRO9I/IO1SFwQdQiNqUM2FUIC0RsUBFc3dpOIeB1sNw1/jznBcTVPM2+r9WwHNhkfekcI&#10;V4sMmKHG6Z5ahLfXh8sVsBAVaTU4MgjfJsC6Pj2pVKndkV7MtI0tSyUUSoXQxTiWnIemM1aFhRsN&#10;pWzvvFUxnb7l2qtjKrcDz7NMcKt6SgudGs19Z5rP7cEirJZP00fYXD+/N2I/yHhxMz1+ecTzs/nu&#10;Flg0c/yD4Vc/qUOdnHbuQDqwAUHkeZFQBLkUwBIgCimB7RDyrJDA64r/f6H+AQAA//8DAFBLAQIt&#10;ABQABgAIAAAAIQC2gziS/gAAAOEBAAATAAAAAAAAAAAAAAAAAAAAAABbQ29udGVudF9UeXBlc10u&#10;eG1sUEsBAi0AFAAGAAgAAAAhADj9If/WAAAAlAEAAAsAAAAAAAAAAAAAAAAALwEAAF9yZWxzLy5y&#10;ZWxzUEsBAi0AFAAGAAgAAAAhAEEtJ/klAgAASwQAAA4AAAAAAAAAAAAAAAAALgIAAGRycy9lMm9E&#10;b2MueG1sUEsBAi0AFAAGAAgAAAAhAIcPRyLgAAAACgEAAA8AAAAAAAAAAAAAAAAAfwQAAGRycy9k&#10;b3ducmV2LnhtbFBLBQYAAAAABAAEAPMAAACMBQAAAAA=&#10;">
            <v:textbox>
              <w:txbxContent>
                <w:p w:rsidR="00CE1DB2" w:rsidRDefault="00CE1DB2" w:rsidP="00224A0B">
                  <w:r>
                    <w:t>1</w:t>
                  </w:r>
                </w:p>
                <w:p w:rsidR="00CE1DB2" w:rsidRPr="00224A0B" w:rsidRDefault="00CE1DB2" w:rsidP="00224A0B">
                  <w:r>
                    <w:t>1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pict>
          <v:shape id="_x0000_s1029" type="#_x0000_t202" style="position:absolute;margin-left:139.8pt;margin-top:45.6pt;width:18.7pt;height:55.65pt;z-index:251659264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mgJwIAAEwEAAAOAAAAZHJzL2Uyb0RvYy54bWysVNuO2yAQfa/Uf0C8N3a8ua0VZ7XNNlWl&#10;7UXa7QcQjGNUYCiQ2OnXd8BJGm3bl6p+QAwzHM6cmfHyrteKHITzEkxFx6OcEmE41NLsKvr1efNm&#10;QYkPzNRMgREVPQpP71avXy07W4oCWlC1cARBjC87W9E2BFtmmeet0MyPwAqDzgacZgFNt8tqxzpE&#10;1yor8nyWdeBq64AL7/H0YXDSVcJvGsHD56bxIhBVUeQW0urSuo1rtlqycueYbSU/0WD/wEIzafDR&#10;C9QDC4zsnfwNSkvuwEMTRhx0Bk0juUg5YDbj/EU2Ty2zIuWC4nh7kcn/P1j+6fDFEVlXtBjPKTFM&#10;Y5GeRR/IW+hJEfXprC8x7MliYOjxGOuccvX2Efg3TwysW2Z24t456FrBauQ3jjezq6sDjo8g2+4j&#10;1PgM2wdIQH3jdBQP5SCIjnU6XmoTqXA8LG7m03xGCUfXPJ9NF4lbxsrzZet8eC9Ak7ipqMPSJ3B2&#10;ePQhkmHlOSS+5UHJeiOVSobbbdfKkQPDNtmkL/F/EaYM6Sp6Oy2mQ/5/hcjT9ycILQP2u5K6ootL&#10;ECujau9MnboxMKmGPVJW5iRjVG7QMPTbPlXs5lydLdRH1NXB0N44jrhpwf2gpMPWrqj/vmdOUKI+&#10;GKzN7XgyibOQjMl0XqDhrj3baw8zHKEqGigZtuuQ5ifqZuAea9jIpG8s9sDkRBlbNsl+Gq84E9d2&#10;ivr1E1j9BAAA//8DAFBLAwQUAAYACAAAACEA5LnpeuAAAAAKAQAADwAAAGRycy9kb3ducmV2Lnht&#10;bEyPy07DMBBF90j8gzVIbBB1kkLShDgVQgLBDtoKtm48TSL8CLabhr9nWMFydI/unFuvZ6PZhD4M&#10;zgpIFwkwtK1Tg+0E7LaP1ytgIUqrpHYWBXxjgHVzflbLSrmTfcNpEztGJTZUUkAf41hxHtoejQwL&#10;N6Kl7OC8kZFO33Hl5YnKjeZZkuTcyMHSh16O+NBj+7k5GgGrm+fpI7wsX9/b/KDLeFVMT19eiMuL&#10;+f4OWMQ5/sHwq0/q0JDT3h2tCkwLyIoyJ1RAmWbACFimBY3bU5Jkt8Cbmv+f0PwAAAD//wMAUEsB&#10;Ai0AFAAGAAgAAAAhALaDOJL+AAAA4QEAABMAAAAAAAAAAAAAAAAAAAAAAFtDb250ZW50X1R5cGVz&#10;XS54bWxQSwECLQAUAAYACAAAACEAOP0h/9YAAACUAQAACwAAAAAAAAAAAAAAAAAvAQAAX3JlbHMv&#10;LnJlbHNQSwECLQAUAAYACAAAACEAuwq5oCcCAABMBAAADgAAAAAAAAAAAAAAAAAuAgAAZHJzL2Uy&#10;b0RvYy54bWxQSwECLQAUAAYACAAAACEA5LnpeuAAAAAKAQAADwAAAAAAAAAAAAAAAACBBAAAZHJz&#10;L2Rvd25yZXYueG1sUEsFBgAAAAAEAAQA8wAAAI4FAAAAAA==&#10;">
            <v:textbox>
              <w:txbxContent>
                <w:p w:rsidR="00CE1DB2" w:rsidRDefault="00CE1DB2">
                  <w:r>
                    <w:t>1</w:t>
                  </w:r>
                </w:p>
                <w:p w:rsidR="00CE1DB2" w:rsidRPr="00224A0B" w:rsidRDefault="00CE1DB2">
                  <w:r>
                    <w:t>1</w:t>
                  </w:r>
                </w:p>
              </w:txbxContent>
            </v:textbox>
            <w10:wrap anchorx="margin"/>
          </v:shape>
        </w:pict>
      </w:r>
      <w:r w:rsidR="00255390" w:rsidRPr="00113E5F">
        <w:rPr>
          <w:rFonts w:ascii="Times New Roman" w:eastAsia="Times New Roman" w:hAnsi="Times New Roman" w:cs="Times New Roman"/>
          <w:b/>
          <w:bCs/>
          <w:noProof/>
          <w:color w:val="333333"/>
          <w:kern w:val="36"/>
          <w:sz w:val="28"/>
          <w:szCs w:val="28"/>
          <w:lang w:eastAsia="ru-RU"/>
        </w:rPr>
        <w:drawing>
          <wp:inline distT="0" distB="0" distL="0" distR="0">
            <wp:extent cx="4684772" cy="2202872"/>
            <wp:effectExtent l="0" t="0" r="1905" b="6985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9193" t="12972" r="13825" b="31032"/>
                    <a:stretch/>
                  </pic:blipFill>
                  <pic:spPr bwMode="auto">
                    <a:xfrm>
                      <a:off x="0" y="0"/>
                      <a:ext cx="4713181" cy="221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BD4" w:rsidRDefault="00224A0B" w:rsidP="004E3AF6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Приходим к двум задачам, которые решаются симплекс методом. </w:t>
      </w:r>
    </w:p>
    <w:p w:rsidR="00224A0B" w:rsidRPr="00113E5F" w:rsidRDefault="00224A0B" w:rsidP="004E3AF6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Другими словами</w:t>
      </w:r>
    </w:p>
    <w:p w:rsidR="00224A0B" w:rsidRPr="00113E5F" w:rsidRDefault="00224A0B" w:rsidP="004E3AF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333333"/>
          <w:kern w:val="36"/>
          <w:sz w:val="28"/>
          <w:szCs w:val="28"/>
          <w:lang w:eastAsia="ru-RU"/>
        </w:rPr>
      </w:pPr>
      <w:r w:rsidRPr="00113E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4437" cy="1080655"/>
            <wp:effectExtent l="0" t="0" r="571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24993" t="35185" r="32116" b="46147"/>
                    <a:stretch/>
                  </pic:blipFill>
                  <pic:spPr bwMode="auto">
                    <a:xfrm>
                      <a:off x="0" y="0"/>
                      <a:ext cx="4470093" cy="109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BD4" w:rsidRDefault="00224A0B" w:rsidP="004E3AF6">
      <w:pPr>
        <w:spacing w:after="0" w:line="240" w:lineRule="auto"/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</w:pPr>
      <w:r w:rsidRPr="001F6BD4"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  <w:t>Для второго игрока:</w:t>
      </w:r>
    </w:p>
    <w:p w:rsidR="00224A0B" w:rsidRPr="00113E5F" w:rsidRDefault="00224A0B" w:rsidP="004E3AF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333333"/>
          <w:kern w:val="36"/>
          <w:sz w:val="28"/>
          <w:szCs w:val="28"/>
          <w:lang w:eastAsia="ru-RU"/>
        </w:rPr>
      </w:pPr>
      <w:r w:rsidRPr="00113E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8867" cy="63647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30492" t="25945" r="29668" b="63569"/>
                    <a:stretch/>
                  </pic:blipFill>
                  <pic:spPr bwMode="auto">
                    <a:xfrm>
                      <a:off x="0" y="0"/>
                      <a:ext cx="4358451" cy="645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E5F" w:rsidRPr="00113E5F" w:rsidRDefault="00224A0B" w:rsidP="004E3AF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333333"/>
          <w:kern w:val="36"/>
          <w:sz w:val="28"/>
          <w:szCs w:val="28"/>
          <w:lang w:eastAsia="ru-RU"/>
        </w:rPr>
      </w:pPr>
      <w:r w:rsidRPr="001F6B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После того как нашли х/у, находим </w:t>
      </w:r>
      <w:r w:rsidR="00113E5F" w:rsidRPr="001F6BD4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цену игры</w:t>
      </w:r>
    </w:p>
    <w:p w:rsidR="00113E5F" w:rsidRPr="00113E5F" w:rsidRDefault="00113E5F" w:rsidP="004E3AF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333333"/>
          <w:kern w:val="36"/>
          <w:sz w:val="28"/>
          <w:szCs w:val="28"/>
          <w:lang w:eastAsia="ru-RU"/>
        </w:rPr>
      </w:pPr>
      <w:r w:rsidRPr="00113E5F">
        <w:rPr>
          <w:rFonts w:ascii="Times New Roman" w:eastAsia="Times New Roman" w:hAnsi="Times New Roman" w:cs="Times New Roman"/>
          <w:b/>
          <w:bCs/>
          <w:noProof/>
          <w:color w:val="333333"/>
          <w:kern w:val="36"/>
          <w:sz w:val="28"/>
          <w:szCs w:val="28"/>
          <w:lang w:eastAsia="ru-RU"/>
        </w:rPr>
        <w:drawing>
          <wp:inline distT="0" distB="0" distL="0" distR="0">
            <wp:extent cx="5080901" cy="409699"/>
            <wp:effectExtent l="0" t="0" r="5715" b="9525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9193" t="75011" r="13825" b="15387"/>
                    <a:stretch/>
                  </pic:blipFill>
                  <pic:spPr bwMode="auto">
                    <a:xfrm>
                      <a:off x="0" y="0"/>
                      <a:ext cx="5218153" cy="42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A0B" w:rsidRPr="001F6BD4" w:rsidRDefault="001F6BD4" w:rsidP="004E3AF6">
      <w:pPr>
        <w:spacing w:after="0" w:line="240" w:lineRule="auto"/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</w:pPr>
      <w:r w:rsidRPr="001F6BD4"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  <w:t xml:space="preserve">Далее находим </w:t>
      </w:r>
      <w:r w:rsidR="00224A0B" w:rsidRPr="001F6BD4"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  <w:t>вектор вероятностей</w:t>
      </w:r>
      <w:r w:rsidRPr="001F6BD4"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  <w:t xml:space="preserve">, </w:t>
      </w:r>
      <w:r w:rsidR="00224A0B" w:rsidRPr="001F6BD4"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  <w:t>который и представл</w:t>
      </w:r>
      <w:r w:rsidRPr="001F6BD4"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  <w:t>яет</w:t>
      </w:r>
      <w:r w:rsidR="00224A0B" w:rsidRPr="001F6BD4"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  <w:t xml:space="preserve"> собой</w:t>
      </w:r>
      <w:r w:rsidR="00113E5F" w:rsidRPr="001F6BD4"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  <w:t xml:space="preserve"> оптимальную смешанную стратегию для соответсвующего игрока</w:t>
      </w:r>
      <w:r w:rsidRPr="001F6BD4"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  <w:t>:</w:t>
      </w:r>
    </w:p>
    <w:p w:rsidR="001F6BD4" w:rsidRPr="001F6BD4" w:rsidRDefault="001F6BD4" w:rsidP="004E3AF6">
      <w:pPr>
        <w:spacing w:after="0" w:line="240" w:lineRule="auto"/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</w:pPr>
      <w:r w:rsidRPr="001F6BD4">
        <w:rPr>
          <w:rFonts w:ascii="Times New Roman" w:eastAsia="Times New Roman" w:hAnsi="Times New Roman" w:cs="Times New Roman"/>
          <w:b/>
          <w:bCs/>
          <w:noProof/>
          <w:color w:val="333333"/>
          <w:kern w:val="36"/>
          <w:sz w:val="28"/>
          <w:szCs w:val="28"/>
          <w:lang w:eastAsia="ru-RU"/>
        </w:rPr>
        <w:t>х</w:t>
      </w:r>
      <w:r w:rsidRPr="001F6BD4"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  <w:t>/</w:t>
      </w:r>
      <w:r w:rsidRPr="001F6BD4"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val="en-US" w:eastAsia="ru-RU"/>
        </w:rPr>
        <w:t>v</w:t>
      </w:r>
      <w:r w:rsidRPr="001F6BD4"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  <w:t xml:space="preserve"> и </w:t>
      </w:r>
      <w:r w:rsidRPr="001F6BD4">
        <w:rPr>
          <w:rFonts w:ascii="Times New Roman" w:eastAsia="Times New Roman" w:hAnsi="Times New Roman" w:cs="Times New Roman"/>
          <w:b/>
          <w:bCs/>
          <w:noProof/>
          <w:color w:val="333333"/>
          <w:kern w:val="36"/>
          <w:sz w:val="28"/>
          <w:szCs w:val="28"/>
          <w:lang w:val="en-US" w:eastAsia="ru-RU"/>
        </w:rPr>
        <w:t>y</w:t>
      </w:r>
      <w:r w:rsidRPr="001F6BD4"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  <w:t>/</w:t>
      </w:r>
      <w:r w:rsidRPr="001F6BD4"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bCs/>
          <w:noProof/>
          <w:color w:val="333333"/>
          <w:kern w:val="36"/>
          <w:sz w:val="28"/>
          <w:szCs w:val="28"/>
          <w:lang w:eastAsia="ru-RU"/>
        </w:rPr>
        <w:t>.</w:t>
      </w:r>
    </w:p>
    <w:p w:rsidR="00C87DC8" w:rsidRPr="00113E5F" w:rsidRDefault="00224A0B" w:rsidP="004E3A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E5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Задача, если решите не рассписывать симплекс-метод.</w:t>
      </w:r>
    </w:p>
    <w:p w:rsidR="004E3AF6" w:rsidRPr="00113E5F" w:rsidRDefault="004E3AF6" w:rsidP="004E3AF6">
      <w:pPr>
        <w:shd w:val="clear" w:color="auto" w:fill="FFFFFF"/>
        <w:spacing w:after="10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13E5F">
        <w:rPr>
          <w:rFonts w:ascii="Times New Roman" w:eastAsia="Times New Roman" w:hAnsi="Times New Roman" w:cs="Times New Roman"/>
          <w:b/>
          <w:bCs/>
          <w:caps/>
          <w:color w:val="007299"/>
          <w:sz w:val="28"/>
          <w:szCs w:val="28"/>
          <w:lang w:eastAsia="ru-RU"/>
        </w:rPr>
        <w:t>ПРИМЕР</w:t>
      </w: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</w:t>
      </w:r>
    </w:p>
    <w:p w:rsidR="00224A0B" w:rsidRPr="00113E5F" w:rsidRDefault="004E3AF6" w:rsidP="00224A0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3E5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Найти верхнюю и нижнюю цену игры.</w:t>
      </w:r>
      <w:r w:rsidR="00224A0B" w:rsidRPr="00113E5F">
        <w:rPr>
          <w:rFonts w:ascii="Times New Roman" w:hAnsi="Times New Roman" w:cs="Times New Roman"/>
          <w:sz w:val="28"/>
          <w:szCs w:val="28"/>
        </w:rPr>
        <w:t xml:space="preserve"> Найти смешанную стратегию для первого игрока. </w:t>
      </w:r>
    </w:p>
    <w:p w:rsidR="004E3AF6" w:rsidRPr="00113E5F" w:rsidRDefault="004E3AF6" w:rsidP="004E3AF6">
      <w:pPr>
        <w:shd w:val="clear" w:color="auto" w:fill="FFFFFF"/>
        <w:spacing w:after="10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43"/>
        <w:gridCol w:w="437"/>
        <w:gridCol w:w="437"/>
        <w:gridCol w:w="437"/>
        <w:gridCol w:w="437"/>
        <w:gridCol w:w="166"/>
      </w:tblGrid>
      <w:tr w:rsidR="004E3AF6" w:rsidRPr="00113E5F" w:rsidTr="00224A0B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Игроки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B</w:t>
            </w: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B</w:t>
            </w: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B</w:t>
            </w: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B</w:t>
            </w: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</w:tr>
      <w:tr w:rsidR="004E3AF6" w:rsidRPr="00113E5F" w:rsidTr="00224A0B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A</w:t>
            </w: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</w:tr>
      <w:tr w:rsidR="004E3AF6" w:rsidRPr="00113E5F" w:rsidTr="00224A0B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A</w:t>
            </w: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</w:tr>
      <w:tr w:rsidR="004E3AF6" w:rsidRPr="00113E5F" w:rsidTr="00224A0B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A</w:t>
            </w: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 w:rsidRPr="00113E5F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E3AF6" w:rsidRPr="00113E5F" w:rsidRDefault="004E3AF6" w:rsidP="004E3AF6">
            <w:pPr>
              <w:spacing w:after="50" w:line="240" w:lineRule="auto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</w:tr>
    </w:tbl>
    <w:p w:rsidR="00CE1DB2" w:rsidRPr="00CE1DB2" w:rsidRDefault="00CE1DB2" w:rsidP="00CE1D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Решим прямую задачу линейного программирования симплексным методом, с использованием симплексной таблицы.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Определим максимальное значение целевой функции F(X) =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 при следующих </w:t>
      </w:r>
      <w:proofErr w:type="spell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условиях-ограничений</w:t>
      </w:r>
      <w:proofErr w:type="spell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2x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+3x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≤1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+2x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+3x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≤1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3x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+2x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≤1</w:t>
      </w:r>
      <w:proofErr w:type="gramStart"/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Д</w:t>
      </w:r>
      <w:proofErr w:type="gram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ля построения первого опорного плана систему неравенств приведем к системе уравнений путем введения дополнительных переменных (</w:t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переход к канонической форме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).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В 1-м неравенстве смысла</w:t>
      </w:r>
      <w:proofErr w:type="gram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 (≤) </w:t>
      </w:r>
      <w:proofErr w:type="gram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вводим базисную переменную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4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 В 2-м неравенстве смысла</w:t>
      </w:r>
      <w:proofErr w:type="gram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 (≤) </w:t>
      </w:r>
      <w:proofErr w:type="gram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вводим базисную переменную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5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 В 3-м неравенстве смысла</w:t>
      </w:r>
      <w:proofErr w:type="gram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 (≤) </w:t>
      </w:r>
      <w:proofErr w:type="gram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вводим базисную переменную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6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2x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+3x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4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= 1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+2x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+3x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5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= 1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3x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+2x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+x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6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= 1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Матрица коэффициентов A = a(</w:t>
      </w:r>
      <w:proofErr w:type="spell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ij</w:t>
      </w:r>
      <w:proofErr w:type="spell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) этой системы уравнений имеет вид: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9"/>
        <w:gridCol w:w="1636"/>
      </w:tblGrid>
      <w:tr w:rsidR="00CE1DB2" w:rsidRPr="00CE1DB2" w:rsidTr="00CE1DB2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CE1DB2" w:rsidRPr="00CE1DB2" w:rsidRDefault="00CE1DB2" w:rsidP="00CE1DB2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A =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630"/>
              <w:gridCol w:w="6"/>
            </w:tblGrid>
            <w:tr w:rsidR="00CE1DB2" w:rsidRPr="00CE1DB2"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0" w:type="auto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/>
                  </w:tblPr>
                  <w:tblGrid>
                    <w:gridCol w:w="270"/>
                    <w:gridCol w:w="270"/>
                    <w:gridCol w:w="270"/>
                    <w:gridCol w:w="270"/>
                    <w:gridCol w:w="270"/>
                    <w:gridCol w:w="270"/>
                  </w:tblGrid>
                  <w:tr w:rsidR="00CE1DB2" w:rsidRPr="00CE1DB2"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2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3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</w:tr>
                  <w:tr w:rsidR="00CE1DB2" w:rsidRPr="00CE1DB2"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2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3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</w:tr>
                  <w:tr w:rsidR="00CE1DB2" w:rsidRPr="00CE1DB2"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3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2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single" w:sz="4" w:space="0" w:color="DDDDDD"/>
                          <w:left w:val="single" w:sz="4" w:space="0" w:color="DDDDDD"/>
                          <w:bottom w:val="single" w:sz="4" w:space="0" w:color="DDDDDD"/>
                          <w:right w:val="single" w:sz="4" w:space="0" w:color="DDDDDD"/>
                        </w:tcBorders>
                        <w:shd w:val="clear" w:color="auto" w:fill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CE1DB2" w:rsidRPr="00CE1DB2" w:rsidRDefault="00CE1DB2" w:rsidP="00CE1DB2">
                        <w:pPr>
                          <w:spacing w:after="47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</w:pPr>
                        <w:r w:rsidRPr="00CE1DB2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ru-RU"/>
                          </w:rPr>
                          <w:t>1</w:t>
                        </w:r>
                      </w:p>
                    </w:tc>
                  </w:tr>
                </w:tbl>
                <w:p w:rsidR="00CE1DB2" w:rsidRPr="00CE1DB2" w:rsidRDefault="00CE1DB2" w:rsidP="00CE1DB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CE1DB2" w:rsidRPr="00CE1DB2" w:rsidRDefault="00CE1DB2" w:rsidP="00CE1DB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CE1DB2" w:rsidRPr="00CE1DB2" w:rsidRDefault="00CE1DB2" w:rsidP="00CE1DB2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</w:p>
        </w:tc>
      </w:tr>
    </w:tbl>
    <w:p w:rsidR="00CE1DB2" w:rsidRPr="00CE1DB2" w:rsidRDefault="00CE1DB2" w:rsidP="00CE1D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Базисные переменные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это переменные, которые входят только в одно уравнение системы ограничений и притом с единичным коэффициентом.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Экономический смысл дополнительных переменных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: дополнительные переменные задачи ЛП обозначают излишки сырья, времени, других ресурсов, остающихся в производстве данного оптимального плана.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Решим систему уравнений относительно базисных переменных: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4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,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5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,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6</w:t>
      </w:r>
      <w:proofErr w:type="gramStart"/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П</w:t>
      </w:r>
      <w:proofErr w:type="gram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олагая, что </w:t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свободные переменные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равны 0, получим первый опорный план: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X0 = (0,0,0,1,1,1)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Базисное решение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называется допустимым, если оно неотрицательно.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237"/>
        <w:gridCol w:w="266"/>
        <w:gridCol w:w="266"/>
        <w:gridCol w:w="266"/>
        <w:gridCol w:w="249"/>
        <w:gridCol w:w="249"/>
        <w:gridCol w:w="249"/>
      </w:tblGrid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Базис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F(X0)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</w:tr>
    </w:tbl>
    <w:p w:rsidR="00CE1DB2" w:rsidRPr="00CE1DB2" w:rsidRDefault="00CE1DB2" w:rsidP="00CE1D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Переходим к основному алгоритму симплекс-метода.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Итерация №0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1. Проверка критерия оптимальности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Текущий опорный план </w:t>
      </w:r>
      <w:proofErr w:type="spell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неоптимален</w:t>
      </w:r>
      <w:proofErr w:type="spell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, так как в индексной строке находятся отрицательные коэффициенты.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2. Определение новой базисной переменной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В качестве ведущего выберем столбец, соответствующий переменной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, так как это наибольший коэффициент по модулю.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3. Определение новой свободной переменной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Вычислим значения </w:t>
      </w:r>
      <w:proofErr w:type="spell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D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i</w:t>
      </w:r>
      <w:proofErr w:type="spell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 по строкам как частное от деления: </w:t>
      </w:r>
      <w:proofErr w:type="spell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b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i</w:t>
      </w:r>
      <w:proofErr w:type="spell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/ a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i3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и из них выберем наименьшее: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proofErr w:type="spell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min</w:t>
      </w:r>
      <w:proofErr w:type="spell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 (1 : 1 , 1 : 3 , 1 : 2 ) = 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proofErr w:type="gramStart"/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С</w:t>
      </w:r>
      <w:proofErr w:type="gram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ледовательно, 2-ая строка является ведущей.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Разрешающий элемент равен (3) и находится на пересечении ведущего столбца и ведущей строки.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237"/>
        <w:gridCol w:w="266"/>
        <w:gridCol w:w="266"/>
        <w:gridCol w:w="266"/>
        <w:gridCol w:w="249"/>
        <w:gridCol w:w="249"/>
        <w:gridCol w:w="249"/>
        <w:gridCol w:w="360"/>
      </w:tblGrid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Базис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proofErr w:type="spell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min</w:t>
            </w:r>
            <w:proofErr w:type="spellEnd"/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A0A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A0A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F(X1)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A0A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</w:p>
        </w:tc>
      </w:tr>
    </w:tbl>
    <w:p w:rsidR="00CE1DB2" w:rsidRPr="00CE1DB2" w:rsidRDefault="00CE1DB2" w:rsidP="00CE1D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4. Пересчет симплекс-таблицы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Формируем следующую часть симплексной таблицы. Вместо переменной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5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в план 1 войдет переменная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lastRenderedPageBreak/>
        <w:t>Строка, соответствующая переменной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в плане 1, получена в результате деления всех элементов строки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5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плана 0 на разрешающий элемент РЭ=3. На месте разрешающего элемента получаем 1. В остальных клетках столбца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записываем нули.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Таким образом, в новом плане 1 </w:t>
      </w:r>
      <w:proofErr w:type="gram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заполнены</w:t>
      </w:r>
      <w:proofErr w:type="gram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 строка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и столбец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 Все остальные элементы нового плана 1, включая элементы индексной строки, определяются по правилу прямоугольника.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Для этого выбираем из старого плана четыре числа, которые расположены в вершинах прямоугольника и всегда включают разрешающий элемент РЭ.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НЭ = СЭ - (А*В)/РЭ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СТЭ - элемент старого плана, РЭ - разрешающий элемент (3), А и</w:t>
      </w:r>
      <w:proofErr w:type="gram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 В</w:t>
      </w:r>
      <w:proofErr w:type="gram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 - элементы старого плана, образующие прямоугольник с элементами СТЭ и РЭ.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Представим расчет каждого элемента в виде таблицы: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00"/>
        <w:gridCol w:w="743"/>
        <w:gridCol w:w="743"/>
        <w:gridCol w:w="743"/>
        <w:gridCol w:w="700"/>
        <w:gridCol w:w="700"/>
        <w:gridCol w:w="700"/>
      </w:tblGrid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1-(1*1):3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2-(1*1):3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3-(2*1):3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1-(3*1):3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1-(0*1):3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0-(1*1):3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0-(0*1):3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2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3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3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1-(1*2):3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3-(1*2):3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1-(2*2):3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2-(3*2):3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0-(0*2):3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0-(1*2):3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1-(0*2):3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0-(1*-1):3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-1-(1*-1):3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-1-(2*-1):3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-1-(3*-1):3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0-(0*-1):3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0-(1*-1):3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0-(0*-1):3</w:t>
            </w:r>
          </w:p>
        </w:tc>
      </w:tr>
    </w:tbl>
    <w:p w:rsidR="00CE1DB2" w:rsidRPr="00CE1DB2" w:rsidRDefault="00CE1DB2" w:rsidP="00CE1D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Получаем новую симплекс-таблицу: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253"/>
        <w:gridCol w:w="273"/>
        <w:gridCol w:w="273"/>
        <w:gridCol w:w="249"/>
        <w:gridCol w:w="249"/>
        <w:gridCol w:w="273"/>
        <w:gridCol w:w="249"/>
      </w:tblGrid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Базис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F(X1)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</w:tr>
    </w:tbl>
    <w:p w:rsidR="00CE1DB2" w:rsidRPr="00CE1DB2" w:rsidRDefault="00CE1DB2" w:rsidP="00CE1D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Итерация №1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1. Проверка критерия оптимальности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Текущий опорный план </w:t>
      </w:r>
      <w:proofErr w:type="spell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неоптимален</w:t>
      </w:r>
      <w:proofErr w:type="spell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, так как в индексной строке находятся отрицательные коэффициенты.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2. Определение новой базисной переменной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В качестве ведущего выберем столбец, соответствующий переменной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, так как это наибольший коэффициент по модулю.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3. Определение новой свободной переменной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Вычислим значения </w:t>
      </w:r>
      <w:proofErr w:type="spell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D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i</w:t>
      </w:r>
      <w:proofErr w:type="spell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 по строкам как частное от деления: </w:t>
      </w:r>
      <w:proofErr w:type="spell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b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i</w:t>
      </w:r>
      <w:proofErr w:type="spell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/ a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i1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и из них выберем наименьшее: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proofErr w:type="spell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min</w:t>
      </w:r>
      <w:proofErr w:type="spell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 (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: 1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, 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: 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, 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: 2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) = 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7</w:t>
      </w:r>
      <w:proofErr w:type="gramStart"/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С</w:t>
      </w:r>
      <w:proofErr w:type="gram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ледовательно, 3-ая строка является ведущей.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Разрешающий элемент равен (2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) и находится на пересечении ведущего столбца и ведущей строки.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253"/>
        <w:gridCol w:w="273"/>
        <w:gridCol w:w="273"/>
        <w:gridCol w:w="249"/>
        <w:gridCol w:w="249"/>
        <w:gridCol w:w="273"/>
        <w:gridCol w:w="249"/>
        <w:gridCol w:w="360"/>
      </w:tblGrid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Базис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proofErr w:type="spell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min</w:t>
            </w:r>
            <w:proofErr w:type="spellEnd"/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A0A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A0A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F(X2)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A0A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</w:p>
        </w:tc>
      </w:tr>
    </w:tbl>
    <w:p w:rsidR="00CE1DB2" w:rsidRPr="00CE1DB2" w:rsidRDefault="00CE1DB2" w:rsidP="00CE1D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4. Пересчет симплекс-таблицы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Формируем следующую часть симплексной таблицы. Вместо переменной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6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в план 2 войдет переменная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Строка, соответствующая переменной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в плане 2, получена в результате деления всех элементов строки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6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плана 1 на разрешающий элемент РЭ=2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 На месте разрешающего элемента получаем 1. В остальных клетках столбца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записываем нули.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Таким образом, в новом плане 2 </w:t>
      </w:r>
      <w:proofErr w:type="gram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заполнены</w:t>
      </w:r>
      <w:proofErr w:type="gram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 строка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и столбец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 Все остальные элементы нового плана 2, включая элементы индексной строки, определяются по правилу прямоугольника.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Представим расчет каждого элемента в виде таблицы: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23"/>
        <w:gridCol w:w="1068"/>
        <w:gridCol w:w="1015"/>
        <w:gridCol w:w="862"/>
        <w:gridCol w:w="862"/>
        <w:gridCol w:w="963"/>
        <w:gridCol w:w="862"/>
      </w:tblGrid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*1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*1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*1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0-(0*1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1-(0*1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*1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0-(1*1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1-(0*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0-(0*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0-(1*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 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 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 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 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0-(0*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0-(0*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0-(1*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</w:tr>
    </w:tbl>
    <w:p w:rsidR="00CE1DB2" w:rsidRPr="00CE1DB2" w:rsidRDefault="00CE1DB2" w:rsidP="00CE1D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Получаем новую симплекс-таблицу: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253"/>
        <w:gridCol w:w="249"/>
        <w:gridCol w:w="287"/>
        <w:gridCol w:w="249"/>
        <w:gridCol w:w="249"/>
        <w:gridCol w:w="273"/>
        <w:gridCol w:w="273"/>
      </w:tblGrid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Базис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18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F(X2)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</w:tr>
    </w:tbl>
    <w:p w:rsidR="00CE1DB2" w:rsidRPr="00CE1DB2" w:rsidRDefault="00CE1DB2" w:rsidP="00CE1D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Итерация №2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1. Проверка критерия оптимальности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lastRenderedPageBreak/>
        <w:t xml:space="preserve">Текущий опорный план </w:t>
      </w:r>
      <w:proofErr w:type="spell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неоптимален</w:t>
      </w:r>
      <w:proofErr w:type="spell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, так как в индексной строке находятся отрицательные коэффициенты.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2. Определение новой базисной переменной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В качестве ведущего выберем столбец, соответствующий переменной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, так как это наибольший коэффициент по модулю.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3. Определение новой свободной переменной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Вычислим значения </w:t>
      </w:r>
      <w:proofErr w:type="spell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D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i</w:t>
      </w:r>
      <w:proofErr w:type="spell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 по строкам как частное от деления: </w:t>
      </w:r>
      <w:proofErr w:type="spell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b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i</w:t>
      </w:r>
      <w:proofErr w:type="spell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/ a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i2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и из них выберем наименьшее: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proofErr w:type="spell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min</w:t>
      </w:r>
      <w:proofErr w:type="spell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 (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7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: 2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4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7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, 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7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: 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5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7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, - ) = 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6</w:t>
      </w:r>
      <w:proofErr w:type="gramStart"/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С</w:t>
      </w:r>
      <w:proofErr w:type="gram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ледовательно, 1-ая строка является ведущей.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Разрешающий элемент равен (2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4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7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) и находится на пересечении ведущего столбца и ведущей строки.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253"/>
        <w:gridCol w:w="249"/>
        <w:gridCol w:w="287"/>
        <w:gridCol w:w="249"/>
        <w:gridCol w:w="249"/>
        <w:gridCol w:w="273"/>
        <w:gridCol w:w="273"/>
        <w:gridCol w:w="360"/>
      </w:tblGrid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Базис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proofErr w:type="spell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min</w:t>
            </w:r>
            <w:proofErr w:type="spellEnd"/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A0A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18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A0A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F(X3)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A0A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</w:p>
        </w:tc>
      </w:tr>
    </w:tbl>
    <w:p w:rsidR="00CE1DB2" w:rsidRPr="00CE1DB2" w:rsidRDefault="00CE1DB2" w:rsidP="00CE1D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4. Пересчет симплекс-таблицы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Формируем следующую часть симплексной таблицы. Вместо переменной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4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в план 3 войдет переменная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Строка, соответствующая переменной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в плане 3, получена в результате деления всех элементов строки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4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плана 2 на разрешающий элемент РЭ=2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4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7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 На месте разрешающего элемента получаем 1. В остальных клетках столбца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записываем нули.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Таким образом, в новом плане 3 </w:t>
      </w:r>
      <w:proofErr w:type="gramStart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заполнены</w:t>
      </w:r>
      <w:proofErr w:type="gramEnd"/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 xml:space="preserve"> строка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и столбец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 Все остальные элементы нового плана 3, включая элементы индексной строки, определяются по правилу прямоугольника.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Представим расчет каждого элемента в виде таблицы: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71"/>
        <w:gridCol w:w="810"/>
        <w:gridCol w:w="963"/>
        <w:gridCol w:w="810"/>
        <w:gridCol w:w="810"/>
        <w:gridCol w:w="891"/>
        <w:gridCol w:w="891"/>
      </w:tblGrid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 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 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 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proofErr w:type="gramStart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 :</w:t>
            </w:r>
            <w:proofErr w:type="gramEnd"/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 xml:space="preserve"> 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0-(0*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1-(0*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0-(1*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1-(0*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0-(0*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0-(1*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0-(0*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0-(0*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0-(1*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2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-(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*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-3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):2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4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7</w:t>
            </w:r>
          </w:p>
        </w:tc>
      </w:tr>
    </w:tbl>
    <w:p w:rsidR="00CE1DB2" w:rsidRPr="00CE1DB2" w:rsidRDefault="00CE1DB2" w:rsidP="00CE1D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Получаем новую симплекс-таблицу: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253"/>
        <w:gridCol w:w="249"/>
        <w:gridCol w:w="249"/>
        <w:gridCol w:w="249"/>
        <w:gridCol w:w="307"/>
        <w:gridCol w:w="307"/>
        <w:gridCol w:w="307"/>
      </w:tblGrid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Базис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F(X3)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</w:tr>
    </w:tbl>
    <w:p w:rsidR="00CE1DB2" w:rsidRPr="00CE1DB2" w:rsidRDefault="00CE1DB2" w:rsidP="00CE1D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b/>
          <w:bCs/>
          <w:color w:val="333333"/>
          <w:sz w:val="13"/>
          <w:szCs w:val="13"/>
          <w:shd w:val="clear" w:color="auto" w:fill="FFFFFF"/>
          <w:lang w:eastAsia="ru-RU"/>
        </w:rPr>
        <w:t>1. Проверка критерия оптимальности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Среди значений индексной строки нет отрицательных. Поэтому эта таблица определяет оптимальный план задачи.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Окончательный вариант симплекс-таблицы: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05"/>
        <w:gridCol w:w="253"/>
        <w:gridCol w:w="249"/>
        <w:gridCol w:w="249"/>
        <w:gridCol w:w="249"/>
        <w:gridCol w:w="307"/>
        <w:gridCol w:w="307"/>
        <w:gridCol w:w="307"/>
      </w:tblGrid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Базис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x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-5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7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18</w:t>
            </w:r>
          </w:p>
        </w:tc>
      </w:tr>
      <w:tr w:rsidR="00CE1DB2" w:rsidRPr="00CE1DB2" w:rsidTr="00CE1DB2"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F(X4)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CE1DB2" w:rsidRPr="00CE1DB2" w:rsidRDefault="00CE1DB2" w:rsidP="00CE1DB2">
            <w:pPr>
              <w:spacing w:after="47" w:line="240" w:lineRule="auto"/>
              <w:jc w:val="center"/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</w:pP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perscript"/>
                <w:lang w:eastAsia="ru-RU"/>
              </w:rPr>
              <w:t>1</w:t>
            </w:r>
            <w:r w:rsidRPr="00CE1DB2">
              <w:rPr>
                <w:rFonts w:ascii="Arial" w:eastAsia="Times New Roman" w:hAnsi="Arial" w:cs="Arial"/>
                <w:color w:val="333333"/>
                <w:sz w:val="13"/>
                <w:szCs w:val="13"/>
                <w:lang w:eastAsia="ru-RU"/>
              </w:rPr>
              <w:t>/</w:t>
            </w:r>
            <w:r w:rsidRPr="00CE1DB2">
              <w:rPr>
                <w:rFonts w:ascii="Arial" w:eastAsia="Times New Roman" w:hAnsi="Arial" w:cs="Arial"/>
                <w:color w:val="333333"/>
                <w:sz w:val="10"/>
                <w:szCs w:val="10"/>
                <w:vertAlign w:val="subscript"/>
                <w:lang w:eastAsia="ru-RU"/>
              </w:rPr>
              <w:t>6</w:t>
            </w:r>
          </w:p>
        </w:tc>
      </w:tr>
    </w:tbl>
    <w:p w:rsidR="00224A0B" w:rsidRPr="00113E5F" w:rsidRDefault="00CE1DB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Оптимальный план можно записать так: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= 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6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,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= 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6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, x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3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= 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6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F(X) = 1*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6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+ 1*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6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+ 1*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6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 = 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perscript"/>
          <w:lang w:eastAsia="ru-RU"/>
        </w:rPr>
        <w:t>1</w:t>
      </w:r>
      <w:r w:rsidRPr="00CE1DB2">
        <w:rPr>
          <w:rFonts w:ascii="Arial" w:eastAsia="Times New Roman" w:hAnsi="Arial" w:cs="Arial"/>
          <w:color w:val="333333"/>
          <w:sz w:val="13"/>
          <w:szCs w:val="13"/>
          <w:shd w:val="clear" w:color="auto" w:fill="FFFFFF"/>
          <w:lang w:eastAsia="ru-RU"/>
        </w:rPr>
        <w:t>/</w:t>
      </w:r>
      <w:r w:rsidRPr="00CE1DB2">
        <w:rPr>
          <w:rFonts w:ascii="Arial" w:eastAsia="Times New Roman" w:hAnsi="Arial" w:cs="Arial"/>
          <w:color w:val="333333"/>
          <w:sz w:val="10"/>
          <w:szCs w:val="10"/>
          <w:shd w:val="clear" w:color="auto" w:fill="FFFFFF"/>
          <w:vertAlign w:val="subscript"/>
          <w:lang w:eastAsia="ru-RU"/>
        </w:rPr>
        <w:t>2</w:t>
      </w:r>
      <w:r w:rsidRPr="00CE1DB2">
        <w:rPr>
          <w:rFonts w:ascii="Arial" w:eastAsia="Times New Roman" w:hAnsi="Arial" w:cs="Arial"/>
          <w:color w:val="333333"/>
          <w:sz w:val="13"/>
          <w:szCs w:val="13"/>
          <w:lang w:eastAsia="ru-RU"/>
        </w:rPr>
        <w:br/>
      </w:r>
    </w:p>
    <w:sectPr w:rsidR="00224A0B" w:rsidRPr="00113E5F" w:rsidSect="00A521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84249C"/>
    <w:rsid w:val="000D1311"/>
    <w:rsid w:val="00113E5F"/>
    <w:rsid w:val="001F6BD4"/>
    <w:rsid w:val="002178AB"/>
    <w:rsid w:val="00224A0B"/>
    <w:rsid w:val="00255390"/>
    <w:rsid w:val="004E3AF6"/>
    <w:rsid w:val="00630C06"/>
    <w:rsid w:val="0064384D"/>
    <w:rsid w:val="006F615E"/>
    <w:rsid w:val="00776364"/>
    <w:rsid w:val="00780A53"/>
    <w:rsid w:val="0084249C"/>
    <w:rsid w:val="00856730"/>
    <w:rsid w:val="00A52128"/>
    <w:rsid w:val="00AE751C"/>
    <w:rsid w:val="00BD3B74"/>
    <w:rsid w:val="00C87DC8"/>
    <w:rsid w:val="00CB3EE6"/>
    <w:rsid w:val="00CE1DB2"/>
    <w:rsid w:val="00D722F8"/>
    <w:rsid w:val="00D81436"/>
    <w:rsid w:val="00F00695"/>
    <w:rsid w:val="00FE2A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2128"/>
  </w:style>
  <w:style w:type="paragraph" w:styleId="1">
    <w:name w:val="heading 1"/>
    <w:basedOn w:val="a"/>
    <w:link w:val="10"/>
    <w:uiPriority w:val="9"/>
    <w:qFormat/>
    <w:rsid w:val="004E3A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AF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Variable"/>
    <w:basedOn w:val="a0"/>
    <w:uiPriority w:val="99"/>
    <w:semiHidden/>
    <w:unhideWhenUsed/>
    <w:rsid w:val="004E3AF6"/>
    <w:rPr>
      <w:i/>
      <w:iCs/>
    </w:rPr>
  </w:style>
  <w:style w:type="paragraph" w:styleId="a3">
    <w:name w:val="Normal (Web)"/>
    <w:basedOn w:val="a"/>
    <w:uiPriority w:val="99"/>
    <w:semiHidden/>
    <w:unhideWhenUsed/>
    <w:rsid w:val="004E3A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4E3AF6"/>
    <w:rPr>
      <w:color w:val="0000FF"/>
      <w:u w:val="single"/>
    </w:rPr>
  </w:style>
  <w:style w:type="character" w:customStyle="1" w:styleId="examples">
    <w:name w:val="examples"/>
    <w:basedOn w:val="a0"/>
    <w:rsid w:val="004E3AF6"/>
  </w:style>
  <w:style w:type="paragraph" w:styleId="a5">
    <w:name w:val="Balloon Text"/>
    <w:basedOn w:val="a"/>
    <w:link w:val="a6"/>
    <w:uiPriority w:val="99"/>
    <w:semiHidden/>
    <w:unhideWhenUsed/>
    <w:rsid w:val="00D814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814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CE26A-947F-4B39-9F74-6626D965A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1747</Words>
  <Characters>9959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11683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DNS</cp:lastModifiedBy>
  <cp:revision>2</cp:revision>
  <dcterms:created xsi:type="dcterms:W3CDTF">2024-12-08T01:16:00Z</dcterms:created>
  <dcterms:modified xsi:type="dcterms:W3CDTF">2024-12-08T01:16:00Z</dcterms:modified>
</cp:coreProperties>
</file>