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2F7F1" w14:textId="77777777" w:rsidR="00154B73" w:rsidRPr="0052707C" w:rsidRDefault="00154B73" w:rsidP="00154B73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32"/>
          <w:szCs w:val="32"/>
          <w:u w:val="single"/>
          <w:lang w:eastAsia="ru-RU" w:bidi="th-TH"/>
        </w:rPr>
      </w:pPr>
      <w:r w:rsidRPr="0052707C">
        <w:rPr>
          <w:rFonts w:ascii="Times New Roman" w:eastAsia="Calibri" w:hAnsi="Times New Roman" w:cs="Times New Roman"/>
          <w:b/>
          <w:i/>
          <w:sz w:val="32"/>
          <w:szCs w:val="32"/>
          <w:u w:val="single"/>
          <w:lang w:eastAsia="ru-RU" w:bidi="th-TH"/>
        </w:rPr>
        <w:t>Основные понятия теории разностных схем</w:t>
      </w:r>
    </w:p>
    <w:p w14:paraId="508EB397" w14:textId="77777777" w:rsidR="00154B73" w:rsidRPr="00154B73" w:rsidRDefault="00154B73" w:rsidP="00154B73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zh-TW" w:bidi="th-TH"/>
        </w:rPr>
      </w:pPr>
    </w:p>
    <w:p w14:paraId="0D8C75EF" w14:textId="232D4DD4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Обыкновенное дифференциальное уравнение, его порядок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 xml:space="preserve"> </w:t>
      </w:r>
    </w:p>
    <w:p w14:paraId="60950FA3" w14:textId="6CC6DB85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Задача Коши, краевая задача, формулировки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5185DACC" w14:textId="23E07DF8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Решение задачи Коши методом Эйлера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1727A43F" w14:textId="764D6849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Неявная формула Адамса второго порядка точности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66D4BA15" w14:textId="12A6A684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Метод Эйлера с пересчетом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09F3B67C" w14:textId="1E4EE24F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Семейство методов Рунге-Кутта (принцип построения)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65AC7A60" w14:textId="534CA7B2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Метод Рунге-Кутта третьего порядка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24DFB215" w14:textId="3ECA3DF1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Метод Рунге-Кутта четвертого порядка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34BF971D" w14:textId="6FB71E10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Оценка точности метода Рунге-Кутта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3514F1F4" w14:textId="5F095202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Сетка, узлы сетки, сеточные функции, сеточные нормы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7F92DCE0" w14:textId="039BFCDC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Разностная аппроксимация, шаблон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40308944" w14:textId="6C9097AF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Погрешность разностной аппроксимации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 xml:space="preserve"> </w:t>
      </w:r>
    </w:p>
    <w:p w14:paraId="210ED457" w14:textId="02180499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Разностная схема, порядок аппроксимации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50F4D0E4" w14:textId="4AC8F0A8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Устойчивость разностной схемы, корректность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5AFE9903" w14:textId="19C546D5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Погрешность разностной схемы, сходимость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7440EE4A" w14:textId="403B1F23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Разностная аппроксимация первой, второй производной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7A0283CA" w14:textId="37265FAD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Краевая задача для линейного дифференциального уравнения второго порядка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4D86E6C6" w14:textId="56314125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 xml:space="preserve">Разностная аппроксимация краевой задачи для </w:t>
      </w:r>
      <w:proofErr w:type="spellStart"/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о.д.у</w:t>
      </w:r>
      <w:proofErr w:type="spellEnd"/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 второго порядка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4B5026A6" w14:textId="3A9D055A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Примеры уравнений с частными производными, краевые, начальные условия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5CE79DA6" w14:textId="3CBD879C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Разностные схемы (явная, неявная) для одномерного уравнения теплопроводности, погрешность аппроксимации, её порядок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3C97BFFF" w14:textId="4E084729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Условная, абсолютная аппроксимация и устойчивость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24AD798C" w14:textId="2E9EC16B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Разностные схемы для одномерного волнового уравнения (явная, неявная), порядок аппроксимации, устойчивость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2E1CB685" w14:textId="1B6EF154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Разностные схемы для двумерного уравнения теплопроводности (явная, неявная), порядок аппроксимации, устойчивость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</w:p>
    <w:p w14:paraId="1E92CACF" w14:textId="0137AC94" w:rsidR="00154B73" w:rsidRPr="00154B73" w:rsidRDefault="00154B73" w:rsidP="00154B73">
      <w:pPr>
        <w:numPr>
          <w:ilvl w:val="0"/>
          <w:numId w:val="1"/>
        </w:numPr>
        <w:spacing w:after="0" w:line="288" w:lineRule="auto"/>
        <w:ind w:left="850" w:hanging="425"/>
        <w:contextualSpacing/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zh-TW" w:bidi="th-TH"/>
        </w:rPr>
      </w:pP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Разностная схема для двумерного уравнения Лапласа, порядок аппроксимации, идея метода установления, итерационные методы решения</w:t>
      </w:r>
      <w:r w:rsidR="0052707C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>.</w:t>
      </w:r>
      <w:r w:rsidRPr="00154B73">
        <w:rPr>
          <w:rFonts w:ascii="Times New Roman" w:eastAsia="Times New Roman" w:hAnsi="Times New Roman" w:cs="Times New Roman"/>
          <w:iCs/>
          <w:sz w:val="28"/>
          <w:szCs w:val="28"/>
          <w:lang w:eastAsia="zh-TW" w:bidi="th-TH"/>
        </w:rPr>
        <w:t xml:space="preserve"> </w:t>
      </w:r>
    </w:p>
    <w:p w14:paraId="5722E731" w14:textId="5BFF804A" w:rsidR="004F261D" w:rsidRDefault="004F261D"/>
    <w:p w14:paraId="73E97BE2" w14:textId="5F42879C" w:rsidR="00832642" w:rsidRDefault="00832642"/>
    <w:p w14:paraId="165944EA" w14:textId="79B5854B" w:rsidR="00832642" w:rsidRDefault="00832642"/>
    <w:p w14:paraId="43C7889B" w14:textId="58D06D9C" w:rsidR="00832642" w:rsidRDefault="00832642"/>
    <w:p w14:paraId="0EBA9102" w14:textId="168CBA88" w:rsidR="00832642" w:rsidRDefault="00832642" w:rsidP="008326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2642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Литература</w:t>
      </w:r>
    </w:p>
    <w:p w14:paraId="2FDCB50B" w14:textId="411A4555" w:rsidR="00DF0FDC" w:rsidRDefault="00DF0FDC" w:rsidP="008326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725D67" w14:textId="45A1D6ED" w:rsidR="00DF0FDC" w:rsidRDefault="00DF0FDC" w:rsidP="00DF0FDC">
      <w:pPr>
        <w:ind w:left="218"/>
        <w:rPr>
          <w:rFonts w:ascii="Times New Roman" w:eastAsia="Times New Roman" w:hAnsi="Times New Roman" w:cs="Times New Roman"/>
          <w:sz w:val="28"/>
        </w:rPr>
      </w:pPr>
      <w:proofErr w:type="spellStart"/>
      <w:r w:rsidRPr="00DF53D5">
        <w:rPr>
          <w:rFonts w:ascii="Times New Roman" w:eastAsia="Times New Roman" w:hAnsi="Times New Roman" w:cs="Times New Roman"/>
          <w:sz w:val="28"/>
        </w:rPr>
        <w:t>Турчак</w:t>
      </w:r>
      <w:proofErr w:type="spellEnd"/>
      <w:r w:rsidRPr="00DF53D5">
        <w:rPr>
          <w:rFonts w:ascii="Times New Roman" w:eastAsia="Times New Roman" w:hAnsi="Times New Roman" w:cs="Times New Roman"/>
          <w:sz w:val="28"/>
        </w:rPr>
        <w:t xml:space="preserve"> Л.И., Плотников П.В. Основы численных методов. 2-е изд., </w:t>
      </w:r>
      <w:proofErr w:type="spellStart"/>
      <w:r w:rsidRPr="00DF53D5">
        <w:rPr>
          <w:rFonts w:ascii="Times New Roman" w:eastAsia="Times New Roman" w:hAnsi="Times New Roman" w:cs="Times New Roman"/>
          <w:sz w:val="28"/>
        </w:rPr>
        <w:t>перераб</w:t>
      </w:r>
      <w:proofErr w:type="spellEnd"/>
      <w:proofErr w:type="gramStart"/>
      <w:r w:rsidRPr="00DF53D5">
        <w:rPr>
          <w:rFonts w:ascii="Times New Roman" w:eastAsia="Times New Roman" w:hAnsi="Times New Roman" w:cs="Times New Roman"/>
          <w:sz w:val="28"/>
        </w:rPr>
        <w:t>.</w:t>
      </w:r>
      <w:proofErr w:type="gramEnd"/>
      <w:r w:rsidRPr="00DF53D5">
        <w:rPr>
          <w:rFonts w:ascii="Times New Roman" w:eastAsia="Times New Roman" w:hAnsi="Times New Roman" w:cs="Times New Roman"/>
          <w:sz w:val="28"/>
        </w:rPr>
        <w:t xml:space="preserve"> и доп. - М.: ФИЗМАТЛИТ, 2002. - 304 с.</w:t>
      </w:r>
    </w:p>
    <w:p w14:paraId="1F590898" w14:textId="65CDC7AD" w:rsidR="00574400" w:rsidRDefault="00574400" w:rsidP="00574400">
      <w:pPr>
        <w:spacing w:after="0"/>
        <w:ind w:firstLine="709"/>
      </w:pPr>
      <w:r>
        <w:rPr>
          <w:rFonts w:ascii="Times New Roman" w:eastAsia="Times New Roman" w:hAnsi="Times New Roman" w:cs="Times New Roman"/>
          <w:sz w:val="28"/>
        </w:rPr>
        <w:t>Г</w:t>
      </w:r>
      <w:r w:rsidRPr="00BA055F">
        <w:rPr>
          <w:rFonts w:ascii="Times New Roman" w:eastAsia="Times New Roman" w:hAnsi="Times New Roman" w:cs="Times New Roman"/>
          <w:sz w:val="28"/>
        </w:rPr>
        <w:t xml:space="preserve">лава </w:t>
      </w:r>
      <w:r>
        <w:rPr>
          <w:rFonts w:ascii="Times New Roman" w:eastAsia="Times New Roman" w:hAnsi="Times New Roman" w:cs="Times New Roman"/>
          <w:sz w:val="28"/>
        </w:rPr>
        <w:t>7</w:t>
      </w:r>
      <w:r w:rsidRPr="00BA055F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Обыкновенные дифференциальные уравнения</w:t>
      </w:r>
      <w:r w:rsidRPr="00BA055F">
        <w:rPr>
          <w:rFonts w:ascii="Times New Roman" w:eastAsia="Times New Roman" w:hAnsi="Times New Roman" w:cs="Times New Roman"/>
          <w:sz w:val="28"/>
        </w:rPr>
        <w:t xml:space="preserve">», параграф </w:t>
      </w:r>
      <w:r>
        <w:rPr>
          <w:rFonts w:ascii="Times New Roman" w:eastAsia="Times New Roman" w:hAnsi="Times New Roman" w:cs="Times New Roman"/>
          <w:sz w:val="28"/>
        </w:rPr>
        <w:t>1</w:t>
      </w:r>
      <w:r w:rsidRPr="00BA055F">
        <w:rPr>
          <w:rFonts w:ascii="Times New Roman" w:eastAsia="Times New Roman" w:hAnsi="Times New Roman" w:cs="Times New Roman"/>
          <w:sz w:val="28"/>
        </w:rPr>
        <w:t xml:space="preserve"> «</w:t>
      </w:r>
      <w:r>
        <w:rPr>
          <w:rFonts w:ascii="Times New Roman" w:eastAsia="Times New Roman" w:hAnsi="Times New Roman" w:cs="Times New Roman"/>
          <w:sz w:val="28"/>
        </w:rPr>
        <w:t>Основные понятия</w:t>
      </w:r>
      <w:r w:rsidRPr="00BA055F">
        <w:rPr>
          <w:rFonts w:ascii="Times New Roman" w:eastAsia="Times New Roman" w:hAnsi="Times New Roman" w:cs="Times New Roman"/>
          <w:sz w:val="28"/>
        </w:rPr>
        <w:t>», пункт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BA055F">
        <w:rPr>
          <w:rFonts w:ascii="Times New Roman" w:eastAsia="Times New Roman" w:hAnsi="Times New Roman" w:cs="Times New Roman"/>
          <w:sz w:val="28"/>
        </w:rPr>
        <w:t>1«</w:t>
      </w:r>
      <w:r>
        <w:rPr>
          <w:rFonts w:ascii="Times New Roman" w:eastAsia="Times New Roman" w:hAnsi="Times New Roman" w:cs="Times New Roman"/>
          <w:sz w:val="28"/>
        </w:rPr>
        <w:t>Постановка задач», стр. 194.</w:t>
      </w:r>
    </w:p>
    <w:p w14:paraId="0D3FDD10" w14:textId="76D49E3A" w:rsidR="00574400" w:rsidRPr="00574400" w:rsidRDefault="00574400" w:rsidP="00574400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Г</w:t>
      </w:r>
      <w:r w:rsidRPr="00574400">
        <w:rPr>
          <w:rFonts w:ascii="Times New Roman" w:eastAsia="Times New Roman" w:hAnsi="Times New Roman" w:cs="Times New Roman"/>
          <w:sz w:val="28"/>
          <w:lang w:eastAsia="ru-RU"/>
        </w:rPr>
        <w:t>лава 7 «Обыкновенные дифференциальные уравнения», параграф 3 «Краевые задачи», пункт 1 «Предварительные замечания», стр. 214-215, пункт 3 «Методы конечных разностей», стр. 218-220.</w:t>
      </w:r>
    </w:p>
    <w:p w14:paraId="40C552D6" w14:textId="77777777" w:rsidR="0017484A" w:rsidRDefault="00574400" w:rsidP="00574400">
      <w:pPr>
        <w:spacing w:after="200" w:line="276" w:lineRule="auto"/>
        <w:ind w:firstLine="709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Г</w:t>
      </w:r>
      <w:r w:rsidRPr="00574400">
        <w:rPr>
          <w:rFonts w:ascii="Times New Roman" w:eastAsia="Times New Roman" w:hAnsi="Times New Roman" w:cs="Times New Roman"/>
          <w:sz w:val="28"/>
          <w:lang w:eastAsia="ru-RU"/>
        </w:rPr>
        <w:t>лава 8 «Уравнения с частными производными», параграф 1 «Элементы теории разностных схем», пункт 1 «Вводные замечания», стр. 224-226, пункт 3 «Методы конечных разностей», стр. 218-220, параграф 3 «Уравнения второго порядка», пункт 1 «Волновое уравнение», пункт 2 «Уравнение теплопроводности», пункт 4 «Уравнение Лапласа», стр.254-268</w:t>
      </w:r>
      <w:r w:rsidR="0017484A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14:paraId="021CA7D1" w14:textId="04E78426" w:rsidR="00574400" w:rsidRPr="00574400" w:rsidRDefault="00574400" w:rsidP="00574400">
      <w:pPr>
        <w:spacing w:after="200" w:line="276" w:lineRule="auto"/>
        <w:ind w:firstLine="709"/>
        <w:rPr>
          <w:rFonts w:ascii="Calibri" w:eastAsia="Times New Roman" w:hAnsi="Calibri" w:cs="Times New Roman"/>
          <w:lang w:eastAsia="ru-RU"/>
        </w:rPr>
      </w:pPr>
      <w:r w:rsidRPr="00574400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</w:p>
    <w:p w14:paraId="7D6701B0" w14:textId="77777777" w:rsidR="0017484A" w:rsidRPr="00DF0FDC" w:rsidRDefault="0017484A" w:rsidP="0017484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Бахвалов Н.С., Жидков Н.П., Кобельков Г.М. Численные методы: Учебное пособие: М.: </w:t>
      </w:r>
      <w:r w:rsidRPr="00DF0F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БИНОМ. Лаборатория знаний</w:t>
      </w:r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>, 2008, 636 стр.</w:t>
      </w:r>
    </w:p>
    <w:p w14:paraId="3A535ED1" w14:textId="7A30F4FC" w:rsidR="00DF0FDC" w:rsidRPr="00DF0FDC" w:rsidRDefault="00DF0FDC" w:rsidP="00DF0FD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Глава 8 «</w:t>
      </w:r>
      <w:r w:rsidRPr="00DF0F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Численные методы решения задачи Коши для обыкновенных дифференциальных уравнений», параграф 2 «</w:t>
      </w:r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Рунге— Кутта</w:t>
      </w:r>
      <w:proofErr w:type="gramStart"/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>»,  стр.</w:t>
      </w:r>
      <w:proofErr w:type="gramEnd"/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363-367</w:t>
      </w:r>
      <w:r w:rsidR="0017484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параграф 4 «Оценки погрешности одношаговых методов».</w:t>
      </w:r>
    </w:p>
    <w:p w14:paraId="593A5629" w14:textId="4E8046A0" w:rsidR="00DF0FDC" w:rsidRDefault="00DF0FDC" w:rsidP="00DF0FDC">
      <w:pPr>
        <w:ind w:left="218"/>
        <w:rPr>
          <w:rFonts w:ascii="Times New Roman" w:eastAsia="Times New Roman" w:hAnsi="Times New Roman" w:cs="Times New Roman"/>
          <w:sz w:val="28"/>
        </w:rPr>
      </w:pPr>
    </w:p>
    <w:p w14:paraId="2A223EF8" w14:textId="7ED67792" w:rsidR="00DF0FDC" w:rsidRDefault="00DF0FDC" w:rsidP="00DF0FDC">
      <w:pPr>
        <w:ind w:left="218"/>
        <w:rPr>
          <w:rFonts w:ascii="Times New Roman" w:eastAsia="Times New Roman" w:hAnsi="Times New Roman" w:cs="Times New Roman"/>
          <w:sz w:val="28"/>
        </w:rPr>
      </w:pPr>
    </w:p>
    <w:p w14:paraId="37C8A21D" w14:textId="5FDBB617" w:rsidR="00DF0FDC" w:rsidRPr="00DF0FDC" w:rsidRDefault="00DF0FDC" w:rsidP="00DF0FDC">
      <w:pPr>
        <w:spacing w:after="200" w:line="276" w:lineRule="auto"/>
        <w:rPr>
          <w:rFonts w:ascii="Times New Roman" w:eastAsia="Calibri" w:hAnsi="Times New Roman" w:cs="Times New Roman"/>
          <w:bCs/>
          <w:sz w:val="28"/>
          <w:lang w:eastAsia="ru-RU"/>
        </w:rPr>
      </w:pPr>
      <w:r w:rsidRPr="00DF0FDC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Учебное пособие «</w:t>
      </w:r>
      <w:r w:rsidRPr="00DF0FDC">
        <w:rPr>
          <w:rFonts w:ascii="Times New Roman" w:eastAsia="Calibri" w:hAnsi="Times New Roman" w:cs="Times New Roman"/>
          <w:bCs/>
          <w:sz w:val="28"/>
          <w:lang w:eastAsia="ru-RU"/>
        </w:rPr>
        <w:t>Основные понятия теории разностных схем», параграф 1 «Сеточные функции и разностные операторы», стр.1-8.</w:t>
      </w:r>
    </w:p>
    <w:p w14:paraId="469D0DCE" w14:textId="122779FF" w:rsidR="00DF0FDC" w:rsidRDefault="00DF0FDC" w:rsidP="00DF0FDC">
      <w:pPr>
        <w:ind w:left="218"/>
        <w:rPr>
          <w:rFonts w:ascii="Times New Roman" w:eastAsia="Times New Roman" w:hAnsi="Times New Roman" w:cs="Times New Roman"/>
          <w:sz w:val="28"/>
        </w:rPr>
      </w:pPr>
    </w:p>
    <w:p w14:paraId="244375B6" w14:textId="4B077DD1" w:rsidR="00574400" w:rsidRDefault="00574400" w:rsidP="00DF0FDC">
      <w:pPr>
        <w:ind w:left="218"/>
        <w:rPr>
          <w:rFonts w:ascii="Times New Roman" w:eastAsia="Times New Roman" w:hAnsi="Times New Roman" w:cs="Times New Roman"/>
          <w:sz w:val="28"/>
        </w:rPr>
      </w:pPr>
    </w:p>
    <w:sectPr w:rsidR="00574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573DA"/>
    <w:multiLevelType w:val="hybridMultilevel"/>
    <w:tmpl w:val="82FED5F8"/>
    <w:lvl w:ilvl="0" w:tplc="08F877A6">
      <w:start w:val="1"/>
      <w:numFmt w:val="decimal"/>
      <w:lvlText w:val="%1."/>
      <w:lvlJc w:val="left"/>
      <w:pPr>
        <w:ind w:left="502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B2"/>
    <w:rsid w:val="000B7AB2"/>
    <w:rsid w:val="00154B73"/>
    <w:rsid w:val="0017484A"/>
    <w:rsid w:val="00442E54"/>
    <w:rsid w:val="004F261D"/>
    <w:rsid w:val="0052707C"/>
    <w:rsid w:val="00574400"/>
    <w:rsid w:val="00832642"/>
    <w:rsid w:val="009175E1"/>
    <w:rsid w:val="00A5436D"/>
    <w:rsid w:val="00A94E0F"/>
    <w:rsid w:val="00AD3F08"/>
    <w:rsid w:val="00D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01B6"/>
  <w15:chartTrackingRefBased/>
  <w15:docId w15:val="{D20852C5-9EB2-4E43-83BF-2774D16D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Колобов</dc:creator>
  <cp:keywords/>
  <dc:description/>
  <cp:lastModifiedBy>Александр Колобов</cp:lastModifiedBy>
  <cp:revision>10</cp:revision>
  <dcterms:created xsi:type="dcterms:W3CDTF">2025-03-12T09:58:00Z</dcterms:created>
  <dcterms:modified xsi:type="dcterms:W3CDTF">2025-03-13T01:13:00Z</dcterms:modified>
</cp:coreProperties>
</file>