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84A3" w14:textId="3FDDC31C" w:rsidR="00E30E20" w:rsidRPr="004D7D17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598FB02" wp14:editId="3CAD13D3">
            <wp:simplePos x="0" y="0"/>
            <wp:positionH relativeFrom="margin">
              <wp:posOffset>2897505</wp:posOffset>
            </wp:positionH>
            <wp:positionV relativeFrom="paragraph">
              <wp:posOffset>-224790</wp:posOffset>
            </wp:positionV>
            <wp:extent cx="348615" cy="577215"/>
            <wp:effectExtent l="19050" t="0" r="0" b="0"/>
            <wp:wrapSquare wrapText="bothSides"/>
            <wp:docPr id="16" name="Рисунок 16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D7D17" w:rsidRPr="004D7D17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DA649D1" w14:textId="77777777" w:rsidR="00E30E20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6AA048" w14:textId="77777777" w:rsidR="00E30E20" w:rsidRPr="002751A7" w:rsidRDefault="00E30E20" w:rsidP="00E30E20">
      <w:pPr>
        <w:widowControl w:val="0"/>
        <w:shd w:val="clear" w:color="auto" w:fill="FFFFFF"/>
        <w:spacing w:after="0"/>
        <w:ind w:right="-284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2751A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893BD54" w14:textId="77777777" w:rsidR="00E30E20" w:rsidRPr="002751A7" w:rsidRDefault="00E30E20" w:rsidP="00E30E20">
      <w:pPr>
        <w:widowControl w:val="0"/>
        <w:spacing w:after="0"/>
        <w:jc w:val="center"/>
        <w:rPr>
          <w:rFonts w:ascii="Times New Roman" w:hAnsi="Times New Roman" w:cs="Times New Roman"/>
        </w:rPr>
      </w:pPr>
      <w:r w:rsidRPr="002751A7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46D30AD2" w14:textId="77777777" w:rsidR="00E30E20" w:rsidRPr="00E03C62" w:rsidRDefault="00E30E20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51A7">
        <w:rPr>
          <w:rFonts w:ascii="Times New Roman" w:hAnsi="Times New Roman" w:cs="Times New Roman"/>
          <w:b/>
          <w:bCs/>
          <w:sz w:val="28"/>
          <w:szCs w:val="28"/>
        </w:rPr>
        <w:t>«Дальневосточный федеральный университет»</w:t>
      </w:r>
    </w:p>
    <w:p w14:paraId="2952E2D2" w14:textId="77777777" w:rsidR="00E03C62" w:rsidRPr="00E03C62" w:rsidRDefault="00E03C62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BD46588" w14:textId="77777777" w:rsidR="00E30E20" w:rsidRPr="002751A7" w:rsidRDefault="00E30E20" w:rsidP="00E30E20">
      <w:pPr>
        <w:pBdr>
          <w:top w:val="thinThickSmallGap" w:sz="24" w:space="2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E480B0A" w14:textId="77777777" w:rsidR="00D31EB8" w:rsidRPr="002230E4" w:rsidRDefault="00D31EB8" w:rsidP="00D31E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DC698E" w14:textId="77777777" w:rsidR="00D31EB8" w:rsidRPr="00690700" w:rsidRDefault="00D31EB8" w:rsidP="00D31EB8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hAnsi="Times New Roman" w:cs="Times New Roman"/>
          <w:b/>
          <w:smallCaps/>
          <w:sz w:val="28"/>
          <w:szCs w:val="28"/>
        </w:rPr>
        <w:t>институт математики и компьютерных технологий</w:t>
      </w:r>
    </w:p>
    <w:p w14:paraId="6ECA4E24" w14:textId="77777777" w:rsidR="00D31EB8" w:rsidRPr="002230E4" w:rsidRDefault="00D31EB8" w:rsidP="00D31EB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4A7F2" w14:textId="77777777" w:rsidR="00BA14A8" w:rsidRPr="00E03C62" w:rsidRDefault="00D31EB8" w:rsidP="00D31E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Департамент информационных и компьютерных систем</w:t>
      </w:r>
    </w:p>
    <w:p w14:paraId="334BEC4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3E87D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AB99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DE6F7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67B72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EAE5A2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38BC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25900A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13A054" w14:textId="77777777" w:rsidR="00E30E20" w:rsidRPr="002751A7" w:rsidRDefault="00E30E20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r w:rsidRPr="002751A7">
        <w:rPr>
          <w:rFonts w:ascii="Times New Roman" w:hAnsi="Times New Roman" w:cs="Times New Roman"/>
          <w:b/>
          <w:caps/>
          <w:spacing w:val="20"/>
          <w:sz w:val="28"/>
          <w:szCs w:val="28"/>
        </w:rPr>
        <w:t>ОТЧЕТ</w:t>
      </w:r>
    </w:p>
    <w:p w14:paraId="1AFAA869" w14:textId="77777777" w:rsidR="00E30E20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лабораторн</w:t>
      </w:r>
      <w:r w:rsidR="00BA14A8">
        <w:rPr>
          <w:rFonts w:ascii="Times New Roman" w:hAnsi="Times New Roman" w:cs="Times New Roman"/>
          <w:bCs/>
          <w:sz w:val="28"/>
          <w:szCs w:val="28"/>
        </w:rPr>
        <w:t>ым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работ</w:t>
      </w:r>
      <w:r w:rsidR="00BA14A8">
        <w:rPr>
          <w:rFonts w:ascii="Times New Roman" w:hAnsi="Times New Roman" w:cs="Times New Roman"/>
          <w:bCs/>
          <w:sz w:val="28"/>
          <w:szCs w:val="28"/>
        </w:rPr>
        <w:t>ам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1B7B38" w14:textId="3771DB4C" w:rsidR="00E30E20" w:rsidRPr="002751A7" w:rsidRDefault="00E30E20" w:rsidP="002230E4">
      <w:pPr>
        <w:tabs>
          <w:tab w:val="center" w:pos="4677"/>
          <w:tab w:val="left" w:pos="8004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 «</w:t>
      </w:r>
      <w:r w:rsidR="00054283">
        <w:rPr>
          <w:rFonts w:ascii="Times New Roman" w:hAnsi="Times New Roman" w:cs="Times New Roman"/>
          <w:bCs/>
          <w:sz w:val="28"/>
          <w:szCs w:val="28"/>
        </w:rPr>
        <w:t>теория принятия решений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4252DA3A" w14:textId="77777777" w:rsidR="00E30E20" w:rsidRPr="002230E4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D7D52" w14:textId="77777777" w:rsid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тему: </w:t>
      </w:r>
    </w:p>
    <w:p w14:paraId="7F8AB676" w14:textId="7AB17A4B" w:rsidR="009370E3" w:rsidRP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Решение задач с помощью надстройки «Поиск решения»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Microsoft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0786D371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6A5238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31EE30" w14:textId="77777777" w:rsidR="00E03C62" w:rsidRDefault="00E03C62" w:rsidP="00054283">
      <w:pPr>
        <w:widowControl w:val="0"/>
        <w:tabs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08B7AC3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F13DB7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ED97C22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87BF858" w14:textId="77777777" w:rsidR="00E03C62" w:rsidRPr="002230E4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83" w:type="dxa"/>
        <w:tblInd w:w="4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0"/>
        <w:gridCol w:w="3853"/>
      </w:tblGrid>
      <w:tr w:rsidR="00E03C62" w:rsidRPr="002751A7" w14:paraId="6BF40ADF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3398F" w14:textId="41EE0146" w:rsidR="00E03C62" w:rsidRPr="002751A7" w:rsidRDefault="00E03C62" w:rsidP="00054283">
            <w:pPr>
              <w:widowControl w:val="0"/>
              <w:spacing w:after="0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51A7">
              <w:rPr>
                <w:rFonts w:ascii="Times New Roman" w:hAnsi="Times New Roman" w:cs="Times New Roman"/>
                <w:sz w:val="28"/>
                <w:szCs w:val="28"/>
              </w:rPr>
              <w:t xml:space="preserve">Выполнил студент гр. </w:t>
            </w:r>
            <w:bookmarkStart w:id="0" w:name="группа"/>
            <w:r w:rsidR="001B45B0">
              <w:rPr>
                <w:rFonts w:ascii="Times New Roman" w:hAnsi="Times New Roman" w:cs="Times New Roman"/>
                <w:sz w:val="26"/>
                <w:szCs w:val="26"/>
              </w:rPr>
              <w:t>М9126-09.04</w:t>
            </w:r>
            <w:r w:rsidRPr="002751A7">
              <w:rPr>
                <w:rFonts w:ascii="Times New Roman" w:hAnsi="Times New Roman" w:cs="Times New Roman"/>
                <w:sz w:val="26"/>
                <w:szCs w:val="26"/>
              </w:rPr>
              <w:t>.03</w:t>
            </w:r>
            <w:r w:rsidR="001B45B0">
              <w:rPr>
                <w:rFonts w:ascii="Times New Roman" w:hAnsi="Times New Roman" w:cs="Times New Roman"/>
                <w:sz w:val="26"/>
                <w:szCs w:val="26"/>
              </w:rPr>
              <w:t>кис</w:t>
            </w:r>
            <w:bookmarkEnd w:id="0"/>
          </w:p>
        </w:tc>
      </w:tr>
      <w:tr w:rsidR="00E03C62" w:rsidRPr="002751A7" w14:paraId="3C412B6D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20AD2" w14:textId="77777777" w:rsidR="00E03C62" w:rsidRPr="002751A7" w:rsidRDefault="00E03C62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4275CCDE" w14:textId="1B622BB0" w:rsidR="00E03C62" w:rsidRDefault="001B45B0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Поповкин А. А.</w:t>
            </w:r>
            <w:r w:rsidR="0005428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1EB8" w:rsidRPr="002751A7" w14:paraId="4C339DFF" w14:textId="77777777" w:rsidTr="00267BC1">
        <w:trPr>
          <w:trHeight w:val="259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2BD914" w14:textId="77777777" w:rsidR="00D31EB8" w:rsidRDefault="00D31EB8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3C62" w:rsidRPr="002751A7" w14:paraId="21F44095" w14:textId="77777777" w:rsidTr="00267BC1">
        <w:trPr>
          <w:trHeight w:val="283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410F48" w14:textId="5A74F2B6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  <w:r w:rsidR="001B45B0"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E03C62" w:rsidRPr="002751A7" w14:paraId="1D149AE6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E5EAF" w14:textId="77777777" w:rsidR="00E03C62" w:rsidRPr="002751A7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69632F25" w14:textId="77D6B8EE" w:rsidR="00E03C62" w:rsidRDefault="00054283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Фадюшин С. Г.</w:t>
            </w:r>
          </w:p>
        </w:tc>
      </w:tr>
      <w:tr w:rsidR="00E03C62" w:rsidRPr="002751A7" w14:paraId="707F3EE4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73815" w14:textId="77777777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28D7" w:rsidRPr="002751A7" w14:paraId="7DB4261A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C92AF" w14:textId="77777777" w:rsidR="00E028D7" w:rsidRPr="00E028D7" w:rsidRDefault="00E028D7" w:rsidP="00E028D7">
            <w:pPr>
              <w:spacing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31EB8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зачтено/не зачтено</w:t>
            </w:r>
          </w:p>
        </w:tc>
      </w:tr>
    </w:tbl>
    <w:p w14:paraId="0326AE2F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4E29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6A4B5F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7E479E6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32551DC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9C22E94" w14:textId="77777777" w:rsidR="00020DC9" w:rsidRPr="002751A7" w:rsidRDefault="00E30E20" w:rsidP="00E03C6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51A7">
        <w:rPr>
          <w:rFonts w:ascii="Times New Roman" w:hAnsi="Times New Roman" w:cs="Times New Roman"/>
          <w:sz w:val="28"/>
          <w:szCs w:val="28"/>
        </w:rPr>
        <w:t>г. Владивосток</w:t>
      </w:r>
    </w:p>
    <w:p w14:paraId="6970C095" w14:textId="5B786408" w:rsidR="00934668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B45B0">
        <w:rPr>
          <w:rFonts w:ascii="Times New Roman" w:hAnsi="Times New Roman" w:cs="Times New Roman"/>
          <w:sz w:val="28"/>
          <w:szCs w:val="28"/>
        </w:rPr>
        <w:t>6</w:t>
      </w:r>
      <w:r w:rsidR="00E30E20" w:rsidRPr="002751A7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AC7FB1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6D3314">
        <w:rPr>
          <w:rFonts w:ascii="Times New Roman" w:hAnsi="Times New Roman" w:cs="Times New Roman"/>
          <w:sz w:val="28"/>
          <w:szCs w:val="28"/>
        </w:rPr>
        <w:t xml:space="preserve">. С помощью надстройки Поиск решения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выполнить линейную оптимизацию планирования производства материалов для следующей задачи.</w:t>
      </w:r>
    </w:p>
    <w:p w14:paraId="75ABAB73" w14:textId="713C9EF3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Фирма выпускает два типа строительных материалов: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А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В. </w:t>
      </w:r>
      <w:r w:rsidRPr="006D3314">
        <w:rPr>
          <w:rFonts w:ascii="Times New Roman" w:hAnsi="Times New Roman" w:cs="Times New Roman"/>
          <w:sz w:val="28"/>
          <w:szCs w:val="28"/>
        </w:rPr>
        <w:t>Про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дукция обоих видов поступает в продажу. Для производства материалов используются два исходных продукта: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>. Макси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мально возможные суточные запасы этих продуктов составляют 15</w:t>
      </w:r>
      <w:r w:rsidR="00BB7FE9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18 тонн соответственно. Расходы продуктов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на 1 тонну соответствующих материалов приведены в таблице.</w:t>
      </w:r>
    </w:p>
    <w:p w14:paraId="55DD483F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5"/>
        <w:gridCol w:w="2340"/>
        <w:gridCol w:w="2340"/>
        <w:gridCol w:w="2360"/>
      </w:tblGrid>
      <w:tr w:rsidR="00054283" w:rsidRPr="006D3314" w14:paraId="4E770422" w14:textId="77777777" w:rsidTr="006D3314">
        <w:trPr>
          <w:trHeight w:val="1120"/>
        </w:trPr>
        <w:tc>
          <w:tcPr>
            <w:tcW w:w="2305" w:type="dxa"/>
            <w:vMerge w:val="restart"/>
            <w:vAlign w:val="center"/>
          </w:tcPr>
          <w:p w14:paraId="25298144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Исходный материал</w:t>
            </w:r>
          </w:p>
        </w:tc>
        <w:tc>
          <w:tcPr>
            <w:tcW w:w="4680" w:type="dxa"/>
            <w:gridSpan w:val="2"/>
          </w:tcPr>
          <w:p w14:paraId="4450C227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Расход исходных материалов</w:t>
            </w:r>
          </w:p>
          <w:p w14:paraId="693531B3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на 1 т соответствующей продукции, т</w:t>
            </w:r>
          </w:p>
        </w:tc>
        <w:tc>
          <w:tcPr>
            <w:tcW w:w="2360" w:type="dxa"/>
            <w:vMerge w:val="restart"/>
            <w:vAlign w:val="center"/>
          </w:tcPr>
          <w:p w14:paraId="38C09092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Запас исходных материалов на складе, т</w:t>
            </w:r>
          </w:p>
        </w:tc>
      </w:tr>
      <w:tr w:rsidR="00054283" w:rsidRPr="006D3314" w14:paraId="7F88BDB9" w14:textId="77777777" w:rsidTr="00AA709B">
        <w:tc>
          <w:tcPr>
            <w:tcW w:w="2305" w:type="dxa"/>
            <w:vMerge/>
          </w:tcPr>
          <w:p w14:paraId="46E6770D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14:paraId="1271FA6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А</w:t>
            </w:r>
          </w:p>
        </w:tc>
        <w:tc>
          <w:tcPr>
            <w:tcW w:w="2340" w:type="dxa"/>
          </w:tcPr>
          <w:p w14:paraId="399F07B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В</w:t>
            </w:r>
          </w:p>
        </w:tc>
        <w:tc>
          <w:tcPr>
            <w:tcW w:w="2360" w:type="dxa"/>
            <w:vMerge/>
          </w:tcPr>
          <w:p w14:paraId="24F9002E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54283" w:rsidRPr="006D3314" w14:paraId="12A159C6" w14:textId="77777777" w:rsidTr="00AA709B">
        <w:tc>
          <w:tcPr>
            <w:tcW w:w="2305" w:type="dxa"/>
          </w:tcPr>
          <w:p w14:paraId="3BE35A5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2340" w:type="dxa"/>
          </w:tcPr>
          <w:p w14:paraId="1C0CB5DC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2EA989F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60" w:type="dxa"/>
          </w:tcPr>
          <w:p w14:paraId="391FC3A5" w14:textId="545CE78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054283" w:rsidRPr="006D3314" w14:paraId="507C3C45" w14:textId="77777777" w:rsidTr="00AA709B">
        <w:tc>
          <w:tcPr>
            <w:tcW w:w="2305" w:type="dxa"/>
          </w:tcPr>
          <w:p w14:paraId="52FDC9A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2340" w:type="dxa"/>
          </w:tcPr>
          <w:p w14:paraId="6D2F26B9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40" w:type="dxa"/>
          </w:tcPr>
          <w:p w14:paraId="44ED737A" w14:textId="3738E34E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60" w:type="dxa"/>
          </w:tcPr>
          <w:p w14:paraId="6473FB4A" w14:textId="4A0DCA6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4920FC9B" w14:textId="77777777" w:rsidR="00054283" w:rsidRPr="006D3314" w:rsidRDefault="00054283" w:rsidP="006D3314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Таблица 1 – Расходы продуктов на 1 тонну материалов</w:t>
      </w:r>
    </w:p>
    <w:p w14:paraId="1187A279" w14:textId="3398837F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Изучение рынка сбыта показало, что суточный спрос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спроса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более чем на </w:t>
      </w:r>
      <w:r w:rsidR="001B45B0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  Кроме того, спрос на материал А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</w:t>
      </w:r>
      <w:r w:rsidR="001B45B0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 в сутки. Оптовые цены одной тонны материалов равны: 4000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3000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>А.</w:t>
      </w:r>
    </w:p>
    <w:p w14:paraId="1B70BF78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Какое количество материала каждого вида должна производить фирма, чтобы доход от реализации был максимальным?</w:t>
      </w:r>
    </w:p>
    <w:p w14:paraId="4F6E2B52" w14:textId="77777777" w:rsidR="00054283" w:rsidRPr="006D3314" w:rsidRDefault="00054283" w:rsidP="006D3314">
      <w:pPr>
        <w:shd w:val="clear" w:color="auto" w:fill="FFFFFF"/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t>Решение.</w:t>
      </w:r>
    </w:p>
    <w:p w14:paraId="5080C2A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Формулировка математической модели задачи:</w:t>
      </w:r>
    </w:p>
    <w:p w14:paraId="76B76C2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1.1. Переменные для решения задачи: </w:t>
      </w:r>
    </w:p>
    <w:p w14:paraId="75BD3A4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– суточный объем производства материала А,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– суточный объем производ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ства материала В.</w:t>
      </w:r>
    </w:p>
    <w:p w14:paraId="7771D0D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1.2. Определение функции цели (критерия оптимизации). </w:t>
      </w:r>
    </w:p>
    <w:p w14:paraId="6464DB1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Сум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марная суточная прибыль от производства материалов А и В равна: </w:t>
      </w:r>
    </w:p>
    <w:p w14:paraId="0C35A9E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1C373F0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F</w:t>
      </w:r>
      <w:r w:rsidRPr="006D3314">
        <w:rPr>
          <w:rFonts w:ascii="Times New Roman" w:hAnsi="Times New Roman" w:cs="Times New Roman"/>
          <w:sz w:val="28"/>
          <w:szCs w:val="28"/>
        </w:rPr>
        <w:t xml:space="preserve"> = 3000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+ 4000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4243651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E896E29" w14:textId="77777777" w:rsidR="00054283" w:rsidRPr="006D3314" w:rsidRDefault="00054283" w:rsidP="006D331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поэтому цель фирмы заключается в том, чтобы среди всех допустимых значений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найти такие, которые максимизируют суммарную при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быль от производства материалов:</w:t>
      </w:r>
    </w:p>
    <w:p w14:paraId="6953E6B8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52C71A2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1.3. Ограничения на переменные:</w:t>
      </w:r>
    </w:p>
    <w:p w14:paraId="3B4326EE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Расход исходного продукта для производства обоих ви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дов материалов не может превосходить максимально возможного запаса данного исходного продукта на складе, т. е.:</w:t>
      </w:r>
    </w:p>
    <w:p w14:paraId="1A394D5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3596E2F" w14:textId="13CECBFB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5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54283" w:rsidRPr="006D3314">
        <w:rPr>
          <w:rFonts w:ascii="Times New Roman" w:hAnsi="Times New Roman" w:cs="Times New Roman"/>
          <w:sz w:val="28"/>
          <w:szCs w:val="28"/>
        </w:rPr>
        <w:t>,</w:t>
      </w:r>
    </w:p>
    <w:p w14:paraId="38E4B78C" w14:textId="2B0A6967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 w:rsidR="00E833B0">
        <w:rPr>
          <w:rFonts w:ascii="Times New Roman" w:hAnsi="Times New Roman" w:cs="Times New Roman"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054283" w:rsidRPr="006D3314">
        <w:rPr>
          <w:rFonts w:ascii="Times New Roman" w:hAnsi="Times New Roman" w:cs="Times New Roman"/>
          <w:sz w:val="28"/>
          <w:szCs w:val="28"/>
        </w:rPr>
        <w:t>.</w:t>
      </w:r>
    </w:p>
    <w:p w14:paraId="396251B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BE5F43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2. Ограничения на величину спроса на материалы:</w:t>
      </w:r>
    </w:p>
    <w:p w14:paraId="0FD6727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30F21792" w14:textId="15837731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2D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527F1BCC" w14:textId="089D4C44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>.</w:t>
      </w:r>
    </w:p>
    <w:p w14:paraId="715A4031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E5D84E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Объем производства материалов не может быть отрицатель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ным, т. е.:</w:t>
      </w:r>
    </w:p>
    <w:p w14:paraId="54C0310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C25288A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89117E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14F47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Подготовка листа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для вычислений.</w:t>
      </w:r>
    </w:p>
    <w:p w14:paraId="7976A4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На рабочем листе делаем поясняющие надписи, которые, как правило, включают: название задачи, обозначение переменных, целевой функции и ограничений, а также форму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лы и данные. </w:t>
      </w:r>
    </w:p>
    <w:p w14:paraId="5797B2D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должны нахо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дятся соответственно в ячейках СЗ и С4. Целевая функция – в ячейке С6 и содержать формулу: =3000*С3+4000*С4. Символьная (левая) часть неравенств для ограничений должна находиться в ячейках С8:С15 в виде формул, цифровая (правая) – в ячейках D8:D15. Кроме предложенного варианта ограничения можно также записать при дальнейшем решении задачи в окно Поиск решения. Лист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, подготовленный для вычислений с помощью надстройки Поиск решения показан на рисунке 1. </w:t>
      </w:r>
    </w:p>
    <w:p w14:paraId="71B5055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ab/>
      </w:r>
      <w:r w:rsidRPr="006D33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F18091" wp14:editId="7ADE23A6">
            <wp:extent cx="5940425" cy="36239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05D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Рисунок 1 – Подготовка рабочего листа к вычислениям с помощью надстройки «Поиск решения»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</w:p>
    <w:p w14:paraId="249924E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228BDC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Работа с надстройкой Поиск решения состоит из следующих шагов.</w:t>
      </w:r>
    </w:p>
    <w:p w14:paraId="3A406CC3" w14:textId="5F0B0084" w:rsidR="00054283" w:rsidRPr="00D83885" w:rsidRDefault="00054283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 На ленте выбирается вкладка Данные и в группе Анализ – команда Поиск решения. В результате появится окно Поиск решения, изображённое на рисунке 2. </w:t>
      </w:r>
    </w:p>
    <w:p w14:paraId="4E3459CD" w14:textId="441FC3A9" w:rsidR="00054283" w:rsidRPr="00D83885" w:rsidRDefault="00D83885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64BFA1" wp14:editId="4F160D62">
            <wp:extent cx="6300470" cy="5836920"/>
            <wp:effectExtent l="0" t="0" r="5080" b="0"/>
            <wp:docPr id="15857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CB5" w14:textId="11A1FFF7" w:rsidR="00054283" w:rsidRPr="00D83885" w:rsidRDefault="00054283" w:rsidP="00D83885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2 – Ввод данных в окне «Поиск решения»</w:t>
      </w:r>
    </w:p>
    <w:p w14:paraId="6EF9B73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2. В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поле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Установить целевую ячейку вводится </w:t>
      </w:r>
      <w:hyperlink r:id="rId11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в которой находится формула целевой функции. Чтобы результат целевой ячейки был максимальным, переключатель в группе Равной устанавливается в положение Равной: максимальному значению. </w:t>
      </w:r>
    </w:p>
    <w:p w14:paraId="7CF60B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3. В поле Изменяя ячейки указываются ссылки на изменяемые ячейки, в которых находятся переменные величины. </w:t>
      </w:r>
    </w:p>
    <w:p w14:paraId="0623FD9A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4. В поле Ограничения вводятся </w:t>
      </w:r>
      <w:hyperlink r:id="rId12" w:history="1">
        <w:r w:rsidRPr="006D3314">
          <w:rPr>
            <w:rFonts w:ascii="Times New Roman" w:hAnsi="Times New Roman" w:cs="Times New Roman"/>
            <w:sz w:val="28"/>
            <w:szCs w:val="28"/>
          </w:rPr>
          <w:t>ограничения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которые требуется применить. </w:t>
      </w:r>
    </w:p>
    <w:p w14:paraId="2DC4B72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CD807D4" w14:textId="0EE56AD8" w:rsidR="00054283" w:rsidRPr="00D83885" w:rsidRDefault="00054283" w:rsidP="00D838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754E6" wp14:editId="28E0D519">
            <wp:extent cx="5029200" cy="1612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400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3 – Окно «Добавление ограничения»</w:t>
      </w:r>
    </w:p>
    <w:p w14:paraId="58F2620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5A7685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Ссылка на ячейку (см. рис. 3) указывается </w:t>
      </w:r>
      <w:hyperlink r:id="rId14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 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или </w:t>
      </w:r>
      <w:hyperlink r:id="rId15" w:history="1">
        <w:r w:rsidRPr="006D3314">
          <w:rPr>
            <w:rFonts w:ascii="Times New Roman" w:hAnsi="Times New Roman" w:cs="Times New Roman"/>
            <w:sz w:val="28"/>
            <w:szCs w:val="28"/>
          </w:rPr>
          <w:t>имя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 диапазона ячеек, на значения которых накладываются ограничения. </w:t>
      </w:r>
    </w:p>
    <w:p w14:paraId="625A4AC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В раскрывающемся списке справа от поля Ссылка на ячейку выбирается условный оператор из списка: &lt;=, =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=,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>, который должен соответствовать вводимому ограничению (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целое число,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двоичное число). </w:t>
      </w:r>
    </w:p>
    <w:p w14:paraId="3CF3ECE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Ограничение вводится число (ссылка на ячейку, </w:t>
      </w:r>
      <w:hyperlink r:id="rId16" w:history="1">
        <w:r w:rsidRPr="006D3314">
          <w:rPr>
            <w:rFonts w:ascii="Times New Roman" w:hAnsi="Times New Roman" w:cs="Times New Roman"/>
            <w:sz w:val="28"/>
            <w:szCs w:val="28"/>
          </w:rPr>
          <w:t>формул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а) соответствующее вводимому ограничению. </w:t>
      </w:r>
    </w:p>
    <w:p w14:paraId="74D4BC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Установка флажка Линейная модель в диалоговом окне Параметры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поиска  решения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(см. рис. 11), которое открывается при нажатии на кнопку Параметры в окне Поиск решения, позволяет задать любое количество ограничений. При </w:t>
      </w:r>
      <w:r w:rsidRPr="006D3314">
        <w:rPr>
          <w:rFonts w:ascii="Times New Roman" w:hAnsi="Times New Roman" w:cs="Times New Roman"/>
          <w:sz w:val="28"/>
          <w:szCs w:val="28"/>
        </w:rPr>
        <w:lastRenderedPageBreak/>
        <w:t>решении нелинейных задач на каждую из изменяющихся ячеек можно наложить до 100 ограничений (в дополнение к целочисленным ограничениям на переменные).</w:t>
      </w:r>
    </w:p>
    <w:p w14:paraId="204D7F4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5817E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5BD5E1" wp14:editId="6229029C">
            <wp:extent cx="4469936" cy="5571066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439" cy="559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FFF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0F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4 – Диалоговое окно «Параметры поиска решения»</w:t>
      </w:r>
    </w:p>
    <w:p w14:paraId="2AE3AD5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B7E7E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5. После ввода ограничений в окне Поиск решения необходимо нажать на кнопку Выполнить. Появится окно Результаты поиска решения, изображённое на рисунке 5. </w:t>
      </w:r>
    </w:p>
    <w:p w14:paraId="3ECDFAE0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1E495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560DC3" wp14:editId="325ACBAE">
            <wp:extent cx="5940425" cy="39528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3B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5C3A5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5 – Окно «Результаты поиска решения»</w:t>
      </w:r>
    </w:p>
    <w:p w14:paraId="1037268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B38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Чтобы сохранить найденное решение на листе, в диалоговом окне Результаты поиска решения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Сохранить найденное решение. Чтобы восстановить исходные данные,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Восстановить исходные значения. </w:t>
      </w:r>
    </w:p>
    <w:p w14:paraId="246D1B8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6. После сохранения найденного решения, появится рабочий лист, изображённый на рисунке 6.</w:t>
      </w:r>
    </w:p>
    <w:p w14:paraId="08C51F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D5339DF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44A3E2" wp14:editId="444FEE7E">
            <wp:extent cx="5940425" cy="343471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C600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3FBBCB5C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6 – Рабочий лист с решением</w:t>
      </w:r>
    </w:p>
    <w:p w14:paraId="22756EB3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E24A08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2FD455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Вывод. </w:t>
      </w:r>
      <w:r w:rsidRPr="006D3314">
        <w:rPr>
          <w:rFonts w:ascii="Times New Roman" w:hAnsi="Times New Roman" w:cs="Times New Roman"/>
          <w:sz w:val="28"/>
          <w:szCs w:val="28"/>
        </w:rPr>
        <w:t>Анализируя данные, показанные на рабочем листе, можно сделать следующий вывод. Максимальное значение прибыли составляет 16000 у. е. и при заданных ограничениях фирма должна выпускать в сутки материала А 2,86 т, материала В – 1,86 т.</w:t>
      </w:r>
    </w:p>
    <w:p w14:paraId="63DB23E2" w14:textId="77777777" w:rsidR="00054283" w:rsidRPr="00054283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54283" w:rsidRPr="00054283" w:rsidSect="00E028D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566" w:bottom="1276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2B2A2" w14:textId="77777777" w:rsidR="00FB723E" w:rsidRDefault="00FB723E" w:rsidP="00B44A85">
      <w:pPr>
        <w:spacing w:after="0" w:line="240" w:lineRule="auto"/>
      </w:pPr>
      <w:r>
        <w:separator/>
      </w:r>
    </w:p>
  </w:endnote>
  <w:endnote w:type="continuationSeparator" w:id="0">
    <w:p w14:paraId="60EAFB74" w14:textId="77777777" w:rsidR="00FB723E" w:rsidRDefault="00FB723E" w:rsidP="00B44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B20A" w14:textId="77777777" w:rsidR="00B44A85" w:rsidRDefault="00B44A8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75816777"/>
      <w:docPartObj>
        <w:docPartGallery w:val="Page Numbers (Bottom of Page)"/>
        <w:docPartUnique/>
      </w:docPartObj>
    </w:sdtPr>
    <w:sdtContent>
      <w:p w14:paraId="4EF23537" w14:textId="77777777" w:rsidR="00B44A85" w:rsidRPr="00CA49D8" w:rsidRDefault="00B44A85" w:rsidP="00CA49D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44A8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44A8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44A85">
          <w:rPr>
            <w:rFonts w:ascii="Times New Roman" w:hAnsi="Times New Roman" w:cs="Times New Roman"/>
            <w:sz w:val="24"/>
            <w:szCs w:val="24"/>
          </w:rPr>
          <w:t>2</w: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F862" w14:textId="77777777" w:rsidR="00B44A85" w:rsidRDefault="00B44A8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F9556" w14:textId="77777777" w:rsidR="00FB723E" w:rsidRDefault="00FB723E" w:rsidP="00B44A85">
      <w:pPr>
        <w:spacing w:after="0" w:line="240" w:lineRule="auto"/>
      </w:pPr>
      <w:r>
        <w:separator/>
      </w:r>
    </w:p>
  </w:footnote>
  <w:footnote w:type="continuationSeparator" w:id="0">
    <w:p w14:paraId="4D60CAD3" w14:textId="77777777" w:rsidR="00FB723E" w:rsidRDefault="00FB723E" w:rsidP="00B44A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5798B" w14:textId="77777777" w:rsidR="00B44A85" w:rsidRDefault="00B44A8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2730" w14:textId="77777777" w:rsidR="00B44A85" w:rsidRDefault="00B44A8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38B4" w14:textId="77777777" w:rsidR="00B44A85" w:rsidRDefault="00B44A8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611F2"/>
    <w:multiLevelType w:val="hybridMultilevel"/>
    <w:tmpl w:val="38463200"/>
    <w:lvl w:ilvl="0" w:tplc="E74269AC">
      <w:start w:val="1"/>
      <w:numFmt w:val="upperLetter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482E4167"/>
    <w:multiLevelType w:val="hybridMultilevel"/>
    <w:tmpl w:val="18E6A2AA"/>
    <w:lvl w:ilvl="0" w:tplc="3C90C322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6923854"/>
    <w:multiLevelType w:val="hybridMultilevel"/>
    <w:tmpl w:val="8C96F6C4"/>
    <w:lvl w:ilvl="0" w:tplc="742429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6968039">
    <w:abstractNumId w:val="2"/>
  </w:num>
  <w:num w:numId="2" w16cid:durableId="1816603709">
    <w:abstractNumId w:val="1"/>
  </w:num>
  <w:num w:numId="3" w16cid:durableId="204173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83"/>
    <w:rsid w:val="0000283F"/>
    <w:rsid w:val="00020DC9"/>
    <w:rsid w:val="00054283"/>
    <w:rsid w:val="000A0EE9"/>
    <w:rsid w:val="000A3C7B"/>
    <w:rsid w:val="000D1021"/>
    <w:rsid w:val="00130A2B"/>
    <w:rsid w:val="00147990"/>
    <w:rsid w:val="00150AF4"/>
    <w:rsid w:val="00156030"/>
    <w:rsid w:val="00157FF1"/>
    <w:rsid w:val="001B36F5"/>
    <w:rsid w:val="001B45B0"/>
    <w:rsid w:val="001F2A4D"/>
    <w:rsid w:val="002230E4"/>
    <w:rsid w:val="00267BC1"/>
    <w:rsid w:val="002854A5"/>
    <w:rsid w:val="002B415A"/>
    <w:rsid w:val="0038716F"/>
    <w:rsid w:val="004620B1"/>
    <w:rsid w:val="004B5D8E"/>
    <w:rsid w:val="004D7D17"/>
    <w:rsid w:val="004E7EAE"/>
    <w:rsid w:val="00532332"/>
    <w:rsid w:val="00576E6A"/>
    <w:rsid w:val="005A20B8"/>
    <w:rsid w:val="005C0486"/>
    <w:rsid w:val="005F0BBC"/>
    <w:rsid w:val="00611AF7"/>
    <w:rsid w:val="006160F3"/>
    <w:rsid w:val="00632379"/>
    <w:rsid w:val="0063414C"/>
    <w:rsid w:val="00685911"/>
    <w:rsid w:val="00693EE4"/>
    <w:rsid w:val="006B3AE5"/>
    <w:rsid w:val="006D3314"/>
    <w:rsid w:val="0071468E"/>
    <w:rsid w:val="00774DDC"/>
    <w:rsid w:val="007A51B8"/>
    <w:rsid w:val="008203B8"/>
    <w:rsid w:val="0088518B"/>
    <w:rsid w:val="008A7051"/>
    <w:rsid w:val="008D527F"/>
    <w:rsid w:val="00920A33"/>
    <w:rsid w:val="00934668"/>
    <w:rsid w:val="00935C08"/>
    <w:rsid w:val="009370E3"/>
    <w:rsid w:val="00937328"/>
    <w:rsid w:val="00993980"/>
    <w:rsid w:val="009C2583"/>
    <w:rsid w:val="009F0E33"/>
    <w:rsid w:val="00A1209F"/>
    <w:rsid w:val="00A62C4E"/>
    <w:rsid w:val="00A95054"/>
    <w:rsid w:val="00AE1CD1"/>
    <w:rsid w:val="00AF0915"/>
    <w:rsid w:val="00AF5364"/>
    <w:rsid w:val="00B44A85"/>
    <w:rsid w:val="00BA14A8"/>
    <w:rsid w:val="00BB7FE9"/>
    <w:rsid w:val="00BE5A9C"/>
    <w:rsid w:val="00C5273E"/>
    <w:rsid w:val="00C7118F"/>
    <w:rsid w:val="00C77CC4"/>
    <w:rsid w:val="00CA49D8"/>
    <w:rsid w:val="00D006FE"/>
    <w:rsid w:val="00D302AD"/>
    <w:rsid w:val="00D31EB8"/>
    <w:rsid w:val="00D70B61"/>
    <w:rsid w:val="00D83885"/>
    <w:rsid w:val="00D873FF"/>
    <w:rsid w:val="00DC1155"/>
    <w:rsid w:val="00E028D7"/>
    <w:rsid w:val="00E03C62"/>
    <w:rsid w:val="00E23327"/>
    <w:rsid w:val="00E30E20"/>
    <w:rsid w:val="00E542B8"/>
    <w:rsid w:val="00E833B0"/>
    <w:rsid w:val="00EB7D3E"/>
    <w:rsid w:val="00EE5F03"/>
    <w:rsid w:val="00EF5DA8"/>
    <w:rsid w:val="00F5138D"/>
    <w:rsid w:val="00F87821"/>
    <w:rsid w:val="00FB723E"/>
    <w:rsid w:val="00FF607D"/>
    <w:rsid w:val="00FF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92E1"/>
  <w15:chartTrackingRefBased/>
  <w15:docId w15:val="{BA9781E7-4080-2440-B8DE-6EE19DB7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30E20"/>
  </w:style>
  <w:style w:type="paragraph" w:styleId="1">
    <w:name w:val="heading 1"/>
    <w:basedOn w:val="a"/>
    <w:next w:val="a"/>
    <w:link w:val="10"/>
    <w:uiPriority w:val="9"/>
    <w:qFormat/>
    <w:rsid w:val="00D006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D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6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518B"/>
    <w:rPr>
      <w:color w:val="808080"/>
    </w:rPr>
  </w:style>
  <w:style w:type="paragraph" w:styleId="a4">
    <w:name w:val="header"/>
    <w:basedOn w:val="a"/>
    <w:link w:val="a5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4A85"/>
  </w:style>
  <w:style w:type="paragraph" w:styleId="a6">
    <w:name w:val="footer"/>
    <w:basedOn w:val="a"/>
    <w:link w:val="a7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4A85"/>
  </w:style>
  <w:style w:type="paragraph" w:customStyle="1" w:styleId="a8">
    <w:name w:val="Общий заголовок"/>
    <w:basedOn w:val="1"/>
    <w:next w:val="a9"/>
    <w:qFormat/>
    <w:rsid w:val="00F87821"/>
    <w:pPr>
      <w:snapToGrid w:val="0"/>
      <w:spacing w:line="360" w:lineRule="auto"/>
      <w:ind w:firstLine="709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a">
    <w:name w:val="Раздел"/>
    <w:basedOn w:val="2"/>
    <w:next w:val="a9"/>
    <w:link w:val="ab"/>
    <w:qFormat/>
    <w:rsid w:val="00920A33"/>
    <w:pPr>
      <w:suppressAutoHyphens/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D00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c">
    <w:name w:val="Подраздел"/>
    <w:basedOn w:val="3"/>
    <w:next w:val="a9"/>
    <w:link w:val="ad"/>
    <w:qFormat/>
    <w:rsid w:val="00920A33"/>
    <w:pPr>
      <w:spacing w:before="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06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b">
    <w:name w:val="Раздел Знак"/>
    <w:basedOn w:val="30"/>
    <w:link w:val="aa"/>
    <w:rsid w:val="00920A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9">
    <w:name w:val="Текст отчёта"/>
    <w:basedOn w:val="ae"/>
    <w:link w:val="af"/>
    <w:qFormat/>
    <w:rsid w:val="007A51B8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d">
    <w:name w:val="Подраздел Знак"/>
    <w:basedOn w:val="30"/>
    <w:link w:val="ac"/>
    <w:rsid w:val="00920A33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603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e">
    <w:name w:val="Plain Text"/>
    <w:basedOn w:val="a"/>
    <w:link w:val="af0"/>
    <w:uiPriority w:val="99"/>
    <w:semiHidden/>
    <w:unhideWhenUsed/>
    <w:rsid w:val="001560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e"/>
    <w:uiPriority w:val="99"/>
    <w:semiHidden/>
    <w:rsid w:val="00156030"/>
    <w:rPr>
      <w:rFonts w:ascii="Consolas" w:hAnsi="Consolas"/>
      <w:sz w:val="21"/>
      <w:szCs w:val="21"/>
    </w:rPr>
  </w:style>
  <w:style w:type="character" w:customStyle="1" w:styleId="af">
    <w:name w:val="Текст отчёта Знак"/>
    <w:basedOn w:val="af0"/>
    <w:link w:val="a9"/>
    <w:rsid w:val="007A51B8"/>
    <w:rPr>
      <w:rFonts w:ascii="Times New Roman" w:hAnsi="Times New Roman"/>
      <w:color w:val="000000" w:themeColor="text1"/>
      <w:sz w:val="28"/>
      <w:szCs w:val="21"/>
    </w:rPr>
  </w:style>
  <w:style w:type="character" w:customStyle="1" w:styleId="22">
    <w:name w:val="Цитата 2 Знак"/>
    <w:basedOn w:val="a0"/>
    <w:link w:val="21"/>
    <w:uiPriority w:val="29"/>
    <w:rsid w:val="00156030"/>
    <w:rPr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uiPriority w:val="9"/>
    <w:semiHidden/>
    <w:rsid w:val="00774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image" Target="media/image6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javascript:AppendPopup(this,'xldefConstraints_8')" TargetMode="External"/><Relationship Id="rId17" Type="http://schemas.openxmlformats.org/officeDocument/2006/relationships/image" Target="media/image5.jp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javascript:AppendPopup(this,'xldefFormula_12'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AppendPopup(this,'xldefCellReference_5')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javascript:AppendPopup(this,'IDH_xldefName_10')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javascript:AppendPopup(this,'xldefCellReference_9')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4D05F-130D-4E28-8BE0-1046B22CA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10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Туровец Владислав Юрьевич</dc:creator>
  <cp:keywords/>
  <dc:description/>
  <cp:lastModifiedBy>Артемий Поповкин</cp:lastModifiedBy>
  <cp:revision>6</cp:revision>
  <dcterms:created xsi:type="dcterms:W3CDTF">2023-10-01T01:40:00Z</dcterms:created>
  <dcterms:modified xsi:type="dcterms:W3CDTF">2026-09-28T08:07:00Z</dcterms:modified>
</cp:coreProperties>
</file>