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284786212"/>
        <w:docPartObj>
          <w:docPartGallery w:val="Cover Pages"/>
          <w:docPartUnique/>
        </w:docPartObj>
      </w:sdtPr>
      <w:sdtEndPr>
        <w:rPr>
          <w:sz w:val="28"/>
        </w:rPr>
      </w:sdtEndPr>
      <w:sdtContent>
        <w:p w14:paraId="051A10EC" w14:textId="2780850D" w:rsidR="00DE543F" w:rsidRPr="001A3EE7" w:rsidRDefault="00DE543F" w:rsidP="00052CB7">
          <w:pPr>
            <w:rPr>
              <w:sz w:val="20"/>
            </w:rPr>
          </w:pPr>
          <w:r>
            <w:rPr>
              <w:noProof/>
            </w:rPr>
            <w:drawing>
              <wp:anchor distT="0" distB="0" distL="114300" distR="114300" simplePos="0" relativeHeight="251659776" behindDoc="0" locked="0" layoutInCell="1" allowOverlap="1" wp14:anchorId="73B284D1" wp14:editId="229E4BAD">
                <wp:simplePos x="0" y="0"/>
                <wp:positionH relativeFrom="column">
                  <wp:posOffset>2764790</wp:posOffset>
                </wp:positionH>
                <wp:positionV relativeFrom="paragraph">
                  <wp:posOffset>130810</wp:posOffset>
                </wp:positionV>
                <wp:extent cx="409575" cy="628650"/>
                <wp:effectExtent l="0" t="0" r="9525" b="0"/>
                <wp:wrapNone/>
                <wp:docPr id="1" name="Рисунок 1"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6" descr="лого"/>
                        <pic:cNvPicPr>
                          <a:picLocks noChangeAspect="1" noChangeArrowheads="1"/>
                        </pic:cNvPicPr>
                      </pic:nvPicPr>
                      <pic:blipFill>
                        <a:blip r:embed="rId8">
                          <a:extLst>
                            <a:ext uri="{28A0092B-C50C-407E-A947-70E740481C1C}">
                              <a14:useLocalDpi xmlns:a14="http://schemas.microsoft.com/office/drawing/2010/main" val="0"/>
                            </a:ext>
                          </a:extLst>
                        </a:blip>
                        <a:srcRect r="80949"/>
                        <a:stretch>
                          <a:fillRect/>
                        </a:stretch>
                      </pic:blipFill>
                      <pic:spPr bwMode="auto">
                        <a:xfrm>
                          <a:off x="0" y="0"/>
                          <a:ext cx="40957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7E6D4" w14:textId="77777777" w:rsidR="00DE543F" w:rsidRPr="001A3EE7" w:rsidRDefault="00DE543F" w:rsidP="00052CB7">
          <w:pPr>
            <w:rPr>
              <w:sz w:val="20"/>
            </w:rPr>
          </w:pPr>
        </w:p>
        <w:p w14:paraId="4E2F3C97" w14:textId="77777777" w:rsidR="00DE543F" w:rsidRPr="001A3EE7" w:rsidRDefault="00DE543F" w:rsidP="00052CB7">
          <w:pPr>
            <w:rPr>
              <w:sz w:val="20"/>
            </w:rPr>
          </w:pPr>
        </w:p>
        <w:p w14:paraId="05344413" w14:textId="77777777" w:rsidR="00DE543F" w:rsidRPr="001A3EE7" w:rsidRDefault="00DE543F" w:rsidP="00052CB7">
          <w:pPr>
            <w:rPr>
              <w:sz w:val="20"/>
            </w:rPr>
          </w:pPr>
        </w:p>
        <w:p w14:paraId="412450DD" w14:textId="77777777" w:rsidR="00DE543F" w:rsidRPr="001A3EE7" w:rsidRDefault="00DE543F" w:rsidP="00052CB7">
          <w:pPr>
            <w:rPr>
              <w:sz w:val="20"/>
            </w:rPr>
          </w:pPr>
        </w:p>
        <w:p w14:paraId="293EFE76" w14:textId="77777777" w:rsidR="00DE543F" w:rsidRPr="001A3EE7" w:rsidRDefault="00DE543F" w:rsidP="00052CB7">
          <w:pPr>
            <w:shd w:val="clear" w:color="auto" w:fill="FFFFFF"/>
            <w:jc w:val="center"/>
            <w:rPr>
              <w:caps/>
              <w:sz w:val="22"/>
              <w:szCs w:val="22"/>
            </w:rPr>
          </w:pPr>
          <w:r w:rsidRPr="001A3EE7">
            <w:rPr>
              <w:caps/>
              <w:sz w:val="22"/>
              <w:szCs w:val="22"/>
            </w:rPr>
            <w:t>МИНИСТЕРСТВО НАУКИ И ВЫСШЕГО ОБРАЗОВАНИЯ рОССИЙСКОЙ ФЕДЕРАЦИИ</w:t>
          </w:r>
        </w:p>
        <w:p w14:paraId="70B4B5FA" w14:textId="77777777" w:rsidR="00DE543F" w:rsidRPr="001A3EE7" w:rsidRDefault="00DE543F" w:rsidP="00052CB7">
          <w:pPr>
            <w:jc w:val="center"/>
            <w:rPr>
              <w:rFonts w:cs="Arial"/>
              <w:b/>
              <w:i/>
              <w:sz w:val="22"/>
              <w:szCs w:val="22"/>
            </w:rPr>
          </w:pPr>
          <w:r>
            <w:rPr>
              <w:sz w:val="22"/>
              <w:szCs w:val="22"/>
            </w:rPr>
            <w:t>Ф</w:t>
          </w:r>
          <w:r w:rsidRPr="001A3EE7">
            <w:rPr>
              <w:sz w:val="22"/>
              <w:szCs w:val="22"/>
            </w:rPr>
            <w:t>едеральное государственное автономное образовательное учреждение высшего образования</w:t>
          </w:r>
        </w:p>
        <w:p w14:paraId="5FB6321A" w14:textId="77777777" w:rsidR="00DE543F" w:rsidRPr="001A3EE7" w:rsidRDefault="00DE543F" w:rsidP="00052CB7">
          <w:pPr>
            <w:tabs>
              <w:tab w:val="left" w:pos="3969"/>
            </w:tabs>
            <w:jc w:val="center"/>
            <w:rPr>
              <w:szCs w:val="28"/>
            </w:rPr>
          </w:pPr>
          <w:r w:rsidRPr="001A3EE7">
            <w:rPr>
              <w:b/>
              <w:bCs/>
              <w:szCs w:val="28"/>
            </w:rPr>
            <w:t>«Дальневосточный федеральный университет»</w:t>
          </w:r>
        </w:p>
        <w:p w14:paraId="6BACFA11" w14:textId="77777777" w:rsidR="00DE543F" w:rsidRPr="001A3EE7" w:rsidRDefault="00DE543F" w:rsidP="00052CB7">
          <w:pPr>
            <w:jc w:val="center"/>
            <w:rPr>
              <w:bCs/>
              <w:szCs w:val="28"/>
            </w:rPr>
          </w:pPr>
          <w:r w:rsidRPr="001A3EE7">
            <w:rPr>
              <w:bCs/>
              <w:szCs w:val="28"/>
            </w:rPr>
            <w:t>(ДВФУ)</w:t>
          </w:r>
        </w:p>
        <w:p w14:paraId="66024A38" w14:textId="77777777" w:rsidR="00DE543F" w:rsidRPr="00AB12DA" w:rsidRDefault="00DE543F" w:rsidP="00052CB7">
          <w:pPr>
            <w:jc w:val="center"/>
            <w:rPr>
              <w:b/>
              <w:bCs/>
              <w:caps/>
              <w:sz w:val="22"/>
              <w:szCs w:val="22"/>
            </w:rPr>
          </w:pPr>
          <w:r>
            <w:rPr>
              <w:b/>
              <w:bCs/>
              <w:caps/>
              <w:sz w:val="22"/>
              <w:szCs w:val="22"/>
            </w:rPr>
            <w:t>Институт математики и компьютерных технологий (Школа)</w:t>
          </w:r>
        </w:p>
        <w:p w14:paraId="00E643DA" w14:textId="77777777" w:rsidR="00DE543F" w:rsidRPr="00AB12DA" w:rsidRDefault="00DE543F" w:rsidP="00052CB7">
          <w:pPr>
            <w:suppressAutoHyphens/>
            <w:jc w:val="center"/>
            <w:rPr>
              <w:rFonts w:ascii="Times New Roman CYR" w:hAnsi="Times New Roman CYR"/>
              <w:sz w:val="22"/>
              <w:szCs w:val="22"/>
            </w:rPr>
          </w:pPr>
          <w:r>
            <w:rPr>
              <w:rFonts w:ascii="Times New Roman CYR" w:hAnsi="Times New Roman CYR"/>
              <w:sz w:val="22"/>
              <w:szCs w:val="22"/>
            </w:rPr>
            <w:t>Департамент информационных и компьютерных систем</w:t>
          </w:r>
        </w:p>
        <w:p w14:paraId="1CC5BF30" w14:textId="77777777" w:rsidR="00DE543F" w:rsidRPr="000C56C2" w:rsidRDefault="00DE543F" w:rsidP="00052CB7">
          <w:pPr>
            <w:suppressAutoHyphens/>
            <w:jc w:val="center"/>
            <w:rPr>
              <w:rFonts w:ascii="Times New Roman CYR" w:hAnsi="Times New Roman CYR"/>
              <w:szCs w:val="28"/>
            </w:rPr>
          </w:pPr>
        </w:p>
        <w:p w14:paraId="4D512DD2" w14:textId="77777777" w:rsidR="00DE543F" w:rsidRPr="000C56C2" w:rsidRDefault="00DE543F" w:rsidP="00DE543F">
          <w:pPr>
            <w:suppressAutoHyphens/>
            <w:ind w:firstLine="0"/>
            <w:rPr>
              <w:rFonts w:ascii="Times New Roman CYR" w:hAnsi="Times New Roman CYR"/>
              <w:szCs w:val="28"/>
            </w:rPr>
          </w:pPr>
        </w:p>
        <w:p w14:paraId="3E57BA44" w14:textId="77777777" w:rsidR="00DE543F" w:rsidRPr="000C56C2" w:rsidRDefault="00DE543F" w:rsidP="00052CB7">
          <w:pPr>
            <w:suppressAutoHyphens/>
            <w:jc w:val="center"/>
            <w:rPr>
              <w:rFonts w:ascii="Times New Roman CYR" w:hAnsi="Times New Roman CYR"/>
              <w:szCs w:val="28"/>
            </w:rPr>
          </w:pPr>
        </w:p>
        <w:p w14:paraId="46919400" w14:textId="77777777" w:rsidR="00DE543F" w:rsidRPr="009F759F" w:rsidRDefault="00DE543F" w:rsidP="00956941">
          <w:pPr>
            <w:suppressAutoHyphens/>
            <w:spacing w:line="276" w:lineRule="auto"/>
            <w:jc w:val="center"/>
            <w:rPr>
              <w:caps/>
              <w:szCs w:val="28"/>
            </w:rPr>
          </w:pPr>
          <w:r w:rsidRPr="006F75A4">
            <w:rPr>
              <w:rFonts w:ascii="Times New Roman CYR" w:hAnsi="Times New Roman CYR" w:cs="Arial"/>
              <w:caps/>
              <w:szCs w:val="28"/>
            </w:rPr>
            <w:t>АВТОМАТИЗИРОВАННЫЕ ПРОИЗВОДСТВЕННЫЕ СИСТЕМЫ</w:t>
          </w:r>
        </w:p>
        <w:p w14:paraId="59E7A0E9" w14:textId="77777777" w:rsidR="00DE543F" w:rsidRPr="009F759F" w:rsidRDefault="00DE543F" w:rsidP="00956941">
          <w:pPr>
            <w:suppressAutoHyphens/>
            <w:spacing w:line="276" w:lineRule="auto"/>
            <w:jc w:val="center"/>
            <w:rPr>
              <w:szCs w:val="28"/>
            </w:rPr>
          </w:pPr>
        </w:p>
        <w:p w14:paraId="2614ED7A" w14:textId="77777777" w:rsidR="00DE543F" w:rsidRPr="009F759F" w:rsidRDefault="00DE543F" w:rsidP="00956941">
          <w:pPr>
            <w:suppressAutoHyphens/>
            <w:spacing w:line="276" w:lineRule="auto"/>
            <w:jc w:val="center"/>
            <w:rPr>
              <w:szCs w:val="28"/>
            </w:rPr>
          </w:pPr>
        </w:p>
        <w:p w14:paraId="0BE72B34" w14:textId="77777777" w:rsidR="00DE543F" w:rsidRPr="00C9790A" w:rsidRDefault="00DE543F" w:rsidP="00956941">
          <w:pPr>
            <w:widowControl w:val="0"/>
            <w:jc w:val="center"/>
            <w:rPr>
              <w:bCs/>
              <w:szCs w:val="28"/>
            </w:rPr>
          </w:pPr>
          <w:r>
            <w:rPr>
              <w:bCs/>
              <w:szCs w:val="28"/>
            </w:rPr>
            <w:t>ЭССЕ № 1</w:t>
          </w:r>
        </w:p>
        <w:p w14:paraId="3E71211D" w14:textId="77777777" w:rsidR="00DE543F" w:rsidRDefault="00DE543F" w:rsidP="009F759F">
          <w:pPr>
            <w:suppressAutoHyphens/>
            <w:spacing w:line="276" w:lineRule="auto"/>
            <w:jc w:val="center"/>
            <w:rPr>
              <w:sz w:val="32"/>
              <w:szCs w:val="32"/>
            </w:rPr>
          </w:pPr>
        </w:p>
        <w:p w14:paraId="2EB5E893" w14:textId="106F088D" w:rsidR="00DE543F" w:rsidRPr="00DE543F" w:rsidRDefault="00DE543F" w:rsidP="00DE543F">
          <w:pPr>
            <w:widowControl w:val="0"/>
            <w:ind w:left="567" w:right="567"/>
            <w:jc w:val="center"/>
            <w:rPr>
              <w:b/>
              <w:bCs/>
              <w:szCs w:val="28"/>
            </w:rPr>
          </w:pPr>
          <w:r w:rsidRPr="004461F2">
            <w:rPr>
              <w:szCs w:val="28"/>
            </w:rPr>
            <w:t xml:space="preserve">на тему </w:t>
          </w:r>
          <w:r w:rsidRPr="00C9790A">
            <w:rPr>
              <w:bCs/>
              <w:szCs w:val="28"/>
            </w:rPr>
            <w:t>«</w:t>
          </w:r>
          <w:r w:rsidRPr="006F75A4">
            <w:rPr>
              <w:szCs w:val="28"/>
            </w:rPr>
            <w:t>Комплексная автоматизация производств</w:t>
          </w:r>
          <w:r w:rsidRPr="00C9790A">
            <w:rPr>
              <w:bCs/>
              <w:szCs w:val="28"/>
            </w:rPr>
            <w:t>»</w:t>
          </w:r>
        </w:p>
        <w:p w14:paraId="13A82AE5" w14:textId="77777777" w:rsidR="00DE543F" w:rsidRPr="009F759F" w:rsidRDefault="00DE543F" w:rsidP="009F759F">
          <w:pPr>
            <w:suppressAutoHyphens/>
            <w:spacing w:line="276" w:lineRule="auto"/>
            <w:jc w:val="center"/>
            <w:rPr>
              <w:sz w:val="32"/>
              <w:szCs w:val="32"/>
            </w:rPr>
          </w:pPr>
        </w:p>
        <w:p w14:paraId="35823E5A" w14:textId="77777777" w:rsidR="00DE543F" w:rsidRPr="009F759F" w:rsidRDefault="00DE543F" w:rsidP="009F759F">
          <w:pPr>
            <w:suppressAutoHyphens/>
            <w:spacing w:line="276" w:lineRule="auto"/>
            <w:jc w:val="center"/>
            <w:rPr>
              <w:sz w:val="32"/>
              <w:szCs w:val="32"/>
            </w:rPr>
          </w:pPr>
        </w:p>
        <w:tbl>
          <w:tblPr>
            <w:tblW w:w="5103" w:type="dxa"/>
            <w:tblInd w:w="4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tblGrid>
          <w:tr w:rsidR="00DE543F" w:rsidRPr="00956941" w14:paraId="21BFF2B3" w14:textId="77777777" w:rsidTr="00C005EF">
            <w:tc>
              <w:tcPr>
                <w:tcW w:w="5103" w:type="dxa"/>
                <w:tcBorders>
                  <w:top w:val="nil"/>
                  <w:left w:val="nil"/>
                  <w:bottom w:val="nil"/>
                  <w:right w:val="nil"/>
                </w:tcBorders>
              </w:tcPr>
              <w:p w14:paraId="609ECE25" w14:textId="77777777" w:rsidR="00DE543F" w:rsidRDefault="00DE543F" w:rsidP="00C005EF">
                <w:pPr>
                  <w:widowControl w:val="0"/>
                  <w:spacing w:line="276" w:lineRule="auto"/>
                  <w:rPr>
                    <w:szCs w:val="28"/>
                  </w:rPr>
                </w:pPr>
                <w:bookmarkStart w:id="0" w:name="_Hlk82637078"/>
                <w:r w:rsidRPr="00956941">
                  <w:rPr>
                    <w:szCs w:val="28"/>
                  </w:rPr>
                  <w:t>Выполнил студент</w:t>
                </w:r>
              </w:p>
              <w:p w14:paraId="47575E46" w14:textId="77777777" w:rsidR="00DE543F" w:rsidRPr="00956941" w:rsidRDefault="00DE543F" w:rsidP="00C005EF">
                <w:pPr>
                  <w:widowControl w:val="0"/>
                  <w:spacing w:line="276" w:lineRule="auto"/>
                  <w:rPr>
                    <w:szCs w:val="28"/>
                  </w:rPr>
                </w:pPr>
                <w:r w:rsidRPr="00956941">
                  <w:rPr>
                    <w:szCs w:val="28"/>
                  </w:rPr>
                  <w:t xml:space="preserve">гр. </w:t>
                </w:r>
                <w:r w:rsidRPr="00113C08">
                  <w:rPr>
                    <w:szCs w:val="28"/>
                  </w:rPr>
                  <w:t>М912</w:t>
                </w:r>
                <w:r>
                  <w:rPr>
                    <w:szCs w:val="28"/>
                  </w:rPr>
                  <w:t>6</w:t>
                </w:r>
                <w:r w:rsidRPr="00113C08">
                  <w:rPr>
                    <w:szCs w:val="28"/>
                  </w:rPr>
                  <w:t>-09.04.03к</w:t>
                </w:r>
                <w:r>
                  <w:rPr>
                    <w:szCs w:val="28"/>
                  </w:rPr>
                  <w:t>и</w:t>
                </w:r>
                <w:r w:rsidRPr="00113C08">
                  <w:rPr>
                    <w:szCs w:val="28"/>
                  </w:rPr>
                  <w:t>с</w:t>
                </w:r>
              </w:p>
              <w:p w14:paraId="7DC86E6E" w14:textId="7C0CCA78" w:rsidR="00DE543F" w:rsidRPr="00A21017" w:rsidRDefault="00DE543F" w:rsidP="00DE543F">
                <w:pPr>
                  <w:widowControl w:val="0"/>
                  <w:spacing w:line="276" w:lineRule="auto"/>
                  <w:ind w:left="2444" w:firstLine="0"/>
                  <w:rPr>
                    <w:szCs w:val="28"/>
                  </w:rPr>
                </w:pPr>
                <w:r w:rsidRPr="00A21017">
                  <w:rPr>
                    <w:szCs w:val="28"/>
                  </w:rPr>
                  <w:t>Поповкин А.</w:t>
                </w:r>
                <w:r>
                  <w:rPr>
                    <w:szCs w:val="28"/>
                  </w:rPr>
                  <w:t xml:space="preserve"> </w:t>
                </w:r>
                <w:r w:rsidRPr="00A21017">
                  <w:rPr>
                    <w:szCs w:val="28"/>
                  </w:rPr>
                  <w:t>А.</w:t>
                </w:r>
              </w:p>
              <w:p w14:paraId="0D416B59" w14:textId="77777777" w:rsidR="00DE543F" w:rsidRPr="00956941" w:rsidRDefault="00DE543F" w:rsidP="00C005EF">
                <w:pPr>
                  <w:widowControl w:val="0"/>
                  <w:spacing w:line="276" w:lineRule="auto"/>
                  <w:rPr>
                    <w:szCs w:val="28"/>
                  </w:rPr>
                </w:pPr>
              </w:p>
            </w:tc>
          </w:tr>
          <w:tr w:rsidR="00DE543F" w:rsidRPr="00956941" w14:paraId="38FBB567" w14:textId="77777777" w:rsidTr="00C005EF">
            <w:tc>
              <w:tcPr>
                <w:tcW w:w="5103" w:type="dxa"/>
                <w:tcBorders>
                  <w:top w:val="nil"/>
                  <w:left w:val="nil"/>
                  <w:bottom w:val="nil"/>
                  <w:right w:val="nil"/>
                </w:tcBorders>
              </w:tcPr>
              <w:p w14:paraId="5BCE8DCC" w14:textId="77777777" w:rsidR="00DE543F" w:rsidRPr="00956941" w:rsidRDefault="00DE543F" w:rsidP="00C005EF">
                <w:pPr>
                  <w:widowControl w:val="0"/>
                  <w:spacing w:line="276" w:lineRule="auto"/>
                  <w:rPr>
                    <w:szCs w:val="28"/>
                  </w:rPr>
                </w:pPr>
                <w:r w:rsidRPr="00956941">
                  <w:rPr>
                    <w:szCs w:val="28"/>
                  </w:rPr>
                  <w:t>Проверил профессор</w:t>
                </w:r>
              </w:p>
              <w:p w14:paraId="1E22C3F9" w14:textId="6035F118" w:rsidR="00DE543F" w:rsidRPr="00956941" w:rsidRDefault="00DE543F" w:rsidP="00DE543F">
                <w:pPr>
                  <w:widowControl w:val="0"/>
                  <w:spacing w:line="276" w:lineRule="auto"/>
                  <w:rPr>
                    <w:szCs w:val="28"/>
                  </w:rPr>
                </w:pPr>
                <w:r>
                  <w:rPr>
                    <w:szCs w:val="28"/>
                  </w:rPr>
                  <w:t xml:space="preserve">                        Рагулин П.Г.</w:t>
                </w:r>
              </w:p>
              <w:p w14:paraId="36C4DA69" w14:textId="77777777" w:rsidR="00DE543F" w:rsidRPr="00956941" w:rsidRDefault="00DE543F" w:rsidP="00C005EF">
                <w:pPr>
                  <w:widowControl w:val="0"/>
                  <w:spacing w:line="276" w:lineRule="auto"/>
                  <w:rPr>
                    <w:szCs w:val="28"/>
                  </w:rPr>
                </w:pPr>
              </w:p>
            </w:tc>
          </w:tr>
          <w:bookmarkEnd w:id="0"/>
        </w:tbl>
        <w:p w14:paraId="74B86954" w14:textId="77777777" w:rsidR="00CA2CBB" w:rsidRDefault="00CA2CBB" w:rsidP="00CA2CBB">
          <w:pPr>
            <w:spacing w:line="240" w:lineRule="auto"/>
            <w:ind w:firstLine="0"/>
            <w:jc w:val="center"/>
          </w:pPr>
        </w:p>
        <w:p w14:paraId="5EF94B2E" w14:textId="77777777" w:rsidR="00CA2CBB" w:rsidRDefault="00CA2CBB" w:rsidP="00CA2CBB">
          <w:pPr>
            <w:spacing w:line="240" w:lineRule="auto"/>
            <w:ind w:firstLine="0"/>
            <w:jc w:val="center"/>
          </w:pPr>
        </w:p>
        <w:p w14:paraId="76545116" w14:textId="77777777" w:rsidR="00CA2CBB" w:rsidRDefault="00CA2CBB" w:rsidP="00CA2CBB">
          <w:pPr>
            <w:spacing w:line="240" w:lineRule="auto"/>
            <w:ind w:firstLine="0"/>
            <w:jc w:val="center"/>
          </w:pPr>
        </w:p>
        <w:p w14:paraId="6F040A78" w14:textId="77777777" w:rsidR="00CA2CBB" w:rsidRDefault="00CA2CBB" w:rsidP="00CA2CBB">
          <w:pPr>
            <w:spacing w:line="240" w:lineRule="auto"/>
            <w:ind w:firstLine="0"/>
            <w:jc w:val="center"/>
          </w:pPr>
        </w:p>
        <w:p w14:paraId="25E9BEB9" w14:textId="77777777" w:rsidR="00CA2CBB" w:rsidRDefault="00CA2CBB" w:rsidP="00CA2CBB">
          <w:pPr>
            <w:spacing w:line="240" w:lineRule="auto"/>
            <w:ind w:firstLine="0"/>
            <w:jc w:val="center"/>
          </w:pPr>
        </w:p>
        <w:p w14:paraId="14BDE64E" w14:textId="77777777" w:rsidR="00CA2CBB" w:rsidRDefault="00CA2CBB" w:rsidP="00CA2CBB">
          <w:pPr>
            <w:spacing w:line="240" w:lineRule="auto"/>
            <w:ind w:firstLine="0"/>
            <w:jc w:val="center"/>
          </w:pPr>
        </w:p>
        <w:p w14:paraId="2798EAA0" w14:textId="77777777" w:rsidR="00CA2CBB" w:rsidRDefault="00CA2CBB" w:rsidP="00CA2CBB">
          <w:pPr>
            <w:spacing w:line="240" w:lineRule="auto"/>
            <w:ind w:firstLine="0"/>
            <w:jc w:val="center"/>
          </w:pPr>
        </w:p>
        <w:p w14:paraId="0B840D58" w14:textId="306DBB84" w:rsidR="00CA2CBB" w:rsidRDefault="00CA2CBB" w:rsidP="00CA2CBB">
          <w:pPr>
            <w:spacing w:line="240" w:lineRule="auto"/>
            <w:ind w:firstLine="0"/>
            <w:jc w:val="center"/>
          </w:pPr>
          <w:r>
            <w:t>г. Владивосток</w:t>
          </w:r>
        </w:p>
        <w:p w14:paraId="11EB25E9" w14:textId="7E9A662E" w:rsidR="00DE543F" w:rsidRPr="00DE543F" w:rsidRDefault="00CA2CBB" w:rsidP="00CA2CBB">
          <w:pPr>
            <w:spacing w:line="240" w:lineRule="auto"/>
            <w:ind w:firstLine="0"/>
            <w:jc w:val="center"/>
          </w:pPr>
          <w:r>
            <w:t>2026</w:t>
          </w:r>
        </w:p>
      </w:sdtContent>
    </w:sdt>
    <w:p w14:paraId="7C2B86C5" w14:textId="0EA7D31B" w:rsidR="00DD6125" w:rsidRPr="00DD6125" w:rsidRDefault="00DD6125" w:rsidP="00DD6125">
      <w:pPr>
        <w:pStyle w:val="1"/>
      </w:pPr>
      <w:r w:rsidRPr="00DD6125">
        <w:lastRenderedPageBreak/>
        <w:t>1. Современные подходы к построению систем управления предприятием</w:t>
      </w:r>
    </w:p>
    <w:p w14:paraId="0532D948" w14:textId="77777777" w:rsidR="00CE0823" w:rsidRPr="00CE0823" w:rsidRDefault="00CE0823" w:rsidP="00CE0823">
      <w:pPr>
        <w:rPr>
          <w:rFonts w:eastAsiaTheme="majorEastAsia"/>
        </w:rPr>
      </w:pPr>
      <w:r w:rsidRPr="00CE0823">
        <w:rPr>
          <w:rFonts w:eastAsiaTheme="majorEastAsia"/>
        </w:rPr>
        <w:t>Современное предприятие представляет собой сложную организационно-техническую систему, эффективность функционирования которой определяется качеством управленческих решений и скоростью их реализации. В условиях цифровой трансформации экономики подходы к построению систем управления претерпевают существенные изменения: от иерархических линейно-функциональных структур организации переходят к сетевым, процессным и гибридным моделям [1].</w:t>
      </w:r>
    </w:p>
    <w:p w14:paraId="0AC65C00" w14:textId="0992D590" w:rsidR="00CE0823" w:rsidRPr="00CE0823" w:rsidRDefault="00CE0823" w:rsidP="00CE0823">
      <w:pPr>
        <w:rPr>
          <w:rFonts w:eastAsiaTheme="majorEastAsia"/>
        </w:rPr>
      </w:pPr>
      <w:r w:rsidRPr="00CE0823">
        <w:rPr>
          <w:rFonts w:eastAsiaTheme="majorEastAsia"/>
        </w:rPr>
        <w:t xml:space="preserve">Процессный подход является одним из ключевых в современной теории управления. Он предполагает рассмотрение деятельности предприятия как совокупности взаимосвязанных бизнес-процессов, каждый из которых имеет входы, выходы, ресурсы и ответственного владельца. Данный подход позволяет преодолеть функциональную разобщённость подразделений и обеспечить сквозную координацию работ </w:t>
      </w:r>
      <w:r w:rsidR="00196075">
        <w:rPr>
          <w:rFonts w:eastAsiaTheme="majorEastAsia"/>
        </w:rPr>
        <w:t>[4]</w:t>
      </w:r>
      <w:r w:rsidRPr="00CE0823">
        <w:rPr>
          <w:rFonts w:eastAsiaTheme="majorEastAsia"/>
        </w:rPr>
        <w:t>. В контексте информационных технологий процессный подход реализуется через моделирование и оптимизацию процессов средствами BPM-систем.</w:t>
      </w:r>
    </w:p>
    <w:p w14:paraId="76C4325B" w14:textId="64C432C4" w:rsidR="00CE0823" w:rsidRPr="00CE0823" w:rsidRDefault="00CE0823" w:rsidP="00CE0823">
      <w:pPr>
        <w:rPr>
          <w:rFonts w:eastAsiaTheme="majorEastAsia"/>
        </w:rPr>
      </w:pPr>
      <w:r w:rsidRPr="00CE0823">
        <w:rPr>
          <w:rFonts w:eastAsiaTheme="majorEastAsia"/>
        </w:rPr>
        <w:t xml:space="preserve">Системный подход рассматривает предприятие как целостную систему с определённой структурой, прямыми и обратными связями, целевой функцией. </w:t>
      </w:r>
      <w:r w:rsidR="005262A3">
        <w:rPr>
          <w:rFonts w:eastAsiaTheme="majorEastAsia"/>
        </w:rPr>
        <w:t>С</w:t>
      </w:r>
      <w:r w:rsidRPr="00CE0823">
        <w:rPr>
          <w:rFonts w:eastAsiaTheme="majorEastAsia"/>
        </w:rPr>
        <w:t xml:space="preserve">истемный анализ в управлении организациями требует учёта эмерджентных свойств системы, то есть свойств, не сводимых к характеристикам отдельных элементов </w:t>
      </w:r>
      <w:r w:rsidR="00196075">
        <w:rPr>
          <w:rFonts w:eastAsiaTheme="majorEastAsia"/>
        </w:rPr>
        <w:t>[4]</w:t>
      </w:r>
      <w:r w:rsidRPr="00CE0823">
        <w:rPr>
          <w:rFonts w:eastAsiaTheme="majorEastAsia"/>
        </w:rPr>
        <w:t>. Это означает, что проектирование системы управления должно вестись «сверху вниз» — от стратегических целей к операционным задачам</w:t>
      </w:r>
      <w:r w:rsidR="00DE543F">
        <w:rPr>
          <w:rFonts w:eastAsiaTheme="majorEastAsia"/>
        </w:rPr>
        <w:t xml:space="preserve">, а </w:t>
      </w:r>
      <w:r w:rsidR="00DE543F" w:rsidRPr="00DE543F">
        <w:rPr>
          <w:rFonts w:eastAsiaTheme="majorEastAsia"/>
        </w:rPr>
        <w:t xml:space="preserve">попытка автоматизировать или реорганизовать отдельное подразделение без учёта его связей с остальной организацией неизбежно порождает локальные оптимумы, противоречащие глобальным </w:t>
      </w:r>
      <w:r w:rsidR="00DE543F" w:rsidRPr="00DE543F">
        <w:rPr>
          <w:rFonts w:eastAsiaTheme="majorEastAsia"/>
        </w:rPr>
        <w:t>целям.</w:t>
      </w:r>
    </w:p>
    <w:p w14:paraId="5FCCBC67" w14:textId="6DEE6B91" w:rsidR="00CE0823" w:rsidRPr="00CE0823" w:rsidRDefault="00CE0823" w:rsidP="00CE0823">
      <w:pPr>
        <w:rPr>
          <w:rFonts w:eastAsiaTheme="majorEastAsia"/>
        </w:rPr>
      </w:pPr>
      <w:r w:rsidRPr="00CE0823">
        <w:rPr>
          <w:rFonts w:eastAsiaTheme="majorEastAsia"/>
        </w:rPr>
        <w:t xml:space="preserve">Интеграционный подход реализуется через внедрение корпоративных информационных систем (КИС), объединяющих функции планирования, учёта, контроля и анализа в едином информационном пространстве. </w:t>
      </w:r>
      <w:r w:rsidR="006C290F">
        <w:rPr>
          <w:rFonts w:eastAsiaTheme="majorEastAsia"/>
        </w:rPr>
        <w:t>С</w:t>
      </w:r>
      <w:r w:rsidRPr="00CE0823">
        <w:rPr>
          <w:rFonts w:eastAsiaTheme="majorEastAsia"/>
        </w:rPr>
        <w:t xml:space="preserve">овременные КИС строятся на модульном принципе и охватывают управление </w:t>
      </w:r>
      <w:r w:rsidRPr="00CE0823">
        <w:rPr>
          <w:rFonts w:eastAsiaTheme="majorEastAsia"/>
        </w:rPr>
        <w:lastRenderedPageBreak/>
        <w:t xml:space="preserve">производством, финансами, персоналом, логистикой и взаимоотношениями с клиентами </w:t>
      </w:r>
      <w:r w:rsidR="00196075">
        <w:rPr>
          <w:rFonts w:eastAsiaTheme="majorEastAsia"/>
        </w:rPr>
        <w:t>[5]</w:t>
      </w:r>
      <w:r w:rsidRPr="00CE0823">
        <w:rPr>
          <w:rFonts w:eastAsiaTheme="majorEastAsia"/>
        </w:rPr>
        <w:t>.</w:t>
      </w:r>
      <w:r w:rsidR="00DE543F">
        <w:rPr>
          <w:rFonts w:eastAsiaTheme="majorEastAsia"/>
        </w:rPr>
        <w:t xml:space="preserve"> </w:t>
      </w:r>
      <w:r w:rsidR="00DE543F" w:rsidRPr="00DE543F">
        <w:rPr>
          <w:rFonts w:eastAsiaTheme="majorEastAsia"/>
        </w:rPr>
        <w:t>Принципиальным отличием интеграционного подхода от предшествующих этапов автоматизации является отказ от лоскутной архитектуры, при которой каждое подразделение использовало собственную программу с собственными форматами данных. В интегрированной КИС данные вводятся однократно на месте их возникновения и становятся доступными всем авторизованным потребителям без повторного ввода и ручной сверки. Это обеспечивает единую версию истины для всех уровней управления: оперативный персонал видит текущее состояние заказа, руководитель среднего звена — загрузку ресурсов и отклонения от плана, топ-менеджмент — сводные показатели рентабельности и стратегические индикаторы. Модульность архитектуры при этом позволяет наращивать функциональность постепенно, не останавливая работу предприятия, что снижает риски внедрения.</w:t>
      </w:r>
    </w:p>
    <w:p w14:paraId="4C649242" w14:textId="52F7745C" w:rsidR="00CE0823" w:rsidRPr="00CE0823" w:rsidRDefault="00CE0823" w:rsidP="00CE0823">
      <w:pPr>
        <w:rPr>
          <w:rFonts w:eastAsiaTheme="majorEastAsia"/>
        </w:rPr>
      </w:pPr>
      <w:r w:rsidRPr="00CE0823">
        <w:rPr>
          <w:rFonts w:eastAsiaTheme="majorEastAsia"/>
        </w:rPr>
        <w:t>Отдельного внимания заслуживает адаптивный (ситуационный) подход, согласно которому структура и методы управления должны варьироваться в зависимости от внешних условий, стадии жизненного цикла организации и отраслевой специфики. В эпоху высокой неопределённости данный подход приобретает особую актуальность: жёсткие регламенты уступают место гибким методологиям управления (Agile, Scrum), которые интегрируются в корпоративные системы управления [1].</w:t>
      </w:r>
      <w:r w:rsidR="00DE543F">
        <w:rPr>
          <w:rFonts w:eastAsiaTheme="majorEastAsia"/>
        </w:rPr>
        <w:t xml:space="preserve"> </w:t>
      </w:r>
      <w:r w:rsidR="00DE543F" w:rsidRPr="00DE543F">
        <w:rPr>
          <w:rFonts w:eastAsiaTheme="majorEastAsia"/>
        </w:rPr>
        <w:t>Адаптивность проявляется не только в организационной структуре, но и в самой логике планирования: вместо годовых детальных планов, которые устаревают уже к моменту утверждения, используются скользящее планирование, сценарный анализ и механизмы быстрого перераспределения ресурсов. Цифровые инструменты — облачные платформы, аналитика больших данных, предиктивные модели на основе машинного обучения — делают адаптивное управление технически реализуемым: система способна обнаруживать отклонения, предлагать корректирующие воздействия и моделировать последствия решений до их фактического исполнения.</w:t>
      </w:r>
    </w:p>
    <w:p w14:paraId="473F8526" w14:textId="494BDBD2" w:rsidR="0014011A" w:rsidRDefault="00CE0823" w:rsidP="00CE0823">
      <w:pPr>
        <w:rPr>
          <w:rFonts w:eastAsiaTheme="majorEastAsia"/>
        </w:rPr>
      </w:pPr>
      <w:r w:rsidRPr="00CE0823">
        <w:rPr>
          <w:rFonts w:eastAsiaTheme="majorEastAsia"/>
        </w:rPr>
        <w:lastRenderedPageBreak/>
        <w:t>Таким образом, современная парадигма построения систем управления предприятием характеризуется переходом от жёсткой иерархии к гибким, процессно-ориентированным и информационно-поддерживаемым моделям. Авторская позиция состоит в том, что ни один из подходов не является универсальным: эффективная система управления формируется на основе разумной комбинации системного, процессного и адаптивного подходов, подкреплённых адекватной информационной инфраструктурой.</w:t>
      </w:r>
    </w:p>
    <w:p w14:paraId="2BBF4228" w14:textId="77777777" w:rsidR="00CE0823" w:rsidRPr="00CE0823" w:rsidRDefault="00CE0823" w:rsidP="00CE0823">
      <w:pPr>
        <w:pStyle w:val="1"/>
      </w:pPr>
      <w:r w:rsidRPr="00CE0823">
        <w:t>2. Основные характеристики и принципы построения автоматизированных систем управления</w:t>
      </w:r>
    </w:p>
    <w:p w14:paraId="6359BE5D" w14:textId="3C326F01" w:rsidR="00CE0823" w:rsidRPr="00CE0823" w:rsidRDefault="00CE0823" w:rsidP="00CE0823">
      <w:pPr>
        <w:rPr>
          <w:rFonts w:eastAsiaTheme="majorEastAsia"/>
        </w:rPr>
      </w:pPr>
      <w:r w:rsidRPr="00CE0823">
        <w:rPr>
          <w:rFonts w:eastAsiaTheme="majorEastAsia"/>
        </w:rPr>
        <w:t>Автоматизированная система управления (АСУ) представляет собой комплекс программных, технических, информационных, организационных и кадровых средств, предназначенный для сбора, обработки, хранения и распространения информации в интересах достижения целей управления. В отличие от полностью автоматической системы, АСУ предполагает участие человека-оператора в контуре принятия решений, что делает её человеко-машинной системой.</w:t>
      </w:r>
    </w:p>
    <w:p w14:paraId="04E8DAB8" w14:textId="77777777" w:rsidR="00CE0823" w:rsidRPr="00CE0823" w:rsidRDefault="00CE0823" w:rsidP="00CE0823">
      <w:pPr>
        <w:rPr>
          <w:rFonts w:eastAsiaTheme="majorEastAsia"/>
        </w:rPr>
      </w:pPr>
      <w:r w:rsidRPr="00CE0823">
        <w:rPr>
          <w:rFonts w:eastAsiaTheme="majorEastAsia"/>
        </w:rPr>
        <w:t>Основные характеристики АСУ:</w:t>
      </w:r>
    </w:p>
    <w:p w14:paraId="741B6BA7" w14:textId="338998FD" w:rsidR="00CE0823" w:rsidRPr="00CE0823" w:rsidRDefault="00CE0823" w:rsidP="00CE0823">
      <w:pPr>
        <w:numPr>
          <w:ilvl w:val="0"/>
          <w:numId w:val="5"/>
        </w:numPr>
        <w:rPr>
          <w:rFonts w:eastAsiaTheme="majorEastAsia"/>
        </w:rPr>
      </w:pPr>
      <w:r w:rsidRPr="00CE0823">
        <w:rPr>
          <w:rFonts w:eastAsiaTheme="majorEastAsia"/>
        </w:rPr>
        <w:t>Целевая направленность.</w:t>
      </w:r>
      <w:r>
        <w:rPr>
          <w:rFonts w:eastAsiaTheme="majorEastAsia"/>
        </w:rPr>
        <w:br/>
      </w:r>
      <w:r w:rsidRPr="00CE0823">
        <w:rPr>
          <w:rFonts w:eastAsiaTheme="majorEastAsia"/>
        </w:rPr>
        <w:t xml:space="preserve">АСУ создаётся для решения конкретного класса управленческих задач и оценивается по степени достижения поставленных целей </w:t>
      </w:r>
      <w:r w:rsidR="00196075">
        <w:rPr>
          <w:rFonts w:eastAsiaTheme="majorEastAsia"/>
        </w:rPr>
        <w:t>[3]</w:t>
      </w:r>
      <w:r w:rsidRPr="00CE0823">
        <w:rPr>
          <w:rFonts w:eastAsiaTheme="majorEastAsia"/>
        </w:rPr>
        <w:t>.</w:t>
      </w:r>
    </w:p>
    <w:p w14:paraId="5AFDE951" w14:textId="77020FE1" w:rsidR="00CE0823" w:rsidRPr="00CE0823" w:rsidRDefault="00CE0823" w:rsidP="00CE0823">
      <w:pPr>
        <w:numPr>
          <w:ilvl w:val="0"/>
          <w:numId w:val="5"/>
        </w:numPr>
        <w:rPr>
          <w:rFonts w:eastAsiaTheme="majorEastAsia"/>
        </w:rPr>
      </w:pPr>
      <w:r w:rsidRPr="00CE0823">
        <w:rPr>
          <w:rFonts w:eastAsiaTheme="majorEastAsia"/>
        </w:rPr>
        <w:t>Структурная декомпозиция.</w:t>
      </w:r>
      <w:r>
        <w:rPr>
          <w:rFonts w:eastAsiaTheme="majorEastAsia"/>
        </w:rPr>
        <w:br/>
      </w:r>
      <w:r w:rsidRPr="00CE0823">
        <w:rPr>
          <w:rFonts w:eastAsiaTheme="majorEastAsia"/>
        </w:rPr>
        <w:t>Система разделяется на подсистемы (функциональные, обеспечивающие, организационные), что позволяет управлять сложностью на этапе проектирования.</w:t>
      </w:r>
    </w:p>
    <w:p w14:paraId="59ECA7CF" w14:textId="56C32619" w:rsidR="00CE0823" w:rsidRPr="00CE0823" w:rsidRDefault="00CE0823" w:rsidP="00CE0823">
      <w:pPr>
        <w:numPr>
          <w:ilvl w:val="0"/>
          <w:numId w:val="5"/>
        </w:numPr>
        <w:rPr>
          <w:rFonts w:eastAsiaTheme="majorEastAsia"/>
        </w:rPr>
      </w:pPr>
      <w:r w:rsidRPr="00CE0823">
        <w:rPr>
          <w:rFonts w:eastAsiaTheme="majorEastAsia"/>
        </w:rPr>
        <w:t>Информационная целостность.</w:t>
      </w:r>
      <w:r>
        <w:rPr>
          <w:rFonts w:eastAsiaTheme="majorEastAsia"/>
        </w:rPr>
        <w:br/>
      </w:r>
      <w:r w:rsidRPr="00CE0823">
        <w:rPr>
          <w:rFonts w:eastAsiaTheme="majorEastAsia"/>
        </w:rPr>
        <w:t>Данные вводятся однократно и используются многократно различными подсистемами, что исключает противоречивость и дублирование.</w:t>
      </w:r>
    </w:p>
    <w:p w14:paraId="66EE92CE" w14:textId="6133062E" w:rsidR="00CE0823" w:rsidRPr="00CE0823" w:rsidRDefault="00CE0823" w:rsidP="00CE0823">
      <w:pPr>
        <w:numPr>
          <w:ilvl w:val="0"/>
          <w:numId w:val="5"/>
        </w:numPr>
        <w:rPr>
          <w:rFonts w:eastAsiaTheme="majorEastAsia"/>
        </w:rPr>
      </w:pPr>
      <w:r w:rsidRPr="00CE0823">
        <w:rPr>
          <w:rFonts w:eastAsiaTheme="majorEastAsia"/>
        </w:rPr>
        <w:lastRenderedPageBreak/>
        <w:t>Масштабируемость и модульность.</w:t>
      </w:r>
      <w:r>
        <w:rPr>
          <w:rFonts w:eastAsiaTheme="majorEastAsia"/>
        </w:rPr>
        <w:br/>
      </w:r>
      <w:r w:rsidRPr="00CE0823">
        <w:rPr>
          <w:rFonts w:eastAsiaTheme="majorEastAsia"/>
        </w:rPr>
        <w:t>Архитектура АСУ должна допускать наращивание функциональности без перестройки ядра системы [2].</w:t>
      </w:r>
    </w:p>
    <w:p w14:paraId="6982C42C" w14:textId="393FF673" w:rsidR="00CE0823" w:rsidRPr="00196075" w:rsidRDefault="00CE0823" w:rsidP="00CE0823">
      <w:pPr>
        <w:numPr>
          <w:ilvl w:val="0"/>
          <w:numId w:val="5"/>
        </w:numPr>
        <w:rPr>
          <w:rFonts w:eastAsiaTheme="majorEastAsia"/>
        </w:rPr>
      </w:pPr>
      <w:r w:rsidRPr="00CE0823">
        <w:rPr>
          <w:rFonts w:eastAsiaTheme="majorEastAsia"/>
        </w:rPr>
        <w:t>Надёжность и отказоустойчивость.</w:t>
      </w:r>
      <w:r>
        <w:rPr>
          <w:rFonts w:eastAsiaTheme="majorEastAsia"/>
        </w:rPr>
        <w:br/>
      </w:r>
      <w:r w:rsidRPr="00CE0823">
        <w:rPr>
          <w:rFonts w:eastAsiaTheme="majorEastAsia"/>
        </w:rPr>
        <w:t>Обеспечиваются резервированием каналов связи, разграничением прав доступа и механизмами восстановления данных.</w:t>
      </w:r>
    </w:p>
    <w:p w14:paraId="71246EDF" w14:textId="77777777" w:rsidR="00196075" w:rsidRPr="00CE0823" w:rsidRDefault="00196075" w:rsidP="00196075">
      <w:pPr>
        <w:ind w:firstLine="0"/>
        <w:rPr>
          <w:rFonts w:eastAsiaTheme="majorEastAsia"/>
        </w:rPr>
      </w:pPr>
    </w:p>
    <w:p w14:paraId="58ACB5EF" w14:textId="60DB896B" w:rsidR="00CE0823" w:rsidRPr="00CE0823" w:rsidRDefault="00CE0823" w:rsidP="00CE0823">
      <w:pPr>
        <w:rPr>
          <w:rFonts w:eastAsiaTheme="majorEastAsia"/>
        </w:rPr>
      </w:pPr>
      <w:r w:rsidRPr="00CE0823">
        <w:rPr>
          <w:rFonts w:eastAsiaTheme="majorEastAsia"/>
        </w:rPr>
        <w:t>Принципы построения АСУ включают:</w:t>
      </w:r>
    </w:p>
    <w:p w14:paraId="74CC6584" w14:textId="77777777" w:rsidR="00CE0823" w:rsidRPr="00CE0823" w:rsidRDefault="00CE0823" w:rsidP="00CE0823">
      <w:pPr>
        <w:numPr>
          <w:ilvl w:val="0"/>
          <w:numId w:val="6"/>
        </w:numPr>
        <w:rPr>
          <w:rFonts w:eastAsiaTheme="majorEastAsia"/>
        </w:rPr>
      </w:pPr>
      <w:r w:rsidRPr="00CE0823">
        <w:rPr>
          <w:rFonts w:eastAsiaTheme="majorEastAsia"/>
        </w:rPr>
        <w:t>Принцип системности — проектирование ведётся от целей и функций к техническим средствам, а не наоборот. Сначала определяется, что должна делать система, затем — как.</w:t>
      </w:r>
    </w:p>
    <w:p w14:paraId="605F7508" w14:textId="77777777" w:rsidR="00CE0823" w:rsidRPr="00CE0823" w:rsidRDefault="00CE0823" w:rsidP="00CE0823">
      <w:pPr>
        <w:numPr>
          <w:ilvl w:val="0"/>
          <w:numId w:val="6"/>
        </w:numPr>
        <w:rPr>
          <w:rFonts w:eastAsiaTheme="majorEastAsia"/>
        </w:rPr>
      </w:pPr>
      <w:r w:rsidRPr="00CE0823">
        <w:rPr>
          <w:rFonts w:eastAsiaTheme="majorEastAsia"/>
        </w:rPr>
        <w:t>Принцип развития (открытости) — АСУ создаётся с расчётом на последующее расширение функций и модернизацию технических средств без полной переработки проекта.</w:t>
      </w:r>
    </w:p>
    <w:p w14:paraId="4919AC51" w14:textId="77777777" w:rsidR="00CE0823" w:rsidRPr="00CE0823" w:rsidRDefault="00CE0823" w:rsidP="00CE0823">
      <w:pPr>
        <w:numPr>
          <w:ilvl w:val="0"/>
          <w:numId w:val="6"/>
        </w:numPr>
        <w:rPr>
          <w:rFonts w:eastAsiaTheme="majorEastAsia"/>
        </w:rPr>
      </w:pPr>
      <w:r w:rsidRPr="00CE0823">
        <w:rPr>
          <w:rFonts w:eastAsiaTheme="majorEastAsia"/>
        </w:rPr>
        <w:t>Принцип стандартизации и унификации — использование типовых проектных решений, стандартных протоколов обмена данными и унифицированных форм документов сокращает сроки и стоимость внедрения.</w:t>
      </w:r>
    </w:p>
    <w:p w14:paraId="78F4754A" w14:textId="77777777" w:rsidR="00CE0823" w:rsidRPr="00CE0823" w:rsidRDefault="00CE0823" w:rsidP="00CE0823">
      <w:pPr>
        <w:numPr>
          <w:ilvl w:val="0"/>
          <w:numId w:val="6"/>
        </w:numPr>
        <w:rPr>
          <w:rFonts w:eastAsiaTheme="majorEastAsia"/>
        </w:rPr>
      </w:pPr>
      <w:r w:rsidRPr="00CE0823">
        <w:rPr>
          <w:rFonts w:eastAsiaTheme="majorEastAsia"/>
        </w:rPr>
        <w:t>Принцип совместимости — подсистемы АСУ должны обмениваться данными на основе согласованных форматов и интерфейсов.</w:t>
      </w:r>
    </w:p>
    <w:p w14:paraId="55449E3A" w14:textId="77777777" w:rsidR="00CE0823" w:rsidRPr="00CE0823" w:rsidRDefault="00CE0823" w:rsidP="00CE0823">
      <w:pPr>
        <w:numPr>
          <w:ilvl w:val="0"/>
          <w:numId w:val="6"/>
        </w:numPr>
        <w:rPr>
          <w:rFonts w:eastAsiaTheme="majorEastAsia"/>
        </w:rPr>
      </w:pPr>
      <w:r w:rsidRPr="00CE0823">
        <w:rPr>
          <w:rFonts w:eastAsiaTheme="majorEastAsia"/>
        </w:rPr>
        <w:t>Принцип экономической эффективности — затраты на создание и эксплуатацию АСУ должны быть компенсированы полученным управленческим эффектом.</w:t>
      </w:r>
    </w:p>
    <w:p w14:paraId="44770B22" w14:textId="79B2E795" w:rsidR="00CE0823" w:rsidRPr="00CE0823" w:rsidRDefault="00CE0823" w:rsidP="00CE0823">
      <w:pPr>
        <w:numPr>
          <w:ilvl w:val="0"/>
          <w:numId w:val="6"/>
        </w:numPr>
        <w:rPr>
          <w:rFonts w:eastAsiaTheme="majorEastAsia"/>
        </w:rPr>
      </w:pPr>
      <w:r w:rsidRPr="00CE0823">
        <w:rPr>
          <w:rFonts w:eastAsiaTheme="majorEastAsia"/>
        </w:rPr>
        <w:t xml:space="preserve">Принцип первого руководителя — успешное внедрение АСУ невозможно без активной поддержки и непосредственного участия высшего руководства организации </w:t>
      </w:r>
      <w:r w:rsidR="00196075">
        <w:rPr>
          <w:rFonts w:eastAsiaTheme="majorEastAsia"/>
        </w:rPr>
        <w:t>[3]</w:t>
      </w:r>
      <w:r w:rsidRPr="00CE0823">
        <w:rPr>
          <w:rFonts w:eastAsiaTheme="majorEastAsia"/>
        </w:rPr>
        <w:t>.</w:t>
      </w:r>
    </w:p>
    <w:p w14:paraId="25F2FF0E" w14:textId="209A7DC8" w:rsidR="00CE0823" w:rsidRPr="00CE0823" w:rsidRDefault="00CE0823" w:rsidP="00CE0823">
      <w:pPr>
        <w:rPr>
          <w:rFonts w:eastAsiaTheme="majorEastAsia"/>
        </w:rPr>
      </w:pPr>
      <w:r w:rsidRPr="00CE0823">
        <w:rPr>
          <w:rFonts w:eastAsiaTheme="majorEastAsia"/>
        </w:rPr>
        <w:t>Современные АСУ предприятия, как правило, реализуются в виде многоуровневых архитектур</w:t>
      </w:r>
      <w:r w:rsidR="0086655B">
        <w:rPr>
          <w:rFonts w:eastAsiaTheme="majorEastAsia"/>
        </w:rPr>
        <w:t xml:space="preserve"> со следующими уровнями:</w:t>
      </w:r>
      <w:r w:rsidRPr="00CE0823">
        <w:rPr>
          <w:rFonts w:eastAsiaTheme="majorEastAsia"/>
        </w:rPr>
        <w:t xml:space="preserve"> уровни полевого (датчики, исполнительные механизмы), контроллерного (ПЛК, промышленные компьютеры), диспетчерского (SCADA) и корпоративного (ERP, MES) </w:t>
      </w:r>
      <w:r w:rsidRPr="00CE0823">
        <w:rPr>
          <w:rFonts w:eastAsiaTheme="majorEastAsia"/>
        </w:rPr>
        <w:lastRenderedPageBreak/>
        <w:t>управления [2]. Каждый уровень решает задачи своего горизонта планирования и детализации.</w:t>
      </w:r>
    </w:p>
    <w:p w14:paraId="1E770F12" w14:textId="7522731B" w:rsidR="00CE0823" w:rsidRDefault="00CE0823" w:rsidP="0086655B">
      <w:pPr>
        <w:rPr>
          <w:rFonts w:eastAsiaTheme="majorEastAsia"/>
        </w:rPr>
      </w:pPr>
      <w:r w:rsidRPr="00CE0823">
        <w:rPr>
          <w:rFonts w:eastAsiaTheme="majorEastAsia"/>
        </w:rPr>
        <w:t>Подводя итог, следует подчеркнуть: принципы построения АСУ не являются формальным перечнем, а отражают системную логику проектирования. Нарушение хотя бы одного из них (например, игнорирование принципа развития или принципа первого руководителя) на практике ведёт к резкому удорожанию проекта или его полной нереализуемости. Авторская позиция: ключевым условием успешного построения АСУ является не выбор конкретной программной платформы, а методологическая дисциплина проектирования.</w:t>
      </w:r>
    </w:p>
    <w:p w14:paraId="721CAC42" w14:textId="77777777" w:rsidR="00CE0823" w:rsidRPr="00CE0823" w:rsidRDefault="00CE0823" w:rsidP="00CE0823">
      <w:pPr>
        <w:pStyle w:val="1"/>
      </w:pPr>
      <w:r w:rsidRPr="00CE0823">
        <w:t>3. Подходы к автоматизации управления предприятием. Полная автоматизация управления предприятием</w:t>
      </w:r>
    </w:p>
    <w:p w14:paraId="51096161" w14:textId="77777777" w:rsidR="00CE0823" w:rsidRPr="00CE0823" w:rsidRDefault="00CE0823" w:rsidP="00CE0823">
      <w:pPr>
        <w:rPr>
          <w:rFonts w:eastAsiaTheme="majorEastAsia"/>
        </w:rPr>
      </w:pPr>
      <w:r w:rsidRPr="00CE0823">
        <w:rPr>
          <w:rFonts w:eastAsiaTheme="majorEastAsia"/>
        </w:rPr>
        <w:t>Автоматизация управления предприятием представляет собой процесс передачи функций планирования, учёта, контроля, анализа и принятия решений от человека программно-техническим средствам. Степень автоматизации варьируется от частичной механизации отдельных операций до концепции «безлюдного» предприятия.</w:t>
      </w:r>
    </w:p>
    <w:p w14:paraId="6FE99463" w14:textId="77777777" w:rsidR="00CE0823" w:rsidRPr="00CE0823" w:rsidRDefault="00CE0823" w:rsidP="00CE0823">
      <w:pPr>
        <w:rPr>
          <w:rFonts w:eastAsiaTheme="majorEastAsia"/>
        </w:rPr>
      </w:pPr>
      <w:r w:rsidRPr="00CE0823">
        <w:rPr>
          <w:rFonts w:eastAsiaTheme="majorEastAsia"/>
        </w:rPr>
        <w:t>Основные подходы к автоматизации:</w:t>
      </w:r>
    </w:p>
    <w:p w14:paraId="6EEE851C" w14:textId="77777777" w:rsidR="00CE0823" w:rsidRPr="00CE0823" w:rsidRDefault="00CE0823" w:rsidP="00CE0823">
      <w:pPr>
        <w:rPr>
          <w:rFonts w:eastAsiaTheme="majorEastAsia"/>
        </w:rPr>
      </w:pPr>
      <w:r w:rsidRPr="00CE0823">
        <w:rPr>
          <w:rFonts w:eastAsiaTheme="majorEastAsia"/>
        </w:rPr>
        <w:t>Функциональный подход предполагает автоматизацию отдельных управленческих функций (бухгалтерский учёт, расчёт заработной платы, складской учёт) независимо друг от друга. Исторически это первый этап автоматизации, при котором каждое подразделение использует собственное программное обеспечение. Недостаток подхода — отсутствие интеграции и множественное дублирование данных [1].</w:t>
      </w:r>
    </w:p>
    <w:p w14:paraId="4F7579C8" w14:textId="24868CD8" w:rsidR="00CE0823" w:rsidRPr="00CE0823" w:rsidRDefault="00CE0823" w:rsidP="00CE0823">
      <w:pPr>
        <w:rPr>
          <w:rFonts w:eastAsiaTheme="majorEastAsia"/>
        </w:rPr>
      </w:pPr>
      <w:r w:rsidRPr="00CE0823">
        <w:rPr>
          <w:rFonts w:eastAsiaTheme="majorEastAsia"/>
        </w:rPr>
        <w:t>Объектный подход ориентирован на автоматизацию управления конкретным объектом: производственным участком, цехом, складом. Здесь создаются локальные АСУ, замкнутые на одном объекте.</w:t>
      </w:r>
    </w:p>
    <w:p w14:paraId="68CDDC2C" w14:textId="777831FC" w:rsidR="00CE0823" w:rsidRPr="00CE0823" w:rsidRDefault="00CE0823" w:rsidP="00CE0823">
      <w:pPr>
        <w:rPr>
          <w:rFonts w:eastAsiaTheme="majorEastAsia"/>
        </w:rPr>
      </w:pPr>
      <w:r w:rsidRPr="00CE0823">
        <w:rPr>
          <w:rFonts w:eastAsiaTheme="majorEastAsia"/>
        </w:rPr>
        <w:t>Процессный (интеграционный) подход — современный доминирующий подход, при котором автоматизация строится вокруг сквозных бизнес-</w:t>
      </w:r>
      <w:r w:rsidRPr="00CE0823">
        <w:rPr>
          <w:rFonts w:eastAsiaTheme="majorEastAsia"/>
        </w:rPr>
        <w:lastRenderedPageBreak/>
        <w:t>процессов. Реализуется средствами ERP</w:t>
      </w:r>
      <w:r w:rsidR="0086655B">
        <w:rPr>
          <w:rFonts w:eastAsiaTheme="majorEastAsia"/>
        </w:rPr>
        <w:t xml:space="preserve"> и </w:t>
      </w:r>
      <w:r w:rsidR="0086655B" w:rsidRPr="00CE0823">
        <w:rPr>
          <w:rFonts w:eastAsiaTheme="majorEastAsia"/>
        </w:rPr>
        <w:t>MES-систем</w:t>
      </w:r>
      <w:r w:rsidRPr="00CE0823">
        <w:rPr>
          <w:rFonts w:eastAsiaTheme="majorEastAsia"/>
        </w:rPr>
        <w:t xml:space="preserve">, CRM, SRM и других платформ, объединённых в единое информационное пространство </w:t>
      </w:r>
      <w:r w:rsidR="00196075">
        <w:rPr>
          <w:rFonts w:eastAsiaTheme="majorEastAsia"/>
        </w:rPr>
        <w:t>[5]</w:t>
      </w:r>
      <w:r w:rsidRPr="00CE0823">
        <w:rPr>
          <w:rFonts w:eastAsiaTheme="majorEastAsia"/>
        </w:rPr>
        <w:t xml:space="preserve">. </w:t>
      </w:r>
      <w:r w:rsidR="0086655B">
        <w:rPr>
          <w:rFonts w:eastAsiaTheme="majorEastAsia"/>
        </w:rPr>
        <w:t>И</w:t>
      </w:r>
      <w:r w:rsidRPr="00CE0823">
        <w:rPr>
          <w:rFonts w:eastAsiaTheme="majorEastAsia"/>
        </w:rPr>
        <w:t>нтеграционный подход обеспечивает согласованность данных на всех уровнях управления и позволяет перейти от реактивного к проактивному управлению.</w:t>
      </w:r>
    </w:p>
    <w:p w14:paraId="3C84811D" w14:textId="22CD03E3" w:rsidR="00CE0823" w:rsidRPr="00CE0823" w:rsidRDefault="00CE0823" w:rsidP="00CE0823">
      <w:pPr>
        <w:rPr>
          <w:rFonts w:eastAsiaTheme="majorEastAsia"/>
        </w:rPr>
      </w:pPr>
      <w:r w:rsidRPr="00CE0823">
        <w:rPr>
          <w:rFonts w:eastAsiaTheme="majorEastAsia"/>
        </w:rPr>
        <w:t>Проектный подход применяется для автоматизации управления единичными или мелкосерийными производствами, где каждый заказ уникален. Здесь на первый план выходят системы управления проектами и конфигурацией изделия.</w:t>
      </w:r>
    </w:p>
    <w:p w14:paraId="425A1C69" w14:textId="77777777" w:rsidR="00CE0823" w:rsidRPr="00CE0823" w:rsidRDefault="00CE0823" w:rsidP="00CE0823">
      <w:pPr>
        <w:rPr>
          <w:rFonts w:eastAsiaTheme="majorEastAsia"/>
        </w:rPr>
      </w:pPr>
      <w:r w:rsidRPr="00CE0823">
        <w:rPr>
          <w:rFonts w:eastAsiaTheme="majorEastAsia"/>
        </w:rPr>
        <w:t>Полная автоматизация управления предприятием — концепция, при которой все управленческие функции, включая стратегическое планирование и принятие решений, передаются интеллектуальным информационным системам. В теоретическом плане полная автоматизация предполагает:</w:t>
      </w:r>
    </w:p>
    <w:p w14:paraId="1600D10C" w14:textId="77777777" w:rsidR="00CE0823" w:rsidRPr="00CE0823" w:rsidRDefault="00CE0823" w:rsidP="00CE0823">
      <w:pPr>
        <w:numPr>
          <w:ilvl w:val="0"/>
          <w:numId w:val="7"/>
        </w:numPr>
        <w:rPr>
          <w:rFonts w:eastAsiaTheme="majorEastAsia"/>
        </w:rPr>
      </w:pPr>
      <w:r w:rsidRPr="00CE0823">
        <w:rPr>
          <w:rFonts w:eastAsiaTheme="majorEastAsia"/>
        </w:rPr>
        <w:t>сбор данных в реальном времени со всех источников (датчики IoT, транзакционные системы, внешние базы данных);</w:t>
      </w:r>
    </w:p>
    <w:p w14:paraId="3860783A" w14:textId="77777777" w:rsidR="00CE0823" w:rsidRPr="00CE0823" w:rsidRDefault="00CE0823" w:rsidP="00CE0823">
      <w:pPr>
        <w:numPr>
          <w:ilvl w:val="0"/>
          <w:numId w:val="7"/>
        </w:numPr>
        <w:rPr>
          <w:rFonts w:eastAsiaTheme="majorEastAsia"/>
        </w:rPr>
      </w:pPr>
      <w:r w:rsidRPr="00CE0823">
        <w:rPr>
          <w:rFonts w:eastAsiaTheme="majorEastAsia"/>
        </w:rPr>
        <w:t>автоматическую аналитику и прогнозирование средствами машинного обучения и искусственного интеллекта;</w:t>
      </w:r>
    </w:p>
    <w:p w14:paraId="67F10BC1" w14:textId="77777777" w:rsidR="00CE0823" w:rsidRPr="00CE0823" w:rsidRDefault="00CE0823" w:rsidP="00CE0823">
      <w:pPr>
        <w:numPr>
          <w:ilvl w:val="0"/>
          <w:numId w:val="7"/>
        </w:numPr>
        <w:rPr>
          <w:rFonts w:eastAsiaTheme="majorEastAsia"/>
        </w:rPr>
      </w:pPr>
      <w:r w:rsidRPr="00CE0823">
        <w:rPr>
          <w:rFonts w:eastAsiaTheme="majorEastAsia"/>
        </w:rPr>
        <w:t>автоматическое формирование и исполнение управленческих решений на операционном уровне;</w:t>
      </w:r>
    </w:p>
    <w:p w14:paraId="255CDE48" w14:textId="77777777" w:rsidR="00CE0823" w:rsidRPr="00CE0823" w:rsidRDefault="00CE0823" w:rsidP="00CE0823">
      <w:pPr>
        <w:numPr>
          <w:ilvl w:val="0"/>
          <w:numId w:val="7"/>
        </w:numPr>
        <w:rPr>
          <w:rFonts w:eastAsiaTheme="majorEastAsia"/>
        </w:rPr>
      </w:pPr>
      <w:r w:rsidRPr="00CE0823">
        <w:rPr>
          <w:rFonts w:eastAsiaTheme="majorEastAsia"/>
        </w:rPr>
        <w:t>сведение роли человека к стратегическому целеполаганию и контролю исключительных ситуаций.</w:t>
      </w:r>
    </w:p>
    <w:p w14:paraId="76C82A99" w14:textId="30275487" w:rsidR="00CE0823" w:rsidRPr="00CE0823" w:rsidRDefault="00CE0823" w:rsidP="00CE0823">
      <w:pPr>
        <w:rPr>
          <w:rFonts w:eastAsiaTheme="majorEastAsia"/>
        </w:rPr>
      </w:pPr>
      <w:r w:rsidRPr="00CE0823">
        <w:rPr>
          <w:rFonts w:eastAsiaTheme="majorEastAsia"/>
        </w:rPr>
        <w:t xml:space="preserve">Однако на практике полная автоматизация остаётся недостижимым идеалом. </w:t>
      </w:r>
      <w:r w:rsidR="0086655B">
        <w:rPr>
          <w:rFonts w:eastAsiaTheme="majorEastAsia"/>
        </w:rPr>
        <w:t>П</w:t>
      </w:r>
      <w:r w:rsidRPr="00CE0823">
        <w:rPr>
          <w:rFonts w:eastAsiaTheme="majorEastAsia"/>
        </w:rPr>
        <w:t xml:space="preserve">ринципиальная невозможность формализовать все аспекты управленческой деятельности, наличие неструктурированных задач, этических и правовых ограничений делает человека незаменимым звеном в контуре управления </w:t>
      </w:r>
      <w:r w:rsidR="00196075">
        <w:rPr>
          <w:rFonts w:eastAsiaTheme="majorEastAsia"/>
        </w:rPr>
        <w:t>[3]</w:t>
      </w:r>
      <w:r w:rsidRPr="00CE0823">
        <w:rPr>
          <w:rFonts w:eastAsiaTheme="majorEastAsia"/>
        </w:rPr>
        <w:t>. Кроме того, полная автоматизация создаёт риски: уязвимость к кибератакам, потерю организационных компетенций, зависимость от единственного поставщика технологических решений.</w:t>
      </w:r>
    </w:p>
    <w:p w14:paraId="7817237E" w14:textId="06C94E73" w:rsidR="00CE0823" w:rsidRDefault="006C290F" w:rsidP="00CE0823">
      <w:pPr>
        <w:rPr>
          <w:rFonts w:eastAsiaTheme="majorEastAsia"/>
        </w:rPr>
      </w:pPr>
      <w:r>
        <w:rPr>
          <w:rFonts w:eastAsiaTheme="majorEastAsia"/>
        </w:rPr>
        <w:t>В результате становится ясно, что р</w:t>
      </w:r>
      <w:r w:rsidR="00CE0823" w:rsidRPr="00CE0823">
        <w:rPr>
          <w:rFonts w:eastAsiaTheme="majorEastAsia"/>
        </w:rPr>
        <w:t xml:space="preserve">ациональной стратегией является не полная, а оптимальная автоматизация — такая, при которой рутинные, формализуемые операции передаются информационным системам, а </w:t>
      </w:r>
      <w:r w:rsidR="00CE0823" w:rsidRPr="00CE0823">
        <w:rPr>
          <w:rFonts w:eastAsiaTheme="majorEastAsia"/>
        </w:rPr>
        <w:lastRenderedPageBreak/>
        <w:t>творческие, стратегические и этически чувствительные решения остаются за человеком. Критерием оптимальности служит не степень автоматизации как таковая, а рост экономической эффективности, качества решений и адаптивности предприятия.</w:t>
      </w:r>
    </w:p>
    <w:p w14:paraId="0BC77882" w14:textId="673DAB04" w:rsidR="00CE0823" w:rsidRDefault="00CE0823" w:rsidP="00CE0823">
      <w:pPr>
        <w:pStyle w:val="1"/>
      </w:pPr>
      <w:r>
        <w:br w:type="column"/>
      </w:r>
      <w:r>
        <w:lastRenderedPageBreak/>
        <w:t>Терминологический словарь</w:t>
      </w:r>
    </w:p>
    <w:p w14:paraId="1CC3B046" w14:textId="21620C90" w:rsidR="00CE0823" w:rsidRPr="00CE0823" w:rsidRDefault="00CE0823" w:rsidP="00CE0823">
      <w:pPr>
        <w:rPr>
          <w:rFonts w:eastAsiaTheme="majorEastAsia"/>
        </w:rPr>
      </w:pPr>
      <w:r w:rsidRPr="00CE0823">
        <w:rPr>
          <w:rFonts w:eastAsiaTheme="majorEastAsia"/>
        </w:rPr>
        <w:t>Бизнес-процесс</w:t>
      </w:r>
      <w:r>
        <w:rPr>
          <w:rFonts w:eastAsiaTheme="majorEastAsia"/>
        </w:rPr>
        <w:t xml:space="preserve"> — </w:t>
      </w:r>
      <w:r w:rsidRPr="00CE0823">
        <w:rPr>
          <w:rFonts w:eastAsiaTheme="majorEastAsia"/>
        </w:rPr>
        <w:t>Устойчивая, целенаправленная совокупность взаимосвязанных действий, преобразующая входы в выходы с созданием ценности для потребителя</w:t>
      </w:r>
    </w:p>
    <w:p w14:paraId="426B14CA" w14:textId="2F664FF4" w:rsidR="00CE0823" w:rsidRPr="00CE0823" w:rsidRDefault="00CE0823" w:rsidP="00CE0823">
      <w:pPr>
        <w:rPr>
          <w:rFonts w:eastAsiaTheme="majorEastAsia"/>
        </w:rPr>
      </w:pPr>
      <w:r w:rsidRPr="00CE0823">
        <w:rPr>
          <w:rFonts w:eastAsiaTheme="majorEastAsia"/>
        </w:rPr>
        <w:t>Процессный подход</w:t>
      </w:r>
      <w:r>
        <w:rPr>
          <w:rFonts w:eastAsiaTheme="majorEastAsia"/>
        </w:rPr>
        <w:t xml:space="preserve"> — </w:t>
      </w:r>
      <w:r w:rsidRPr="00CE0823">
        <w:rPr>
          <w:rFonts w:eastAsiaTheme="majorEastAsia"/>
        </w:rPr>
        <w:t>Методология управления, при которой деятельность организации рассматривается и оптимизируется как сеть взаимосвязанных бизнес-процессов</w:t>
      </w:r>
    </w:p>
    <w:p w14:paraId="004FF1F6" w14:textId="4F4CF2A4" w:rsidR="00CE0823" w:rsidRPr="00CE0823" w:rsidRDefault="00CE0823" w:rsidP="00CE0823">
      <w:pPr>
        <w:rPr>
          <w:rFonts w:eastAsiaTheme="majorEastAsia"/>
        </w:rPr>
      </w:pPr>
      <w:r w:rsidRPr="00CE0823">
        <w:rPr>
          <w:rFonts w:eastAsiaTheme="majorEastAsia"/>
        </w:rPr>
        <w:t>Системный подход</w:t>
      </w:r>
      <w:r>
        <w:rPr>
          <w:rFonts w:eastAsiaTheme="majorEastAsia"/>
        </w:rPr>
        <w:t xml:space="preserve"> — </w:t>
      </w:r>
      <w:r w:rsidRPr="00CE0823">
        <w:rPr>
          <w:rFonts w:eastAsiaTheme="majorEastAsia"/>
        </w:rPr>
        <w:t>Методологическая основа, рассматривающая объект как целостную систему с эмерджентными свойствами, структурой и обратными связями</w:t>
      </w:r>
    </w:p>
    <w:p w14:paraId="692325F1" w14:textId="39E98A9E" w:rsidR="00CE0823" w:rsidRPr="00CE0823" w:rsidRDefault="00CE0823" w:rsidP="00CE0823">
      <w:pPr>
        <w:rPr>
          <w:rFonts w:eastAsiaTheme="majorEastAsia"/>
        </w:rPr>
      </w:pPr>
      <w:r w:rsidRPr="00CE0823">
        <w:rPr>
          <w:rFonts w:eastAsiaTheme="majorEastAsia"/>
        </w:rPr>
        <w:t>Корпоративная информационная система (КИС)</w:t>
      </w:r>
      <w:r>
        <w:rPr>
          <w:rFonts w:eastAsiaTheme="majorEastAsia"/>
        </w:rPr>
        <w:t xml:space="preserve"> — </w:t>
      </w:r>
      <w:r w:rsidRPr="00CE0823">
        <w:rPr>
          <w:rFonts w:eastAsiaTheme="majorEastAsia"/>
        </w:rPr>
        <w:t>Комплекс программных, аппаратных и организационных средств, обеспечивающий автоматизацию ключевых бизнес-процессов предприятия в едином информационном пространстве</w:t>
      </w:r>
    </w:p>
    <w:p w14:paraId="6034BBF7" w14:textId="1DAF7796" w:rsidR="00CE0823" w:rsidRPr="00CE0823" w:rsidRDefault="00CE0823" w:rsidP="00CE0823">
      <w:pPr>
        <w:rPr>
          <w:rFonts w:eastAsiaTheme="majorEastAsia"/>
        </w:rPr>
      </w:pPr>
      <w:r w:rsidRPr="00CE0823">
        <w:rPr>
          <w:rFonts w:eastAsiaTheme="majorEastAsia"/>
        </w:rPr>
        <w:t>Эмерджентность</w:t>
      </w:r>
      <w:r>
        <w:rPr>
          <w:rFonts w:eastAsiaTheme="majorEastAsia"/>
        </w:rPr>
        <w:t xml:space="preserve"> — </w:t>
      </w:r>
      <w:r w:rsidRPr="00CE0823">
        <w:rPr>
          <w:rFonts w:eastAsiaTheme="majorEastAsia"/>
        </w:rPr>
        <w:t>Свойство системы, не присущее ни одному из её элементов в отдельности и проявляющееся только на уровне целого</w:t>
      </w:r>
    </w:p>
    <w:p w14:paraId="607B0396" w14:textId="6462DB0F" w:rsidR="00CE0823" w:rsidRPr="00CE0823" w:rsidRDefault="00CE0823" w:rsidP="00CE0823">
      <w:pPr>
        <w:rPr>
          <w:rFonts w:eastAsiaTheme="majorEastAsia"/>
        </w:rPr>
      </w:pPr>
      <w:r w:rsidRPr="00CE0823">
        <w:rPr>
          <w:rFonts w:eastAsiaTheme="majorEastAsia"/>
        </w:rPr>
        <w:t>Business Process Management</w:t>
      </w:r>
      <w:r w:rsidRPr="00CE0823">
        <w:rPr>
          <w:rFonts w:eastAsiaTheme="majorEastAsia"/>
        </w:rPr>
        <w:t xml:space="preserve"> </w:t>
      </w:r>
      <w:r>
        <w:rPr>
          <w:rFonts w:eastAsiaTheme="majorEastAsia"/>
        </w:rPr>
        <w:t xml:space="preserve"> (</w:t>
      </w:r>
      <w:r w:rsidRPr="00CE0823">
        <w:rPr>
          <w:rFonts w:eastAsiaTheme="majorEastAsia"/>
        </w:rPr>
        <w:t>BPM)</w:t>
      </w:r>
      <w:r>
        <w:rPr>
          <w:rFonts w:eastAsiaTheme="majorEastAsia"/>
        </w:rPr>
        <w:t xml:space="preserve"> — </w:t>
      </w:r>
      <w:r w:rsidRPr="00CE0823">
        <w:rPr>
          <w:rFonts w:eastAsiaTheme="majorEastAsia"/>
        </w:rPr>
        <w:t>Концепция и класс программных средств для моделирования, исполнения, мониторинга и оптимизации бизнес-процессов</w:t>
      </w:r>
    </w:p>
    <w:p w14:paraId="08833BE5" w14:textId="773F0F35" w:rsidR="00CE0823" w:rsidRPr="00CE0823" w:rsidRDefault="00CE0823" w:rsidP="00CE0823">
      <w:pPr>
        <w:rPr>
          <w:rFonts w:eastAsiaTheme="majorEastAsia"/>
        </w:rPr>
      </w:pPr>
      <w:r w:rsidRPr="00CE0823">
        <w:rPr>
          <w:rFonts w:eastAsiaTheme="majorEastAsia"/>
        </w:rPr>
        <w:t>Жизненный цикл организации</w:t>
      </w:r>
      <w:r>
        <w:rPr>
          <w:rFonts w:eastAsiaTheme="majorEastAsia"/>
        </w:rPr>
        <w:t xml:space="preserve"> — </w:t>
      </w:r>
      <w:r w:rsidRPr="00CE0823">
        <w:rPr>
          <w:rFonts w:eastAsiaTheme="majorEastAsia"/>
        </w:rPr>
        <w:t>Последовательность стадий развития предприятия (создание, рост, зрелость, спад/обновление), каждая из которых требует специфических управленческих решений</w:t>
      </w:r>
    </w:p>
    <w:p w14:paraId="1E8F598D" w14:textId="5135E274" w:rsidR="00CE0823" w:rsidRDefault="00CE0823" w:rsidP="0086655B">
      <w:pPr>
        <w:rPr>
          <w:rFonts w:eastAsiaTheme="majorEastAsia"/>
        </w:rPr>
      </w:pPr>
      <w:r w:rsidRPr="00CE0823">
        <w:rPr>
          <w:rFonts w:eastAsiaTheme="majorEastAsia"/>
        </w:rPr>
        <w:t>Адаптивное управление</w:t>
      </w:r>
      <w:r>
        <w:rPr>
          <w:rFonts w:eastAsiaTheme="majorEastAsia"/>
        </w:rPr>
        <w:t xml:space="preserve"> — </w:t>
      </w:r>
      <w:r w:rsidRPr="00CE0823">
        <w:rPr>
          <w:rFonts w:eastAsiaTheme="majorEastAsia"/>
        </w:rPr>
        <w:t>Подход, при котором структура и методы управления гибко изменяются в ответ на изменения внешней и внутренней среды</w:t>
      </w:r>
    </w:p>
    <w:p w14:paraId="52C5532F" w14:textId="0DB0143D" w:rsidR="00CE0823" w:rsidRPr="00CE0823" w:rsidRDefault="00CE0823" w:rsidP="00CE0823">
      <w:pPr>
        <w:rPr>
          <w:rFonts w:eastAsiaTheme="majorEastAsia"/>
        </w:rPr>
      </w:pPr>
      <w:r>
        <w:rPr>
          <w:rFonts w:eastAsiaTheme="majorEastAsia"/>
        </w:rPr>
        <w:t>А</w:t>
      </w:r>
      <w:r w:rsidRPr="00CE0823">
        <w:rPr>
          <w:rFonts w:eastAsiaTheme="majorEastAsia"/>
        </w:rPr>
        <w:t xml:space="preserve">втоматизированная </w:t>
      </w:r>
      <w:r>
        <w:rPr>
          <w:rFonts w:eastAsiaTheme="majorEastAsia"/>
        </w:rPr>
        <w:t>С</w:t>
      </w:r>
      <w:r w:rsidRPr="00CE0823">
        <w:rPr>
          <w:rFonts w:eastAsiaTheme="majorEastAsia"/>
        </w:rPr>
        <w:t xml:space="preserve">истема </w:t>
      </w:r>
      <w:r>
        <w:rPr>
          <w:rFonts w:eastAsiaTheme="majorEastAsia"/>
        </w:rPr>
        <w:t>У</w:t>
      </w:r>
      <w:r w:rsidRPr="00CE0823">
        <w:rPr>
          <w:rFonts w:eastAsiaTheme="majorEastAsia"/>
        </w:rPr>
        <w:t>правления</w:t>
      </w:r>
      <w:r w:rsidRPr="00CE0823">
        <w:rPr>
          <w:rFonts w:eastAsiaTheme="majorEastAsia"/>
        </w:rPr>
        <w:t xml:space="preserve"> </w:t>
      </w:r>
      <w:r>
        <w:rPr>
          <w:rFonts w:eastAsiaTheme="majorEastAsia"/>
        </w:rPr>
        <w:t xml:space="preserve"> (</w:t>
      </w:r>
      <w:r w:rsidRPr="00CE0823">
        <w:rPr>
          <w:rFonts w:eastAsiaTheme="majorEastAsia"/>
        </w:rPr>
        <w:t>АСУ)</w:t>
      </w:r>
      <w:r>
        <w:rPr>
          <w:rFonts w:eastAsiaTheme="majorEastAsia"/>
        </w:rPr>
        <w:t xml:space="preserve"> — </w:t>
      </w:r>
      <w:r w:rsidRPr="00CE0823">
        <w:rPr>
          <w:rFonts w:eastAsiaTheme="majorEastAsia"/>
        </w:rPr>
        <w:t>Комплекс программных, технических, информационных и организационных средств, реализующий автоматизацию управленческих функций с участием человека в контуре принятия решений</w:t>
      </w:r>
    </w:p>
    <w:p w14:paraId="7F00AFF5" w14:textId="16AE4179" w:rsidR="00CE0823" w:rsidRPr="00CE0823" w:rsidRDefault="00CE0823" w:rsidP="00CE0823">
      <w:pPr>
        <w:rPr>
          <w:rFonts w:eastAsiaTheme="majorEastAsia"/>
        </w:rPr>
      </w:pPr>
      <w:r w:rsidRPr="00CE0823">
        <w:rPr>
          <w:rFonts w:eastAsiaTheme="majorEastAsia"/>
        </w:rPr>
        <w:lastRenderedPageBreak/>
        <w:t>Подсистема АСУ</w:t>
      </w:r>
      <w:r>
        <w:rPr>
          <w:rFonts w:eastAsiaTheme="majorEastAsia"/>
        </w:rPr>
        <w:t xml:space="preserve"> — </w:t>
      </w:r>
      <w:r w:rsidRPr="00CE0823">
        <w:rPr>
          <w:rFonts w:eastAsiaTheme="majorEastAsia"/>
        </w:rPr>
        <w:t>Выделенная по функциональному или обеспечивающему признаку часть АСУ, решающая локальную задачу в рамках общей цели системы</w:t>
      </w:r>
    </w:p>
    <w:p w14:paraId="289D12E6" w14:textId="7829A151" w:rsidR="00CE0823" w:rsidRPr="00CE0823" w:rsidRDefault="00CE0823" w:rsidP="00CE0823">
      <w:pPr>
        <w:rPr>
          <w:rFonts w:eastAsiaTheme="majorEastAsia"/>
        </w:rPr>
      </w:pPr>
      <w:r w:rsidRPr="00CE0823">
        <w:rPr>
          <w:rFonts w:eastAsiaTheme="majorEastAsia"/>
        </w:rPr>
        <w:t>Декомпозиция</w:t>
      </w:r>
      <w:r>
        <w:rPr>
          <w:rFonts w:eastAsiaTheme="majorEastAsia"/>
        </w:rPr>
        <w:t xml:space="preserve"> — </w:t>
      </w:r>
      <w:r w:rsidRPr="00CE0823">
        <w:rPr>
          <w:rFonts w:eastAsiaTheme="majorEastAsia"/>
        </w:rPr>
        <w:t>Метод разбиения сложной системы на иерархически соподчинённые подсистемы для снижения сложности проектирования</w:t>
      </w:r>
    </w:p>
    <w:p w14:paraId="43F05CEA" w14:textId="2631C1E5" w:rsidR="00CE0823" w:rsidRPr="00CE0823" w:rsidRDefault="00CE0823" w:rsidP="00CE0823">
      <w:pPr>
        <w:rPr>
          <w:rFonts w:eastAsiaTheme="majorEastAsia"/>
        </w:rPr>
      </w:pPr>
      <w:r w:rsidRPr="00CE0823">
        <w:rPr>
          <w:rFonts w:eastAsiaTheme="majorEastAsia"/>
          <w:lang w:val="en-US"/>
        </w:rPr>
        <w:t>Supervisory</w:t>
      </w:r>
      <w:r w:rsidRPr="00CE0823">
        <w:rPr>
          <w:rFonts w:eastAsiaTheme="majorEastAsia"/>
        </w:rPr>
        <w:t xml:space="preserve"> </w:t>
      </w:r>
      <w:r w:rsidRPr="00CE0823">
        <w:rPr>
          <w:rFonts w:eastAsiaTheme="majorEastAsia"/>
          <w:lang w:val="en-US"/>
        </w:rPr>
        <w:t>Control</w:t>
      </w:r>
      <w:r w:rsidRPr="00CE0823">
        <w:rPr>
          <w:rFonts w:eastAsiaTheme="majorEastAsia"/>
        </w:rPr>
        <w:t xml:space="preserve"> </w:t>
      </w:r>
      <w:proofErr w:type="gramStart"/>
      <w:r w:rsidRPr="00CE0823">
        <w:rPr>
          <w:rFonts w:eastAsiaTheme="majorEastAsia"/>
          <w:lang w:val="en-US"/>
        </w:rPr>
        <w:t>And</w:t>
      </w:r>
      <w:proofErr w:type="gramEnd"/>
      <w:r w:rsidRPr="00CE0823">
        <w:rPr>
          <w:rFonts w:eastAsiaTheme="majorEastAsia"/>
        </w:rPr>
        <w:t xml:space="preserve"> </w:t>
      </w:r>
      <w:r w:rsidRPr="00CE0823">
        <w:rPr>
          <w:rFonts w:eastAsiaTheme="majorEastAsia"/>
          <w:lang w:val="en-US"/>
        </w:rPr>
        <w:t>Data</w:t>
      </w:r>
      <w:r w:rsidRPr="00CE0823">
        <w:rPr>
          <w:rFonts w:eastAsiaTheme="majorEastAsia"/>
        </w:rPr>
        <w:t xml:space="preserve"> </w:t>
      </w:r>
      <w:r w:rsidRPr="00CE0823">
        <w:rPr>
          <w:rFonts w:eastAsiaTheme="majorEastAsia"/>
          <w:lang w:val="en-US"/>
        </w:rPr>
        <w:t>Acquisition</w:t>
      </w:r>
      <w:r>
        <w:rPr>
          <w:rFonts w:eastAsiaTheme="majorEastAsia"/>
        </w:rPr>
        <w:t xml:space="preserve"> (</w:t>
      </w:r>
      <w:r w:rsidRPr="00CE0823">
        <w:rPr>
          <w:rFonts w:eastAsiaTheme="majorEastAsia"/>
          <w:lang w:val="en-US"/>
        </w:rPr>
        <w:t>SCADA</w:t>
      </w:r>
      <w:r w:rsidRPr="00CE0823">
        <w:rPr>
          <w:rFonts w:eastAsiaTheme="majorEastAsia"/>
        </w:rPr>
        <w:t>)</w:t>
      </w:r>
      <w:r>
        <w:rPr>
          <w:rFonts w:eastAsiaTheme="majorEastAsia"/>
        </w:rPr>
        <w:t xml:space="preserve"> — </w:t>
      </w:r>
      <w:r w:rsidRPr="00CE0823">
        <w:rPr>
          <w:rFonts w:eastAsiaTheme="majorEastAsia"/>
        </w:rPr>
        <w:t>Программно-аппаратный комплекс диспетчерского управления, обеспечивающий сбор данных с контроллеров, визуализацию и оперативное управление технологическим процессом</w:t>
      </w:r>
    </w:p>
    <w:p w14:paraId="06C20258" w14:textId="73C6DFE9" w:rsidR="00CE0823" w:rsidRPr="00CE0823" w:rsidRDefault="00CE0823" w:rsidP="00CE0823">
      <w:pPr>
        <w:rPr>
          <w:rFonts w:eastAsiaTheme="majorEastAsia"/>
        </w:rPr>
      </w:pPr>
      <w:r>
        <w:rPr>
          <w:rFonts w:eastAsiaTheme="majorEastAsia"/>
        </w:rPr>
        <w:t>П</w:t>
      </w:r>
      <w:r w:rsidRPr="00CE0823">
        <w:rPr>
          <w:rFonts w:eastAsiaTheme="majorEastAsia"/>
        </w:rPr>
        <w:t xml:space="preserve">рограммируемый </w:t>
      </w:r>
      <w:r>
        <w:rPr>
          <w:rFonts w:eastAsiaTheme="majorEastAsia"/>
        </w:rPr>
        <w:t>Л</w:t>
      </w:r>
      <w:r w:rsidRPr="00CE0823">
        <w:rPr>
          <w:rFonts w:eastAsiaTheme="majorEastAsia"/>
        </w:rPr>
        <w:t xml:space="preserve">огический </w:t>
      </w:r>
      <w:r>
        <w:rPr>
          <w:rFonts w:eastAsiaTheme="majorEastAsia"/>
        </w:rPr>
        <w:t>К</w:t>
      </w:r>
      <w:r w:rsidRPr="00CE0823">
        <w:rPr>
          <w:rFonts w:eastAsiaTheme="majorEastAsia"/>
        </w:rPr>
        <w:t>онтроллер</w:t>
      </w:r>
      <w:r w:rsidRPr="00CE0823">
        <w:rPr>
          <w:rFonts w:eastAsiaTheme="majorEastAsia"/>
        </w:rPr>
        <w:t xml:space="preserve"> </w:t>
      </w:r>
      <w:r w:rsidRPr="00CE0823">
        <w:rPr>
          <w:rFonts w:eastAsiaTheme="majorEastAsia"/>
        </w:rPr>
        <w:t>(ПЛК)</w:t>
      </w:r>
      <w:r>
        <w:rPr>
          <w:rFonts w:eastAsiaTheme="majorEastAsia"/>
        </w:rPr>
        <w:t xml:space="preserve"> — </w:t>
      </w:r>
      <w:r w:rsidRPr="00CE0823">
        <w:rPr>
          <w:rFonts w:eastAsiaTheme="majorEastAsia"/>
        </w:rPr>
        <w:t>Промышленный компьютер, предназначенный для автоматического управления технологическим оборудованием в реальном времени</w:t>
      </w:r>
    </w:p>
    <w:p w14:paraId="55CDD003" w14:textId="0000410F" w:rsidR="00CE0823" w:rsidRPr="00CE0823" w:rsidRDefault="00CE0823" w:rsidP="00CE0823">
      <w:pPr>
        <w:rPr>
          <w:rFonts w:eastAsiaTheme="majorEastAsia"/>
        </w:rPr>
      </w:pPr>
      <w:r w:rsidRPr="00CE0823">
        <w:rPr>
          <w:rFonts w:eastAsiaTheme="majorEastAsia"/>
        </w:rPr>
        <w:t>Принцип системности</w:t>
      </w:r>
      <w:r>
        <w:rPr>
          <w:rFonts w:eastAsiaTheme="majorEastAsia"/>
        </w:rPr>
        <w:t xml:space="preserve"> — </w:t>
      </w:r>
      <w:r w:rsidRPr="00CE0823">
        <w:rPr>
          <w:rFonts w:eastAsiaTheme="majorEastAsia"/>
        </w:rPr>
        <w:t>Требование проектировать АСУ «сверху вниз»: от целей и функций к выбору технических и программных средств</w:t>
      </w:r>
    </w:p>
    <w:p w14:paraId="6B75111C" w14:textId="3F3AE878" w:rsidR="00CE0823" w:rsidRPr="00CE0823" w:rsidRDefault="00CE0823" w:rsidP="00CE0823">
      <w:pPr>
        <w:rPr>
          <w:rFonts w:eastAsiaTheme="majorEastAsia"/>
        </w:rPr>
      </w:pPr>
      <w:r w:rsidRPr="00CE0823">
        <w:rPr>
          <w:rFonts w:eastAsiaTheme="majorEastAsia"/>
        </w:rPr>
        <w:t>Принцип развития</w:t>
      </w:r>
      <w:r>
        <w:rPr>
          <w:rFonts w:eastAsiaTheme="majorEastAsia"/>
        </w:rPr>
        <w:t xml:space="preserve"> — </w:t>
      </w:r>
      <w:r w:rsidRPr="00CE0823">
        <w:rPr>
          <w:rFonts w:eastAsiaTheme="majorEastAsia"/>
        </w:rPr>
        <w:t>Требование закладывать в проект АСУ возможность расширения функциональности и модернизации без полной переработки</w:t>
      </w:r>
    </w:p>
    <w:p w14:paraId="787A406A" w14:textId="55D2271F" w:rsidR="00CE0823" w:rsidRPr="00CE0823" w:rsidRDefault="00CE0823" w:rsidP="00CE0823">
      <w:pPr>
        <w:rPr>
          <w:rFonts w:eastAsiaTheme="majorEastAsia"/>
        </w:rPr>
      </w:pPr>
      <w:r w:rsidRPr="00CE0823">
        <w:rPr>
          <w:rFonts w:eastAsiaTheme="majorEastAsia"/>
        </w:rPr>
        <w:t>Межуровневая интеграция</w:t>
      </w:r>
      <w:r>
        <w:rPr>
          <w:rFonts w:eastAsiaTheme="majorEastAsia"/>
        </w:rPr>
        <w:t xml:space="preserve"> — </w:t>
      </w:r>
      <w:r w:rsidRPr="00CE0823">
        <w:rPr>
          <w:rFonts w:eastAsiaTheme="majorEastAsia"/>
        </w:rPr>
        <w:t>Обеспечение согласованного обмена данными и управляющими воздействиями между уровнями иерархии АСУ (полевой, контроллерный, диспетчерский, корпоративный)</w:t>
      </w:r>
    </w:p>
    <w:p w14:paraId="385370DF" w14:textId="4D092067" w:rsidR="00CE0823" w:rsidRDefault="00CE0823" w:rsidP="00CE0823">
      <w:pPr>
        <w:rPr>
          <w:rFonts w:eastAsiaTheme="majorEastAsia"/>
        </w:rPr>
      </w:pPr>
      <w:r w:rsidRPr="00CE0823">
        <w:rPr>
          <w:rFonts w:eastAsiaTheme="majorEastAsia"/>
        </w:rPr>
        <w:t>Человеко-машинная система</w:t>
      </w:r>
      <w:r>
        <w:rPr>
          <w:rFonts w:eastAsiaTheme="majorEastAsia"/>
        </w:rPr>
        <w:t xml:space="preserve"> — </w:t>
      </w:r>
      <w:r w:rsidRPr="00CE0823">
        <w:rPr>
          <w:rFonts w:eastAsiaTheme="majorEastAsia"/>
        </w:rPr>
        <w:t>Система, в которой человек и технические средства совместно выполняют функции управления, причём человек сохраняет за собой ключевые решения</w:t>
      </w:r>
    </w:p>
    <w:p w14:paraId="3A0B96E5" w14:textId="78032A9E" w:rsidR="0086655B" w:rsidRPr="0086655B" w:rsidRDefault="0086655B" w:rsidP="0086655B">
      <w:pPr>
        <w:rPr>
          <w:rFonts w:eastAsiaTheme="majorEastAsia"/>
        </w:rPr>
      </w:pPr>
      <w:r w:rsidRPr="0086655B">
        <w:rPr>
          <w:rFonts w:eastAsiaTheme="majorEastAsia"/>
        </w:rPr>
        <w:t>Автоматизация управления</w:t>
      </w:r>
      <w:r>
        <w:rPr>
          <w:rFonts w:eastAsiaTheme="majorEastAsia"/>
        </w:rPr>
        <w:t xml:space="preserve"> — </w:t>
      </w:r>
      <w:r w:rsidRPr="0086655B">
        <w:rPr>
          <w:rFonts w:eastAsiaTheme="majorEastAsia"/>
        </w:rPr>
        <w:t>Процесс передачи функций планирования, учёта, контроля и принятия решений от человека программно-техническим средствам</w:t>
      </w:r>
    </w:p>
    <w:p w14:paraId="06218CD1" w14:textId="4E557367" w:rsidR="0086655B" w:rsidRPr="0086655B" w:rsidRDefault="0086655B" w:rsidP="0086655B">
      <w:pPr>
        <w:rPr>
          <w:rFonts w:eastAsiaTheme="majorEastAsia"/>
        </w:rPr>
      </w:pPr>
      <w:r w:rsidRPr="0086655B">
        <w:rPr>
          <w:rFonts w:eastAsiaTheme="majorEastAsia"/>
        </w:rPr>
        <w:t>Enterprise Resource Planning</w:t>
      </w:r>
      <w:r w:rsidRPr="0086655B">
        <w:rPr>
          <w:rFonts w:eastAsiaTheme="majorEastAsia"/>
        </w:rPr>
        <w:t xml:space="preserve"> </w:t>
      </w:r>
      <w:r>
        <w:rPr>
          <w:rFonts w:eastAsiaTheme="majorEastAsia"/>
        </w:rPr>
        <w:t xml:space="preserve"> (</w:t>
      </w:r>
      <w:r w:rsidRPr="0086655B">
        <w:rPr>
          <w:rFonts w:eastAsiaTheme="majorEastAsia"/>
        </w:rPr>
        <w:t>ERP)</w:t>
      </w:r>
      <w:r>
        <w:rPr>
          <w:rFonts w:eastAsiaTheme="majorEastAsia"/>
        </w:rPr>
        <w:t xml:space="preserve"> — </w:t>
      </w:r>
      <w:r w:rsidRPr="0086655B">
        <w:rPr>
          <w:rFonts w:eastAsiaTheme="majorEastAsia"/>
        </w:rPr>
        <w:t>Класс корпоративных информационных систем, обеспечивающих комплексное планирование и управление ресурсами предприятия в единой базе данных</w:t>
      </w:r>
    </w:p>
    <w:p w14:paraId="09AAF3B1" w14:textId="5713EA73" w:rsidR="0086655B" w:rsidRPr="0086655B" w:rsidRDefault="0086655B" w:rsidP="0086655B">
      <w:pPr>
        <w:rPr>
          <w:rFonts w:eastAsiaTheme="majorEastAsia"/>
        </w:rPr>
      </w:pPr>
      <w:r w:rsidRPr="0086655B">
        <w:rPr>
          <w:rFonts w:eastAsiaTheme="majorEastAsia"/>
        </w:rPr>
        <w:lastRenderedPageBreak/>
        <w:t>Manufacturing Execution System</w:t>
      </w:r>
      <w:r w:rsidRPr="0086655B">
        <w:rPr>
          <w:rFonts w:eastAsiaTheme="majorEastAsia"/>
        </w:rPr>
        <w:t xml:space="preserve"> </w:t>
      </w:r>
      <w:r>
        <w:rPr>
          <w:rFonts w:eastAsiaTheme="majorEastAsia"/>
        </w:rPr>
        <w:t xml:space="preserve"> (</w:t>
      </w:r>
      <w:r w:rsidRPr="0086655B">
        <w:rPr>
          <w:rFonts w:eastAsiaTheme="majorEastAsia"/>
        </w:rPr>
        <w:t>MES)</w:t>
      </w:r>
      <w:r>
        <w:rPr>
          <w:rFonts w:eastAsiaTheme="majorEastAsia"/>
        </w:rPr>
        <w:t xml:space="preserve"> — </w:t>
      </w:r>
      <w:r w:rsidRPr="0086655B">
        <w:rPr>
          <w:rFonts w:eastAsiaTheme="majorEastAsia"/>
        </w:rPr>
        <w:t>Система управления производственными процессами на уровне цеха, обеспечивающая оперативный контроль, диспетчирование и учёт в реальном времени</w:t>
      </w:r>
    </w:p>
    <w:p w14:paraId="6415C8BF" w14:textId="4AD69210" w:rsidR="0086655B" w:rsidRPr="0086655B" w:rsidRDefault="0086655B" w:rsidP="0086655B">
      <w:pPr>
        <w:rPr>
          <w:rFonts w:eastAsiaTheme="majorEastAsia"/>
        </w:rPr>
      </w:pPr>
      <w:r w:rsidRPr="0086655B">
        <w:rPr>
          <w:rFonts w:eastAsiaTheme="majorEastAsia"/>
        </w:rPr>
        <w:t xml:space="preserve">Internet </w:t>
      </w:r>
      <w:proofErr w:type="spellStart"/>
      <w:r w:rsidRPr="0086655B">
        <w:rPr>
          <w:rFonts w:eastAsiaTheme="majorEastAsia"/>
        </w:rPr>
        <w:t>of</w:t>
      </w:r>
      <w:proofErr w:type="spellEnd"/>
      <w:r w:rsidRPr="0086655B">
        <w:rPr>
          <w:rFonts w:eastAsiaTheme="majorEastAsia"/>
        </w:rPr>
        <w:t xml:space="preserve"> Things</w:t>
      </w:r>
      <w:r w:rsidRPr="0086655B">
        <w:rPr>
          <w:rFonts w:eastAsiaTheme="majorEastAsia"/>
        </w:rPr>
        <w:t xml:space="preserve"> </w:t>
      </w:r>
      <w:r>
        <w:rPr>
          <w:rFonts w:eastAsiaTheme="majorEastAsia"/>
        </w:rPr>
        <w:t xml:space="preserve"> (</w:t>
      </w:r>
      <w:r w:rsidRPr="0086655B">
        <w:rPr>
          <w:rFonts w:eastAsiaTheme="majorEastAsia"/>
        </w:rPr>
        <w:t>IoT)</w:t>
      </w:r>
      <w:r>
        <w:rPr>
          <w:rFonts w:eastAsiaTheme="majorEastAsia"/>
        </w:rPr>
        <w:t xml:space="preserve"> — </w:t>
      </w:r>
      <w:r w:rsidRPr="0086655B">
        <w:rPr>
          <w:rFonts w:eastAsiaTheme="majorEastAsia"/>
        </w:rPr>
        <w:t>Сеть физических объектов, оснащённых датчиками и средствами связи для сбора и обмена данными без участия человека</w:t>
      </w:r>
    </w:p>
    <w:p w14:paraId="086A7FDC" w14:textId="3C954A20" w:rsidR="0086655B" w:rsidRPr="0086655B" w:rsidRDefault="0086655B" w:rsidP="0086655B">
      <w:pPr>
        <w:rPr>
          <w:rFonts w:eastAsiaTheme="majorEastAsia"/>
        </w:rPr>
      </w:pPr>
      <w:r w:rsidRPr="0086655B">
        <w:rPr>
          <w:rFonts w:eastAsiaTheme="majorEastAsia"/>
        </w:rPr>
        <w:t>Полная автоматизация</w:t>
      </w:r>
      <w:r>
        <w:rPr>
          <w:rFonts w:eastAsiaTheme="majorEastAsia"/>
        </w:rPr>
        <w:t xml:space="preserve"> — </w:t>
      </w:r>
      <w:r w:rsidRPr="0086655B">
        <w:rPr>
          <w:rFonts w:eastAsiaTheme="majorEastAsia"/>
        </w:rPr>
        <w:t>Концепция передачи всех без исключения управленческих функций интеллектуальным системам, исключающая человека из оперативного контура управления</w:t>
      </w:r>
    </w:p>
    <w:p w14:paraId="3E02F5E6" w14:textId="0A7D7A3F" w:rsidR="0086655B" w:rsidRPr="0086655B" w:rsidRDefault="0086655B" w:rsidP="0086655B">
      <w:pPr>
        <w:rPr>
          <w:rFonts w:eastAsiaTheme="majorEastAsia"/>
        </w:rPr>
      </w:pPr>
      <w:r w:rsidRPr="0086655B">
        <w:rPr>
          <w:rFonts w:eastAsiaTheme="majorEastAsia"/>
        </w:rPr>
        <w:t>Оптимальная автоматизация</w:t>
      </w:r>
      <w:r>
        <w:rPr>
          <w:rFonts w:eastAsiaTheme="majorEastAsia"/>
        </w:rPr>
        <w:t xml:space="preserve"> — </w:t>
      </w:r>
      <w:r w:rsidRPr="0086655B">
        <w:rPr>
          <w:rFonts w:eastAsiaTheme="majorEastAsia"/>
        </w:rPr>
        <w:t xml:space="preserve">Подход, при котором степень автоматизации определяется экономической целесообразностью, а </w:t>
      </w:r>
      <w:proofErr w:type="spellStart"/>
      <w:r w:rsidRPr="0086655B">
        <w:rPr>
          <w:rFonts w:eastAsiaTheme="majorEastAsia"/>
        </w:rPr>
        <w:t>формализуемость</w:t>
      </w:r>
      <w:proofErr w:type="spellEnd"/>
      <w:r w:rsidRPr="0086655B">
        <w:rPr>
          <w:rFonts w:eastAsiaTheme="majorEastAsia"/>
        </w:rPr>
        <w:t xml:space="preserve"> задач остаётся за человеком</w:t>
      </w:r>
    </w:p>
    <w:p w14:paraId="2D2F2B39" w14:textId="5A9825EF" w:rsidR="0086655B" w:rsidRPr="0086655B" w:rsidRDefault="0086655B" w:rsidP="0086655B">
      <w:pPr>
        <w:rPr>
          <w:rFonts w:eastAsiaTheme="majorEastAsia"/>
        </w:rPr>
      </w:pPr>
      <w:r w:rsidRPr="0086655B">
        <w:rPr>
          <w:rFonts w:eastAsiaTheme="majorEastAsia"/>
        </w:rPr>
        <w:t>Сквозной бизнес-процесс</w:t>
      </w:r>
      <w:r>
        <w:rPr>
          <w:rFonts w:eastAsiaTheme="majorEastAsia"/>
        </w:rPr>
        <w:t xml:space="preserve"> — </w:t>
      </w:r>
      <w:r w:rsidRPr="0086655B">
        <w:rPr>
          <w:rFonts w:eastAsiaTheme="majorEastAsia"/>
        </w:rPr>
        <w:t>Процесс, проходящий через несколько функциональных подразделений и уровней управления от начального события до конечного результата</w:t>
      </w:r>
    </w:p>
    <w:p w14:paraId="7EAB5E6E" w14:textId="77777777" w:rsidR="0086655B" w:rsidRDefault="0086655B" w:rsidP="00DD6125">
      <w:pPr>
        <w:rPr>
          <w:rFonts w:eastAsiaTheme="majorEastAsia"/>
        </w:rPr>
      </w:pPr>
      <w:r w:rsidRPr="0086655B">
        <w:rPr>
          <w:rFonts w:eastAsiaTheme="majorEastAsia"/>
        </w:rPr>
        <w:t>Киберфизическая система</w:t>
      </w:r>
      <w:r>
        <w:rPr>
          <w:rFonts w:eastAsiaTheme="majorEastAsia"/>
        </w:rPr>
        <w:t xml:space="preserve"> — </w:t>
      </w:r>
      <w:r w:rsidRPr="0086655B">
        <w:rPr>
          <w:rFonts w:eastAsiaTheme="majorEastAsia"/>
        </w:rPr>
        <w:t>Интеграция вычислительных алгоритмов и физических процессов, характерная для концепции «Индустрия 4.0»</w:t>
      </w:r>
    </w:p>
    <w:p w14:paraId="243C3540" w14:textId="0F52A9A9" w:rsidR="00DD6125" w:rsidRPr="00DD6125" w:rsidRDefault="0086655B" w:rsidP="0086655B">
      <w:pPr>
        <w:pStyle w:val="1"/>
      </w:pPr>
      <w:r>
        <w:br w:type="column"/>
      </w:r>
      <w:r w:rsidR="00DD6125" w:rsidRPr="00DD6125">
        <w:lastRenderedPageBreak/>
        <w:t>Список использованной литературы</w:t>
      </w:r>
    </w:p>
    <w:p w14:paraId="1A7A1D96" w14:textId="77777777" w:rsidR="0086655B" w:rsidRPr="0086655B" w:rsidRDefault="0086655B" w:rsidP="0086655B">
      <w:pPr>
        <w:numPr>
          <w:ilvl w:val="0"/>
          <w:numId w:val="8"/>
        </w:numPr>
        <w:rPr>
          <w:rFonts w:eastAsiaTheme="majorEastAsia"/>
        </w:rPr>
      </w:pPr>
      <w:r w:rsidRPr="0086655B">
        <w:rPr>
          <w:rFonts w:eastAsiaTheme="majorEastAsia"/>
        </w:rPr>
        <w:t>Информационные технологии и управление предприятием / В. В. Баронов [и др.]. — Саратов : Профобразование, 2019. — 327 с.</w:t>
      </w:r>
    </w:p>
    <w:p w14:paraId="59CDB05F" w14:textId="77777777" w:rsidR="0086655B" w:rsidRPr="0086655B" w:rsidRDefault="0086655B" w:rsidP="0086655B">
      <w:pPr>
        <w:numPr>
          <w:ilvl w:val="0"/>
          <w:numId w:val="8"/>
        </w:numPr>
        <w:rPr>
          <w:rFonts w:eastAsiaTheme="majorEastAsia"/>
        </w:rPr>
      </w:pPr>
      <w:r w:rsidRPr="0086655B">
        <w:rPr>
          <w:rFonts w:eastAsiaTheme="majorEastAsia"/>
        </w:rPr>
        <w:t>Фёдоров Ю. Н. Справочник инженера по АСУТП: проектирование и разработка : учебное пособие. — 3-е изд. — Москва; Вологда : Инфра-Инженерия, 2022. — 928 с.</w:t>
      </w:r>
    </w:p>
    <w:p w14:paraId="2B41E737" w14:textId="471A7660" w:rsidR="0086655B" w:rsidRPr="0086655B" w:rsidRDefault="0086655B" w:rsidP="0086655B">
      <w:pPr>
        <w:numPr>
          <w:ilvl w:val="0"/>
          <w:numId w:val="8"/>
        </w:numPr>
        <w:rPr>
          <w:rFonts w:eastAsiaTheme="majorEastAsia"/>
        </w:rPr>
      </w:pPr>
      <w:r w:rsidRPr="0086655B">
        <w:rPr>
          <w:rFonts w:eastAsiaTheme="majorEastAsia"/>
        </w:rPr>
        <w:t>Теория систем и системный анализ в управлении организациями : справочник : учебное пособие / под ред. В. Н. Волковой и А. А. Емельянова. — М. : Финансы и статистика, 2006. — 848 с.</w:t>
      </w:r>
    </w:p>
    <w:p w14:paraId="099A6EB3" w14:textId="5DB92AE5" w:rsidR="0086655B" w:rsidRPr="0086655B" w:rsidRDefault="0086655B" w:rsidP="0086655B">
      <w:pPr>
        <w:numPr>
          <w:ilvl w:val="0"/>
          <w:numId w:val="8"/>
        </w:numPr>
        <w:rPr>
          <w:rFonts w:eastAsiaTheme="majorEastAsia"/>
        </w:rPr>
      </w:pPr>
      <w:r w:rsidRPr="0086655B">
        <w:rPr>
          <w:rFonts w:eastAsiaTheme="majorEastAsia"/>
        </w:rPr>
        <w:t>Псигин Ю. В. Управление производственными системами : учебно-методическое пособие. — Ульяновск : УлГТУ, 2019. — 180 с.</w:t>
      </w:r>
    </w:p>
    <w:p w14:paraId="5DA38003" w14:textId="704531D6" w:rsidR="00DD6125" w:rsidRPr="0086655B" w:rsidRDefault="0086655B" w:rsidP="0086655B">
      <w:pPr>
        <w:numPr>
          <w:ilvl w:val="0"/>
          <w:numId w:val="8"/>
        </w:numPr>
        <w:rPr>
          <w:rFonts w:eastAsiaTheme="majorEastAsia"/>
        </w:rPr>
      </w:pPr>
      <w:r w:rsidRPr="0086655B">
        <w:rPr>
          <w:rFonts w:eastAsiaTheme="majorEastAsia"/>
        </w:rPr>
        <w:t>Яблочников Е. И., Фомина Ю. Н., Саломатина А. А. Компьютерные технологии в жизненном цикле изделия : учебное пособие. — СПб. : СПбГУ ИТМО, 2010. — 188 с.</w:t>
      </w:r>
    </w:p>
    <w:sectPr w:rsidR="00DD6125" w:rsidRPr="0086655B" w:rsidSect="00DE543F">
      <w:footerReference w:type="default" r:id="rId9"/>
      <w:pgSz w:w="11907" w:h="16840" w:code="9"/>
      <w:pgMar w:top="1134" w:right="851" w:bottom="1134" w:left="1418" w:header="720" w:footer="720" w:gutter="0"/>
      <w:pgNumType w:start="0"/>
      <w:cols w:space="708"/>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631F" w14:textId="77777777" w:rsidR="007126D6" w:rsidRDefault="007126D6" w:rsidP="00C9790A">
      <w:r>
        <w:separator/>
      </w:r>
    </w:p>
  </w:endnote>
  <w:endnote w:type="continuationSeparator" w:id="0">
    <w:p w14:paraId="091090ED" w14:textId="77777777" w:rsidR="007126D6" w:rsidRDefault="007126D6" w:rsidP="00C97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87B1" w14:textId="77777777" w:rsidR="00C9790A" w:rsidRDefault="00C9790A" w:rsidP="00C9790A">
    <w:pPr>
      <w:pStyle w:val="a6"/>
      <w:jc w:val="right"/>
    </w:pPr>
    <w:r>
      <w:fldChar w:fldCharType="begin"/>
    </w:r>
    <w:r>
      <w:instrText xml:space="preserve"> PAGE   \* MERGEFORMAT </w:instrText>
    </w:r>
    <w:r>
      <w:fldChar w:fldCharType="separate"/>
    </w:r>
    <w:r w:rsidR="00294F6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AE2EA" w14:textId="77777777" w:rsidR="007126D6" w:rsidRDefault="007126D6" w:rsidP="00C9790A">
      <w:r>
        <w:separator/>
      </w:r>
    </w:p>
  </w:footnote>
  <w:footnote w:type="continuationSeparator" w:id="0">
    <w:p w14:paraId="3F1B3011" w14:textId="77777777" w:rsidR="007126D6" w:rsidRDefault="007126D6" w:rsidP="00C97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771E"/>
    <w:multiLevelType w:val="hybridMultilevel"/>
    <w:tmpl w:val="CDA25652"/>
    <w:lvl w:ilvl="0" w:tplc="CEAC5CE0">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2A402F7"/>
    <w:multiLevelType w:val="multilevel"/>
    <w:tmpl w:val="EFC8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1E420A"/>
    <w:multiLevelType w:val="multilevel"/>
    <w:tmpl w:val="54A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E36FF"/>
    <w:multiLevelType w:val="multilevel"/>
    <w:tmpl w:val="386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B58BD"/>
    <w:multiLevelType w:val="multilevel"/>
    <w:tmpl w:val="2A3E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621ED"/>
    <w:multiLevelType w:val="hybridMultilevel"/>
    <w:tmpl w:val="62A249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7CD2ACA"/>
    <w:multiLevelType w:val="multilevel"/>
    <w:tmpl w:val="78A84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02164"/>
    <w:multiLevelType w:val="multilevel"/>
    <w:tmpl w:val="535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006130">
    <w:abstractNumId w:val="4"/>
  </w:num>
  <w:num w:numId="2" w16cid:durableId="628826303">
    <w:abstractNumId w:val="7"/>
  </w:num>
  <w:num w:numId="3" w16cid:durableId="645431238">
    <w:abstractNumId w:val="0"/>
  </w:num>
  <w:num w:numId="4" w16cid:durableId="829057189">
    <w:abstractNumId w:val="5"/>
  </w:num>
  <w:num w:numId="5" w16cid:durableId="476070204">
    <w:abstractNumId w:val="2"/>
  </w:num>
  <w:num w:numId="6" w16cid:durableId="1018896955">
    <w:abstractNumId w:val="6"/>
  </w:num>
  <w:num w:numId="7" w16cid:durableId="1969585630">
    <w:abstractNumId w:val="3"/>
  </w:num>
  <w:num w:numId="8" w16cid:durableId="220022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0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7356"/>
    <w:rsid w:val="00052CB7"/>
    <w:rsid w:val="000A7AD4"/>
    <w:rsid w:val="000D0EE7"/>
    <w:rsid w:val="000D3538"/>
    <w:rsid w:val="000D3E56"/>
    <w:rsid w:val="00113C08"/>
    <w:rsid w:val="001247E2"/>
    <w:rsid w:val="001342F0"/>
    <w:rsid w:val="0014011A"/>
    <w:rsid w:val="00141E4D"/>
    <w:rsid w:val="00162C37"/>
    <w:rsid w:val="00196075"/>
    <w:rsid w:val="001A7026"/>
    <w:rsid w:val="001B1656"/>
    <w:rsid w:val="002330D6"/>
    <w:rsid w:val="00241B12"/>
    <w:rsid w:val="00275F38"/>
    <w:rsid w:val="00286EB8"/>
    <w:rsid w:val="00294F6C"/>
    <w:rsid w:val="002E0B5B"/>
    <w:rsid w:val="00311D9B"/>
    <w:rsid w:val="0034438A"/>
    <w:rsid w:val="003965AE"/>
    <w:rsid w:val="003D49D0"/>
    <w:rsid w:val="00435176"/>
    <w:rsid w:val="00450138"/>
    <w:rsid w:val="004732B4"/>
    <w:rsid w:val="0049336D"/>
    <w:rsid w:val="004C5B06"/>
    <w:rsid w:val="005262A3"/>
    <w:rsid w:val="00556186"/>
    <w:rsid w:val="005C7356"/>
    <w:rsid w:val="0062318E"/>
    <w:rsid w:val="00631A89"/>
    <w:rsid w:val="00647FD5"/>
    <w:rsid w:val="006C290F"/>
    <w:rsid w:val="006F75A4"/>
    <w:rsid w:val="007126D6"/>
    <w:rsid w:val="00736A3E"/>
    <w:rsid w:val="00767B88"/>
    <w:rsid w:val="00784B6C"/>
    <w:rsid w:val="007957C6"/>
    <w:rsid w:val="007A4F9F"/>
    <w:rsid w:val="008357A3"/>
    <w:rsid w:val="008404FF"/>
    <w:rsid w:val="00863883"/>
    <w:rsid w:val="0086655B"/>
    <w:rsid w:val="0090737B"/>
    <w:rsid w:val="00930AEF"/>
    <w:rsid w:val="00942287"/>
    <w:rsid w:val="009432BB"/>
    <w:rsid w:val="00956941"/>
    <w:rsid w:val="00961C19"/>
    <w:rsid w:val="009E4A24"/>
    <w:rsid w:val="009E6562"/>
    <w:rsid w:val="009F759F"/>
    <w:rsid w:val="00A21017"/>
    <w:rsid w:val="00A461DB"/>
    <w:rsid w:val="00A574C8"/>
    <w:rsid w:val="00A67E4E"/>
    <w:rsid w:val="00A90DDC"/>
    <w:rsid w:val="00A96245"/>
    <w:rsid w:val="00AA16CD"/>
    <w:rsid w:val="00AA2EA5"/>
    <w:rsid w:val="00AB12DA"/>
    <w:rsid w:val="00AB37FB"/>
    <w:rsid w:val="00B135FC"/>
    <w:rsid w:val="00B20AB4"/>
    <w:rsid w:val="00B36A28"/>
    <w:rsid w:val="00B441D5"/>
    <w:rsid w:val="00B57ADB"/>
    <w:rsid w:val="00BA72AC"/>
    <w:rsid w:val="00BD5BEF"/>
    <w:rsid w:val="00BD5F69"/>
    <w:rsid w:val="00C9790A"/>
    <w:rsid w:val="00CA2CBB"/>
    <w:rsid w:val="00CA5D81"/>
    <w:rsid w:val="00CC5E04"/>
    <w:rsid w:val="00CE0823"/>
    <w:rsid w:val="00CF5226"/>
    <w:rsid w:val="00D36520"/>
    <w:rsid w:val="00DC7E46"/>
    <w:rsid w:val="00DD6125"/>
    <w:rsid w:val="00DE543F"/>
    <w:rsid w:val="00DF5CBA"/>
    <w:rsid w:val="00E110CF"/>
    <w:rsid w:val="00E222E0"/>
    <w:rsid w:val="00E2503E"/>
    <w:rsid w:val="00E56B26"/>
    <w:rsid w:val="00ED47CE"/>
    <w:rsid w:val="00F41EC2"/>
    <w:rsid w:val="00F64C72"/>
    <w:rsid w:val="00FF4D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E9439"/>
  <w15:docId w15:val="{E2880D38-F00F-40EC-A70F-5F028D84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0823"/>
    <w:pPr>
      <w:spacing w:line="360" w:lineRule="auto"/>
      <w:ind w:firstLine="709"/>
    </w:pPr>
    <w:rPr>
      <w:sz w:val="28"/>
      <w:szCs w:val="24"/>
    </w:rPr>
  </w:style>
  <w:style w:type="paragraph" w:styleId="1">
    <w:name w:val="heading 1"/>
    <w:basedOn w:val="a"/>
    <w:next w:val="a"/>
    <w:link w:val="10"/>
    <w:qFormat/>
    <w:rsid w:val="00DD6125"/>
    <w:pPr>
      <w:keepNext/>
      <w:keepLines/>
      <w:spacing w:before="240"/>
      <w:outlineLvl w:val="0"/>
    </w:pPr>
    <w:rPr>
      <w:rFonts w:eastAsiaTheme="majorEastAsia" w:cstheme="majorBidi"/>
      <w:b/>
      <w:szCs w:val="32"/>
    </w:rPr>
  </w:style>
  <w:style w:type="paragraph" w:styleId="2">
    <w:name w:val="heading 2"/>
    <w:basedOn w:val="a"/>
    <w:next w:val="a"/>
    <w:link w:val="20"/>
    <w:semiHidden/>
    <w:unhideWhenUsed/>
    <w:qFormat/>
    <w:rsid w:val="00DD612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4pt125">
    <w:name w:val="Стиль 14 pt Первая строка:  125 см"/>
    <w:basedOn w:val="a"/>
    <w:rPr>
      <w:szCs w:val="20"/>
    </w:rPr>
  </w:style>
  <w:style w:type="paragraph" w:styleId="a3">
    <w:name w:val="Body Text Indent"/>
    <w:basedOn w:val="a"/>
    <w:pPr>
      <w:spacing w:before="120"/>
      <w:jc w:val="both"/>
    </w:pPr>
  </w:style>
  <w:style w:type="paragraph" w:styleId="a4">
    <w:name w:val="header"/>
    <w:basedOn w:val="a"/>
    <w:pPr>
      <w:tabs>
        <w:tab w:val="center" w:pos="4153"/>
        <w:tab w:val="right" w:pos="8306"/>
      </w:tabs>
    </w:pPr>
  </w:style>
  <w:style w:type="paragraph" w:customStyle="1" w:styleId="a5">
    <w:name w:val="Тит"/>
    <w:basedOn w:val="a"/>
    <w:pPr>
      <w:jc w:val="center"/>
    </w:pPr>
    <w:rPr>
      <w:b/>
      <w:szCs w:val="20"/>
    </w:rPr>
  </w:style>
  <w:style w:type="paragraph" w:customStyle="1" w:styleId="0">
    <w:name w:val="Стиль Стиль По центру После:  0 пт + не полужирный не все прописные"/>
    <w:basedOn w:val="a"/>
    <w:autoRedefine/>
    <w:qFormat/>
    <w:rsid w:val="00956941"/>
    <w:pPr>
      <w:spacing w:line="276" w:lineRule="auto"/>
      <w:jc w:val="center"/>
    </w:pPr>
    <w:rPr>
      <w:b/>
      <w:caps/>
      <w:szCs w:val="20"/>
      <w:lang w:eastAsia="en-US"/>
    </w:rPr>
  </w:style>
  <w:style w:type="paragraph" w:styleId="a6">
    <w:name w:val="footer"/>
    <w:basedOn w:val="a"/>
    <w:link w:val="a7"/>
    <w:uiPriority w:val="99"/>
    <w:rsid w:val="00C9790A"/>
    <w:pPr>
      <w:tabs>
        <w:tab w:val="center" w:pos="4677"/>
        <w:tab w:val="right" w:pos="9355"/>
      </w:tabs>
    </w:pPr>
    <w:rPr>
      <w:lang w:val="x-none" w:eastAsia="x-none"/>
    </w:rPr>
  </w:style>
  <w:style w:type="character" w:customStyle="1" w:styleId="a7">
    <w:name w:val="Нижний колонтитул Знак"/>
    <w:link w:val="a6"/>
    <w:uiPriority w:val="99"/>
    <w:rsid w:val="00C9790A"/>
    <w:rPr>
      <w:sz w:val="24"/>
      <w:szCs w:val="24"/>
    </w:rPr>
  </w:style>
  <w:style w:type="paragraph" w:styleId="a8">
    <w:name w:val="Balloon Text"/>
    <w:basedOn w:val="a"/>
    <w:link w:val="a9"/>
    <w:rsid w:val="007A4F9F"/>
    <w:rPr>
      <w:rFonts w:ascii="Tahoma" w:hAnsi="Tahoma"/>
      <w:sz w:val="16"/>
      <w:szCs w:val="16"/>
      <w:lang w:val="x-none" w:eastAsia="x-none"/>
    </w:rPr>
  </w:style>
  <w:style w:type="character" w:customStyle="1" w:styleId="a9">
    <w:name w:val="Текст выноски Знак"/>
    <w:link w:val="a8"/>
    <w:rsid w:val="007A4F9F"/>
    <w:rPr>
      <w:rFonts w:ascii="Tahoma" w:hAnsi="Tahoma" w:cs="Tahoma"/>
      <w:sz w:val="16"/>
      <w:szCs w:val="16"/>
    </w:rPr>
  </w:style>
  <w:style w:type="character" w:customStyle="1" w:styleId="10">
    <w:name w:val="Заголовок 1 Знак"/>
    <w:basedOn w:val="a0"/>
    <w:link w:val="1"/>
    <w:rsid w:val="00DD6125"/>
    <w:rPr>
      <w:rFonts w:eastAsiaTheme="majorEastAsia" w:cstheme="majorBidi"/>
      <w:b/>
      <w:sz w:val="28"/>
      <w:szCs w:val="32"/>
    </w:rPr>
  </w:style>
  <w:style w:type="character" w:customStyle="1" w:styleId="20">
    <w:name w:val="Заголовок 2 Знак"/>
    <w:basedOn w:val="a0"/>
    <w:link w:val="2"/>
    <w:semiHidden/>
    <w:rsid w:val="00DD6125"/>
    <w:rPr>
      <w:rFonts w:asciiTheme="majorHAnsi" w:eastAsiaTheme="majorEastAsia" w:hAnsiTheme="majorHAnsi" w:cstheme="majorBidi"/>
      <w:color w:val="2F5496" w:themeColor="accent1" w:themeShade="BF"/>
      <w:sz w:val="26"/>
      <w:szCs w:val="26"/>
    </w:rPr>
  </w:style>
  <w:style w:type="paragraph" w:styleId="aa">
    <w:name w:val="List Paragraph"/>
    <w:basedOn w:val="a"/>
    <w:uiPriority w:val="34"/>
    <w:qFormat/>
    <w:rsid w:val="0014011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C6187-BD31-4FB3-BDB9-6299C71D0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12</Pages>
  <Words>2376</Words>
  <Characters>13547</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Эссе</vt:lpstr>
    </vt:vector>
  </TitlesOfParts>
  <Company>"Tecra"</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Эссе</dc:title>
  <dc:subject/>
  <dc:creator>РПГ</dc:creator>
  <cp:keywords/>
  <dc:description/>
  <cp:lastModifiedBy>Артемий Поповкин</cp:lastModifiedBy>
  <cp:revision>30</cp:revision>
  <cp:lastPrinted>2019-09-23T02:57:00Z</cp:lastPrinted>
  <dcterms:created xsi:type="dcterms:W3CDTF">2018-10-12T07:29:00Z</dcterms:created>
  <dcterms:modified xsi:type="dcterms:W3CDTF">2026-10-05T12:27:00Z</dcterms:modified>
</cp:coreProperties>
</file>