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0"/>
        </w:rPr>
        <w:id w:val="284786212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51A10EC" w14:textId="2780850D" w:rsidR="00DE543F" w:rsidRPr="001A3EE7" w:rsidRDefault="00DE543F" w:rsidP="00052CB7">
          <w:pPr>
            <w:rPr>
              <w:sz w:val="20"/>
            </w:rPr>
          </w:pPr>
          <w:r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73B284D1" wp14:editId="229E4BAD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407E6D4" w14:textId="77777777" w:rsidR="00DE543F" w:rsidRPr="001A3EE7" w:rsidRDefault="00DE543F" w:rsidP="00052CB7">
          <w:pPr>
            <w:rPr>
              <w:sz w:val="20"/>
            </w:rPr>
          </w:pPr>
        </w:p>
        <w:p w14:paraId="4E2F3C97" w14:textId="77777777" w:rsidR="00DE543F" w:rsidRPr="001A3EE7" w:rsidRDefault="00DE543F" w:rsidP="00052CB7">
          <w:pPr>
            <w:rPr>
              <w:sz w:val="20"/>
            </w:rPr>
          </w:pPr>
        </w:p>
        <w:p w14:paraId="05344413" w14:textId="77777777" w:rsidR="00DE543F" w:rsidRPr="001A3EE7" w:rsidRDefault="00DE543F" w:rsidP="00052CB7">
          <w:pPr>
            <w:rPr>
              <w:sz w:val="20"/>
            </w:rPr>
          </w:pPr>
        </w:p>
        <w:p w14:paraId="412450DD" w14:textId="77777777" w:rsidR="00DE543F" w:rsidRPr="001A3EE7" w:rsidRDefault="00DE543F" w:rsidP="00052CB7">
          <w:pPr>
            <w:rPr>
              <w:sz w:val="20"/>
            </w:rPr>
          </w:pPr>
        </w:p>
        <w:p w14:paraId="293EFE76" w14:textId="77777777" w:rsidR="00DE543F" w:rsidRPr="001A3EE7" w:rsidRDefault="00DE543F" w:rsidP="00052CB7">
          <w:pPr>
            <w:shd w:val="clear" w:color="auto" w:fill="FFFFFF"/>
            <w:jc w:val="center"/>
            <w:rPr>
              <w:caps/>
              <w:sz w:val="22"/>
              <w:szCs w:val="22"/>
            </w:rPr>
          </w:pPr>
          <w:r w:rsidRPr="001A3EE7">
            <w:rPr>
              <w:caps/>
              <w:sz w:val="22"/>
              <w:szCs w:val="22"/>
            </w:rPr>
            <w:t>МИНИСТЕРСТВО НАУКИ И ВЫСШЕГО ОБРАЗОВАНИЯ рОССИЙСКОЙ ФЕДЕРАЦИИ</w:t>
          </w:r>
        </w:p>
        <w:p w14:paraId="70B4B5FA" w14:textId="77777777" w:rsidR="00DE543F" w:rsidRPr="001A3EE7" w:rsidRDefault="00DE543F" w:rsidP="00052CB7">
          <w:pPr>
            <w:jc w:val="center"/>
            <w:rPr>
              <w:rFonts w:cs="Arial"/>
              <w:b/>
              <w:i/>
              <w:sz w:val="22"/>
              <w:szCs w:val="22"/>
            </w:rPr>
          </w:pPr>
          <w:r>
            <w:rPr>
              <w:sz w:val="22"/>
              <w:szCs w:val="22"/>
            </w:rPr>
            <w:t>Ф</w:t>
          </w:r>
          <w:r w:rsidRPr="001A3EE7">
            <w:rPr>
              <w:sz w:val="22"/>
              <w:szCs w:val="22"/>
            </w:rPr>
            <w:t>едеральное государственное автономное образовательное учреждение высшего образования</w:t>
          </w:r>
        </w:p>
        <w:p w14:paraId="5FB6321A" w14:textId="77777777" w:rsidR="00DE543F" w:rsidRPr="001A3EE7" w:rsidRDefault="00DE543F" w:rsidP="00052CB7">
          <w:pPr>
            <w:tabs>
              <w:tab w:val="left" w:pos="3969"/>
            </w:tabs>
            <w:jc w:val="center"/>
            <w:rPr>
              <w:szCs w:val="28"/>
            </w:rPr>
          </w:pPr>
          <w:r w:rsidRPr="001A3EE7">
            <w:rPr>
              <w:b/>
              <w:bCs/>
              <w:szCs w:val="28"/>
            </w:rPr>
            <w:t>«Дальневосточный федеральный университет»</w:t>
          </w:r>
        </w:p>
        <w:p w14:paraId="6BACFA11" w14:textId="77777777" w:rsidR="00DE543F" w:rsidRPr="001A3EE7" w:rsidRDefault="00DE543F" w:rsidP="00052CB7">
          <w:pPr>
            <w:jc w:val="center"/>
            <w:rPr>
              <w:bCs/>
              <w:szCs w:val="28"/>
            </w:rPr>
          </w:pPr>
          <w:r w:rsidRPr="001A3EE7">
            <w:rPr>
              <w:bCs/>
              <w:szCs w:val="28"/>
            </w:rPr>
            <w:t>(ДВФУ)</w:t>
          </w:r>
        </w:p>
        <w:p w14:paraId="66024A38" w14:textId="77777777" w:rsidR="00DE543F" w:rsidRPr="00AB12DA" w:rsidRDefault="00DE543F" w:rsidP="00052CB7">
          <w:pPr>
            <w:jc w:val="center"/>
            <w:rPr>
              <w:b/>
              <w:bCs/>
              <w:caps/>
              <w:sz w:val="22"/>
              <w:szCs w:val="22"/>
            </w:rPr>
          </w:pPr>
          <w:r>
            <w:rPr>
              <w:b/>
              <w:bCs/>
              <w:caps/>
              <w:sz w:val="22"/>
              <w:szCs w:val="22"/>
            </w:rPr>
            <w:t>Институт математики и компьютерных технологий (Школа)</w:t>
          </w:r>
        </w:p>
        <w:p w14:paraId="00E643DA" w14:textId="77777777" w:rsidR="00DE543F" w:rsidRPr="00AB12DA" w:rsidRDefault="00DE543F" w:rsidP="00052CB7">
          <w:pPr>
            <w:suppressAutoHyphens/>
            <w:jc w:val="center"/>
            <w:rPr>
              <w:rFonts w:ascii="Times New Roman CYR" w:hAnsi="Times New Roman CYR"/>
              <w:sz w:val="22"/>
              <w:szCs w:val="22"/>
            </w:rPr>
          </w:pPr>
          <w:r>
            <w:rPr>
              <w:rFonts w:ascii="Times New Roman CYR" w:hAnsi="Times New Roman CYR"/>
              <w:sz w:val="22"/>
              <w:szCs w:val="22"/>
            </w:rPr>
            <w:t>Департамент информационных и компьютерных систем</w:t>
          </w:r>
        </w:p>
        <w:p w14:paraId="1CC5BF30" w14:textId="77777777" w:rsidR="00DE543F" w:rsidRPr="000C56C2" w:rsidRDefault="00DE543F" w:rsidP="00052CB7">
          <w:pPr>
            <w:suppressAutoHyphens/>
            <w:jc w:val="center"/>
            <w:rPr>
              <w:rFonts w:ascii="Times New Roman CYR" w:hAnsi="Times New Roman CYR"/>
              <w:szCs w:val="28"/>
            </w:rPr>
          </w:pPr>
        </w:p>
        <w:p w14:paraId="4D512DD2" w14:textId="77777777" w:rsidR="00DE543F" w:rsidRPr="000C56C2" w:rsidRDefault="00DE543F" w:rsidP="00DE543F">
          <w:pPr>
            <w:suppressAutoHyphens/>
            <w:ind w:firstLine="0"/>
            <w:rPr>
              <w:rFonts w:ascii="Times New Roman CYR" w:hAnsi="Times New Roman CYR"/>
              <w:szCs w:val="28"/>
            </w:rPr>
          </w:pPr>
        </w:p>
        <w:p w14:paraId="3E57BA44" w14:textId="77777777" w:rsidR="00DE543F" w:rsidRPr="000C56C2" w:rsidRDefault="00DE543F" w:rsidP="00052CB7">
          <w:pPr>
            <w:suppressAutoHyphens/>
            <w:jc w:val="center"/>
            <w:rPr>
              <w:rFonts w:ascii="Times New Roman CYR" w:hAnsi="Times New Roman CYR"/>
              <w:szCs w:val="28"/>
            </w:rPr>
          </w:pPr>
        </w:p>
        <w:p w14:paraId="46919400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caps/>
              <w:szCs w:val="28"/>
            </w:rPr>
          </w:pPr>
          <w:r w:rsidRPr="006F75A4">
            <w:rPr>
              <w:rFonts w:ascii="Times New Roman CYR" w:hAnsi="Times New Roman CYR" w:cs="Arial"/>
              <w:caps/>
              <w:szCs w:val="28"/>
            </w:rPr>
            <w:t>АВТОМАТИЗИРОВАННЫЕ ПРОИЗВОДСТВЕННЫЕ СИСТЕМЫ</w:t>
          </w:r>
        </w:p>
        <w:p w14:paraId="59E7A0E9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szCs w:val="28"/>
            </w:rPr>
          </w:pPr>
        </w:p>
        <w:p w14:paraId="2614ED7A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szCs w:val="28"/>
            </w:rPr>
          </w:pPr>
        </w:p>
        <w:p w14:paraId="0BE72B34" w14:textId="74550A47" w:rsidR="00DE543F" w:rsidRPr="00C9790A" w:rsidRDefault="00DE543F" w:rsidP="00956941">
          <w:pPr>
            <w:widowControl w:val="0"/>
            <w:jc w:val="center"/>
            <w:rPr>
              <w:bCs/>
              <w:szCs w:val="28"/>
            </w:rPr>
          </w:pPr>
          <w:r>
            <w:rPr>
              <w:bCs/>
              <w:szCs w:val="28"/>
            </w:rPr>
            <w:t xml:space="preserve">ЭССЕ № </w:t>
          </w:r>
          <w:r w:rsidR="00D56C6F">
            <w:rPr>
              <w:bCs/>
              <w:szCs w:val="28"/>
            </w:rPr>
            <w:t>3</w:t>
          </w:r>
        </w:p>
        <w:p w14:paraId="3E71211D" w14:textId="77777777" w:rsidR="00DE543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p w14:paraId="2EB5E893" w14:textId="731373D7" w:rsidR="00DE543F" w:rsidRPr="00DE543F" w:rsidRDefault="00DE543F" w:rsidP="00DE543F">
          <w:pPr>
            <w:widowControl w:val="0"/>
            <w:ind w:left="567" w:right="567"/>
            <w:jc w:val="center"/>
            <w:rPr>
              <w:b/>
              <w:bCs/>
              <w:szCs w:val="28"/>
            </w:rPr>
          </w:pPr>
          <w:r w:rsidRPr="004461F2">
            <w:rPr>
              <w:szCs w:val="28"/>
            </w:rPr>
            <w:t xml:space="preserve">на тему </w:t>
          </w:r>
          <w:r w:rsidRPr="00C9790A">
            <w:rPr>
              <w:bCs/>
              <w:szCs w:val="28"/>
            </w:rPr>
            <w:t>«</w:t>
          </w:r>
          <w:r w:rsidR="00D56C6F" w:rsidRPr="00D56C6F">
            <w:rPr>
              <w:szCs w:val="28"/>
            </w:rPr>
            <w:t>Управление автоматизированными производствами</w:t>
          </w:r>
          <w:r w:rsidRPr="00C9790A">
            <w:rPr>
              <w:bCs/>
              <w:szCs w:val="28"/>
            </w:rPr>
            <w:t>»</w:t>
          </w:r>
        </w:p>
        <w:p w14:paraId="13A82AE5" w14:textId="77777777" w:rsidR="00DE543F" w:rsidRPr="009F759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p w14:paraId="35823E5A" w14:textId="77777777" w:rsidR="00DE543F" w:rsidRPr="009F759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tbl>
          <w:tblPr>
            <w:tblW w:w="5103" w:type="dxa"/>
            <w:tblInd w:w="4644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103"/>
          </w:tblGrid>
          <w:tr w:rsidR="00DE543F" w:rsidRPr="00956941" w14:paraId="21BFF2B3" w14:textId="77777777" w:rsidTr="00C005EF">
            <w:tc>
              <w:tcPr>
                <w:tcW w:w="510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09ECE25" w14:textId="77777777" w:rsidR="00DE543F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bookmarkStart w:id="0" w:name="_Hlk82637078"/>
                <w:r w:rsidRPr="00956941">
                  <w:rPr>
                    <w:szCs w:val="28"/>
                  </w:rPr>
                  <w:t>Выполнил студент</w:t>
                </w:r>
              </w:p>
              <w:p w14:paraId="47575E46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r w:rsidRPr="00956941">
                  <w:rPr>
                    <w:szCs w:val="28"/>
                  </w:rPr>
                  <w:t xml:space="preserve">гр. </w:t>
                </w:r>
                <w:r w:rsidRPr="00113C08">
                  <w:rPr>
                    <w:szCs w:val="28"/>
                  </w:rPr>
                  <w:t>М912</w:t>
                </w:r>
                <w:r>
                  <w:rPr>
                    <w:szCs w:val="28"/>
                  </w:rPr>
                  <w:t>6</w:t>
                </w:r>
                <w:r w:rsidRPr="00113C08">
                  <w:rPr>
                    <w:szCs w:val="28"/>
                  </w:rPr>
                  <w:t>-09.04.03к</w:t>
                </w:r>
                <w:r>
                  <w:rPr>
                    <w:szCs w:val="28"/>
                  </w:rPr>
                  <w:t>и</w:t>
                </w:r>
                <w:r w:rsidRPr="00113C08">
                  <w:rPr>
                    <w:szCs w:val="28"/>
                  </w:rPr>
                  <w:t>с</w:t>
                </w:r>
              </w:p>
              <w:p w14:paraId="7DC86E6E" w14:textId="7C0CCA78" w:rsidR="00DE543F" w:rsidRPr="00A21017" w:rsidRDefault="00DE543F" w:rsidP="00DE543F">
                <w:pPr>
                  <w:widowControl w:val="0"/>
                  <w:spacing w:line="276" w:lineRule="auto"/>
                  <w:ind w:left="2444" w:firstLine="0"/>
                  <w:rPr>
                    <w:szCs w:val="28"/>
                  </w:rPr>
                </w:pPr>
                <w:r w:rsidRPr="00A21017">
                  <w:rPr>
                    <w:szCs w:val="28"/>
                  </w:rPr>
                  <w:t>Поповкин А.</w:t>
                </w:r>
                <w:r>
                  <w:rPr>
                    <w:szCs w:val="28"/>
                  </w:rPr>
                  <w:t xml:space="preserve"> </w:t>
                </w:r>
                <w:r w:rsidRPr="00A21017">
                  <w:rPr>
                    <w:szCs w:val="28"/>
                  </w:rPr>
                  <w:t>А.</w:t>
                </w:r>
              </w:p>
              <w:p w14:paraId="0D416B59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</w:p>
            </w:tc>
          </w:tr>
          <w:tr w:rsidR="00DE543F" w:rsidRPr="00956941" w14:paraId="38FBB567" w14:textId="77777777" w:rsidTr="00C005EF">
            <w:tc>
              <w:tcPr>
                <w:tcW w:w="510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BCE8DCC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r w:rsidRPr="00956941">
                  <w:rPr>
                    <w:szCs w:val="28"/>
                  </w:rPr>
                  <w:t>Проверил профессор</w:t>
                </w:r>
              </w:p>
              <w:p w14:paraId="1E22C3F9" w14:textId="6035F118" w:rsidR="00DE543F" w:rsidRPr="00956941" w:rsidRDefault="00DE543F" w:rsidP="00DE543F">
                <w:pPr>
                  <w:widowControl w:val="0"/>
                  <w:spacing w:line="276" w:lineRule="auto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                        Рагулин П.Г.</w:t>
                </w:r>
              </w:p>
              <w:p w14:paraId="36C4DA69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</w:p>
            </w:tc>
          </w:tr>
          <w:bookmarkEnd w:id="0"/>
        </w:tbl>
        <w:p w14:paraId="74B86954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5EF94B2E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76545116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6F040A78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67FC0435" w14:textId="77777777" w:rsidR="00F32195" w:rsidRDefault="00F32195" w:rsidP="00CA2CBB">
          <w:pPr>
            <w:spacing w:line="240" w:lineRule="auto"/>
            <w:ind w:firstLine="0"/>
            <w:jc w:val="center"/>
          </w:pPr>
        </w:p>
        <w:p w14:paraId="7632262A" w14:textId="77777777" w:rsidR="00F32195" w:rsidRDefault="00F32195" w:rsidP="00CA2CBB">
          <w:pPr>
            <w:spacing w:line="240" w:lineRule="auto"/>
            <w:ind w:firstLine="0"/>
            <w:jc w:val="center"/>
          </w:pPr>
        </w:p>
        <w:p w14:paraId="2798EAA0" w14:textId="77777777" w:rsidR="00CA2CBB" w:rsidRDefault="00CA2CBB" w:rsidP="006C5755">
          <w:pPr>
            <w:spacing w:line="240" w:lineRule="auto"/>
            <w:ind w:firstLine="0"/>
          </w:pPr>
        </w:p>
        <w:p w14:paraId="0B840D58" w14:textId="306DBB84" w:rsidR="00CA2CBB" w:rsidRDefault="00CA2CBB" w:rsidP="00CA2CBB">
          <w:pPr>
            <w:spacing w:line="240" w:lineRule="auto"/>
            <w:ind w:firstLine="0"/>
            <w:jc w:val="center"/>
          </w:pPr>
          <w:r>
            <w:t>г. Владивосток</w:t>
          </w:r>
        </w:p>
        <w:p w14:paraId="11EB25E9" w14:textId="7E9A662E" w:rsidR="00DE543F" w:rsidRPr="00DE543F" w:rsidRDefault="00CA2CBB" w:rsidP="00CA2CBB">
          <w:pPr>
            <w:spacing w:line="240" w:lineRule="auto"/>
            <w:ind w:firstLine="0"/>
            <w:jc w:val="center"/>
          </w:pPr>
          <w:r>
            <w:t>2026</w:t>
          </w:r>
        </w:p>
      </w:sdtContent>
    </w:sdt>
    <w:p w14:paraId="62E155BE" w14:textId="77777777" w:rsidR="00332C7E" w:rsidRDefault="00332C7E" w:rsidP="00332C7E">
      <w:pPr>
        <w:pStyle w:val="1"/>
      </w:pPr>
      <w:r>
        <w:br w:type="column"/>
      </w:r>
      <w:r>
        <w:lastRenderedPageBreak/>
        <w:t>Терминологический словарь</w:t>
      </w:r>
    </w:p>
    <w:p w14:paraId="7C2B86C5" w14:textId="5E99EFD1" w:rsidR="00DD6125" w:rsidRPr="00DD6125" w:rsidRDefault="00332C7E" w:rsidP="00CC7088">
      <w:pPr>
        <w:pStyle w:val="1"/>
        <w:ind w:firstLine="0"/>
      </w:pPr>
      <w:r>
        <w:br w:type="column"/>
      </w:r>
      <w:r w:rsidR="00DD6125" w:rsidRPr="00DD6125">
        <w:lastRenderedPageBreak/>
        <w:t xml:space="preserve">1. </w:t>
      </w:r>
      <w:r w:rsidR="004467D5" w:rsidRPr="004467D5">
        <w:t>Современное предприятие как объект управления.</w:t>
      </w:r>
    </w:p>
    <w:p w14:paraId="2CE8A520" w14:textId="77777777" w:rsidR="004467D5" w:rsidRPr="004467D5" w:rsidRDefault="004467D5" w:rsidP="004467D5">
      <w:r w:rsidRPr="004467D5">
        <w:t>Современное промышленное предприятие представляет собой сложную организационно-техническую систему, в которой материальные, информационные, финансовые и кадровые потоки преобразуются в продукцию или услугу, обладающую рыночной ценностью. Как объект управления предприятие обладает рядом свойств, определяющих специфику и сложность управленческих задач [6].</w:t>
      </w:r>
    </w:p>
    <w:p w14:paraId="74137F62" w14:textId="4C971E87" w:rsidR="004467D5" w:rsidRPr="004467D5" w:rsidRDefault="004467D5" w:rsidP="004467D5">
      <w:r w:rsidRPr="004467D5">
        <w:t xml:space="preserve">Системная природа предприятия. Предприятие характеризуется структурой — устойчивой совокупностью элементов (подразделений, технологических участков, служб) и связей между ними. </w:t>
      </w:r>
      <w:r>
        <w:t>В</w:t>
      </w:r>
      <w:r w:rsidRPr="004467D5">
        <w:t xml:space="preserve"> организации </w:t>
      </w:r>
      <w:r>
        <w:t xml:space="preserve">выделяются </w:t>
      </w:r>
      <w:r w:rsidRPr="004467D5">
        <w:t>прямые связи (управляющие воздействия от субъекта к объекту) и обратные связи (информация о результатах исполнения, возвращающаяся к лицу, принявшему решение) [6]. Именно наличие контуров обратной связи принципиально отличает управляемую систему от простого набора ресурсов: без обратной связи управление вырождается в однократное воздействие без возможности коррекции.</w:t>
      </w:r>
    </w:p>
    <w:p w14:paraId="2B0ACCBC" w14:textId="77777777" w:rsidR="004467D5" w:rsidRPr="004467D5" w:rsidRDefault="004467D5" w:rsidP="004467D5">
      <w:r w:rsidRPr="004467D5">
        <w:t>Открытость и взаимодействие со средой. Предприятие является открытой системой, непрерывно обменивающейся с внешней средой ресурсами, информацией и продукцией. Входы системы — сырьё, материалы, энергия, рабочая сила, инвестиции, нормативные требования; выходы — готовая продукция, отходы, финансовые результаты, информация для акционеров и регуляторов. Изменчивость внешней среды — колебания спроса, действия конкурентов, технологические сдвиги, изменения законодательства — делает управление предприятием по сути задачей адаптации к непрерывно меняющимся условиям [6].</w:t>
      </w:r>
    </w:p>
    <w:p w14:paraId="585D2522" w14:textId="77777777" w:rsidR="004467D5" w:rsidRPr="004467D5" w:rsidRDefault="004467D5" w:rsidP="004467D5">
      <w:r w:rsidRPr="004467D5">
        <w:t xml:space="preserve">Многокритериальность и иерархичность целей. В отличие от технических систем с единственной целевой функцией, предприятие одновременно преследует множество целей: максимизация прибыли, обеспечение качества продукции, выполнение обязательств перед заказчиками, развитие персонала, </w:t>
      </w:r>
      <w:r w:rsidRPr="004467D5">
        <w:lastRenderedPageBreak/>
        <w:t>минимизация экологического воздействия. Эти цели могут противоречить друг другу, что требует от системы управления механизмов согласования и компромисса [1]. Иерархичность проявляется в том, что стратегические цели декомпозируются в тактические, а те — в оперативные задания конкретным исполнителям.</w:t>
      </w:r>
    </w:p>
    <w:p w14:paraId="08666538" w14:textId="77777777" w:rsidR="004467D5" w:rsidRPr="004467D5" w:rsidRDefault="004467D5" w:rsidP="004467D5">
      <w:r w:rsidRPr="004467D5">
        <w:t>Динамичность и жизненный цикл. Предприятие не является статичным объектом: оно проходит стадии создания, становления, роста, зрелости и трансформации или упадка. На каждой стадии изменяются приоритеты управления, организационная структура, требования к информационным системам. Ю. В. Псигин подчёркивает, что управление производственной системой должно учитывать не только текущее состояние, но и траекторию развития, закладывая в управленческие решения элемент прогнозирования [8].</w:t>
      </w:r>
    </w:p>
    <w:p w14:paraId="5B45BCFB" w14:textId="77777777" w:rsidR="004467D5" w:rsidRPr="004467D5" w:rsidRDefault="004467D5" w:rsidP="004467D5">
      <w:r w:rsidRPr="004467D5">
        <w:t>Информационная насыщенность. В современном производстве доля информационного компонента в стоимости продукции неуклонно растёт. Управление предприятием сегодня — это в значительной мере управление данными: их сбором, верификацией, интерпретацией и превращением в решения. Е. И. Яблочников и соавторы обращают внимание на то, что информационные технологии пронизывают весь жизненный цикл изделия — от концепции и проектирования до производства, эксплуатации и утилизации, — и управление предприятием невозможно без сквозной цифровой нити, связывающей все этапы [9].</w:t>
      </w:r>
    </w:p>
    <w:p w14:paraId="65B8A66F" w14:textId="77777777" w:rsidR="004467D5" w:rsidRDefault="004467D5" w:rsidP="004467D5">
      <w:pPr>
        <w:rPr>
          <w:b/>
        </w:rPr>
      </w:pPr>
      <w:r w:rsidRPr="004467D5">
        <w:t>Таким образом, современное предприятие как объект управления характеризуется системностью, открытостью, многокритериальностью, динамичностью и информационной насыщенностью. Ни одно из этих свойств не может быть проигнорировано при проектировании управленческих механизмов. Авторская позиция: адекватное управление предприятием возможно лишь при условии, что управленческая система отражает сложность управляемого объекта — упрощение модели предприятия неизбежно ведёт к потере управляемости и принятию неэффективных решений.</w:t>
      </w:r>
    </w:p>
    <w:p w14:paraId="5740D2CB" w14:textId="53F7D524" w:rsidR="004467D5" w:rsidRDefault="00CE0823" w:rsidP="004467D5">
      <w:pPr>
        <w:pStyle w:val="1"/>
      </w:pPr>
      <w:r w:rsidRPr="00CE0823">
        <w:lastRenderedPageBreak/>
        <w:t xml:space="preserve">2. </w:t>
      </w:r>
      <w:r w:rsidR="004467D5" w:rsidRPr="004467D5">
        <w:t>Автоматизированные системы управления предприятием (АСУП)</w:t>
      </w:r>
    </w:p>
    <w:p w14:paraId="77A8A819" w14:textId="77777777" w:rsidR="004467D5" w:rsidRDefault="004467D5" w:rsidP="004467D5">
      <w:r>
        <w:t>Автоматизированная система управления предприятием (АСУП) представляет собой комплекс программных, технических, информационных, организационных и кадровых средств, предназначенный для автоматизации управленческих функций на уровне предприятия как хозяйствующего субъекта. В отличие от АСУ ТП, воздействующей непосредственно на технологические параметры, АСУП оперирует экономическими, плановыми и организационными данными и обеспечивает принятие решений руководителями различных уровней [4].</w:t>
      </w:r>
    </w:p>
    <w:p w14:paraId="1C45B288" w14:textId="77777777" w:rsidR="004467D5" w:rsidRDefault="004467D5" w:rsidP="004467D5">
      <w:r>
        <w:t>Место АСУП в иерархии управления производством. В классической модели автоматизированного производства выделяются три основных уровня. Нижний уровень составляют АСУ ТП, управляющие оборудованием и технологическими процессами в реальном времени. Средний уровень занимают системы оперативного управления производством (MES — Manufacturing Execution System), обеспечивающие диспетчирование, учёт выработки и контроль исполнения сменных заданий. Верхний уровень представляет АСУП, решающая задачи стратегического и тактического планирования, финансового управления, управления персоналом и взаимодействия с контрагентами [2]. АСУП получает от нижних уровней агрегированные данные о фактическом ходе производства и передаёт вниз плановые задания, нормативы и управляющие параметры.</w:t>
      </w:r>
    </w:p>
    <w:p w14:paraId="38DED12A" w14:textId="77777777" w:rsidR="004467D5" w:rsidRDefault="004467D5" w:rsidP="004467D5">
      <w:r>
        <w:t>Функциональная структура АСУП. В. В. Баронов и соавторы выделяют в составе АСУП типовые функциональные подсистемы: планирование производства и материально-технического снабжения; управление финансами и экономический анализ; управление персоналом и расчёт заработной платы; управление сбытом и взаимоотношениями с клиентами; бухгалтерский учёт и отчётность; управление качеством; управление проектами и инвестициями [1]. Каждая подсистема реализует замкнутый цикл «план — исполнение — учёт — анализ — корректировка», при этом данные циркулируют между подсистемами без повторного ввода.</w:t>
      </w:r>
    </w:p>
    <w:p w14:paraId="570B1638" w14:textId="77777777" w:rsidR="004467D5" w:rsidRDefault="004467D5" w:rsidP="004467D5">
      <w:r>
        <w:lastRenderedPageBreak/>
        <w:t>Информационное обеспечение АСУП. Основу АСУП составляет единая база данных предприятия, включающая справочники (номенклатура, контрагенты, организационная структура), нормативно-плановую информацию (маршрутные карты, спецификации, плановые калькуляции), оперативные данные (заказы, остатки, транзакции) и архивную информацию для аналитики. И. Д. Рудинский подчёркивает, что качество информационного обеспечения является определяющим фактором эффективности АСУП: система, оперирующая неточными или несвоевременными данными, генерирует некорректные управленческие решения, что может быть опаснее отсутствия системы вообще [4].</w:t>
      </w:r>
    </w:p>
    <w:p w14:paraId="5F6033A4" w14:textId="77777777" w:rsidR="004467D5" w:rsidRDefault="004467D5" w:rsidP="004467D5">
      <w:r>
        <w:t>Эволюция АСУП. Исторически АСУП развивались от локальных расчётных задач 1960–1970-х годов (бухгалтерский учёт, расчёт зарплат) через отраслевые автоматизированные системы управления (ОАСУ) к современным ERP-системам. Принципиальным сдвигом стал переход от пакетной обработки данных к оперативному режиму, от функциональной разобщённости к интеграции и от жёстко заданных алгоритмов к настраиваемым бизнес-процессам [1]. Современные АСУП реализуются преимущественно в виде ERP-платформ (SAP, 1С, Oracle, Галактика), дополняемых специализированными модулями и аналитическими надстройками.</w:t>
      </w:r>
    </w:p>
    <w:p w14:paraId="08A9F77E" w14:textId="77777777" w:rsidR="004467D5" w:rsidRDefault="004467D5" w:rsidP="004467D5">
      <w:r>
        <w:t>Организационные аспекты. Внедрение АСУП неизбежно влечёт изменение организационной структуры, перераспределение функций и перестройку документооборота. Как отмечает Рудинский, технология проектирования АСУП должна включать не только разработку программного и технического обеспечения, но и проектирование организационного обеспечения: новых должностных инструкций, регламентов взаимодействия подразделений, процедур принятия решений [4]. Без этой составляющей даже технически безупречная система не будет эффективно использоваться.</w:t>
      </w:r>
    </w:p>
    <w:p w14:paraId="1CC32471" w14:textId="7B88593D" w:rsidR="00EE65D8" w:rsidRDefault="004467D5" w:rsidP="004467D5">
      <w:pPr>
        <w:rPr>
          <w:b/>
        </w:rPr>
      </w:pPr>
      <w:r>
        <w:t xml:space="preserve">Авторская позиция: АСУП является не просто программным продуктом, а организационно-техническим проектом, успех которого определяется в первую очередь ясностью управленческих целей и готовностью организации к </w:t>
      </w:r>
      <w:r>
        <w:lastRenderedPageBreak/>
        <w:t>изменениям. Техническая архитектура вторична по отношению к качеству управленческих процессов, которые система должна обслуживать.</w:t>
      </w:r>
      <w:r w:rsidR="00EE65D8" w:rsidRPr="00EE65D8">
        <w:t xml:space="preserve"> </w:t>
      </w:r>
    </w:p>
    <w:p w14:paraId="721CAC42" w14:textId="1C631295" w:rsidR="00CE0823" w:rsidRPr="00CE0823" w:rsidRDefault="00CE0823" w:rsidP="00EE65D8">
      <w:pPr>
        <w:pStyle w:val="1"/>
      </w:pPr>
      <w:r w:rsidRPr="00CE0823">
        <w:t xml:space="preserve">3. </w:t>
      </w:r>
      <w:r w:rsidR="004467D5" w:rsidRPr="004467D5">
        <w:t>Общая характеристика автоматизированных систем управления технологическими процессами (АСУТП)</w:t>
      </w:r>
    </w:p>
    <w:p w14:paraId="53A1BAB1" w14:textId="77777777" w:rsidR="004467D5" w:rsidRDefault="004467D5" w:rsidP="004467D5">
      <w:r>
        <w:t>Автоматизированная система управления технологическими процессами (АСУ ТП) — это класс автоматизированных систем, непосредственно взаимодействующих с физическим объектом управления и обеспечивающих поддержание технологических параметров в заданных пределах, реализацию управляющих алгоритмов и защиту оборудования в нештатных ситуациях. АСУ ТП является нижним, наиболее «физическим» уровнем в иерархии автоматизации производства и отличается от АСУП прежде всего тем, что работает с аналоговыми и дискретными сигналами в реальном времени, а не с документами и экономическими показателями [2].</w:t>
      </w:r>
    </w:p>
    <w:p w14:paraId="7E840984" w14:textId="77777777" w:rsidR="004467D5" w:rsidRDefault="004467D5" w:rsidP="004467D5">
      <w:r>
        <w:t>Объект управления. Объектом АСУ ТП выступает технологический процесс или установка: химический реактор, металлургическая печь, конвейерная линия, энергетический котёл, станок с числовым программным управлением. Каждый объект характеризуется набором входных и выходных переменных (температура, давление, расход, уровень, скорость, усилие), допустимыми диапазонами их изменения и динамическими свойствами (инерционностью, нелинейностью, наличием запаздывания) [2]. Понимание физики объекта является отправной точкой проектирования АСУ ТП.</w:t>
      </w:r>
    </w:p>
    <w:p w14:paraId="2A6DF867" w14:textId="77777777" w:rsidR="004467D5" w:rsidRDefault="004467D5" w:rsidP="004467D5">
      <w:r>
        <w:t xml:space="preserve">Основные функции АСУ ТП. Ю. Н. Фёдоров выделяет следующий типовой состав функций [2]: непрерывный сбор и первичная обработка данных с датчиков; автоматическое регулирование параметров по заданным уставкам; логическое и программное управление последовательностями технологических операций; противоаварийная защита и технологические блокировки; оперативное отображение информации оператору (визуализация); архивирование данных и формирование отчётов; дистанционное управление </w:t>
      </w:r>
      <w:r>
        <w:lastRenderedPageBreak/>
        <w:t>исполнительными механизмами; передача данных на верхний уровень управления (в MES и АСУП).</w:t>
      </w:r>
    </w:p>
    <w:p w14:paraId="57DF4D2D" w14:textId="77777777" w:rsidR="004467D5" w:rsidRDefault="004467D5" w:rsidP="004467D5">
      <w:r>
        <w:t>Уровневая архитектура. Современная АСУ ТП строится по многоуровневому принципу. Полевой уровень включает датчики, преобразователи сигналов, исполнительные механизмы (задвижки, приводы, нагреватели). Контроллерный уровень представлен программируемыми логическими контроллерами (ПЛК), промышленными компьютерами и специализированными регуляторами, реализующими алгоритмы управления с периодом от миллисекунд до секунд. Диспетчерский (операторский) уровень обеспечивается SCADA-системами, предоставляющими средства визуализации, аварийной сигнализации и ручного вмешательства. Верхний уровень обеспечивает связь АСУ ТП с системами управления производством и предприятием [2].</w:t>
      </w:r>
    </w:p>
    <w:p w14:paraId="2CA0954F" w14:textId="77777777" w:rsidR="004467D5" w:rsidRDefault="004467D5" w:rsidP="004467D5">
      <w:r>
        <w:t>Требования к АСУ ТП. Специфика непосредственного воздействия на физическое оборудование предъявляет к АСУ ТП особые требования, нехарактерные для организационно-экономических систем. Это детерминизм времени отклика — управляющее воздействие должно быть сформировано не позднее заданного предельного времени; высокая надёжность и отказоустойчивость, достигаемая резервированием каналов связи, контроллеров и источников питания; устойчивость к промышленным деструктивным факторам (вибрация, температура, электромагнитные помехи); безопасность, обеспечиваемая независимыми системами противоаварийной защиты [2]. Нарушение этих требований может привести не только к экономическим потерям, но и к авариям с человеческими жертвами.</w:t>
      </w:r>
    </w:p>
    <w:p w14:paraId="278CC900" w14:textId="77777777" w:rsidR="004467D5" w:rsidRDefault="004467D5" w:rsidP="004467D5">
      <w:r>
        <w:t xml:space="preserve">Классификация АСУ ТП. По характеру объекта управления выделяют системы управления непрерывными процессами (энергетика, химия, нефтепереработка), где параметры изменяются плавно и описываются дифференциальными уравнениями; системы управления дискретными процессами (сборочные линии, упаковка, станки), где управление сводится к логическим последовательностям; и гибридные системы, сочетающие </w:t>
      </w:r>
      <w:r>
        <w:lastRenderedPageBreak/>
        <w:t>непрерывные и дискретные участки [8]. По степени автоматизации различают автоматические системы (человек исключён из контура регулирования) и автоматизированные системы (человек-оператор участвует в принятии решений на верхнем уровне) [4].</w:t>
      </w:r>
    </w:p>
    <w:p w14:paraId="5F07BB8C" w14:textId="77777777" w:rsidR="004467D5" w:rsidRDefault="004467D5" w:rsidP="004467D5">
      <w:r>
        <w:t xml:space="preserve">Тенденции развития. Современные АСУ ТП эволюционируют в направлении распределённых архитектур, промышленных сетевых протоколов (PROFINET, </w:t>
      </w:r>
      <w:proofErr w:type="spellStart"/>
      <w:r>
        <w:t>EtherCAT</w:t>
      </w:r>
      <w:proofErr w:type="spellEnd"/>
      <w:r>
        <w:t>, OPC UA), предиктивной аналитики на основе машинного обучения и концепции цифровых двойников. В. В. Баронов и соавторы указывают, что интеграция АСУ ТП с корпоративным уровнем через промышленный интернет вещей стирает традиционную границу между оперативным и управленческим контурами, формируя единую цифровую среду производства [1].</w:t>
      </w:r>
    </w:p>
    <w:p w14:paraId="2F91954C" w14:textId="158EC6B5" w:rsidR="00171208" w:rsidRDefault="004467D5" w:rsidP="004467D5">
      <w:r>
        <w:t>Подводя итоги можно сказать, что</w:t>
      </w:r>
      <w:r>
        <w:t xml:space="preserve"> АСУ ТП является тем уровнем автоматизации, где технические решения имеют непосредственные физические последствия. Поэтому при проектировании АСУ ТП приоритет всегда отдаётся надёжности, детерминизму и безопасности, а не гибкости или скорости внедрения. Любое управленческое решение на уровне предприятия в конечном счёте реализуется через АСУ ТП, и именно здесь определяется, будет ли план выполнен в материальном мире.</w:t>
      </w:r>
      <w:r w:rsidR="00171208" w:rsidRPr="00171208">
        <w:t xml:space="preserve"> </w:t>
      </w:r>
    </w:p>
    <w:p w14:paraId="243C3540" w14:textId="6D7EFF9A" w:rsidR="00DD6125" w:rsidRPr="00DD6125" w:rsidRDefault="00171208" w:rsidP="00171208">
      <w:pPr>
        <w:pStyle w:val="1"/>
      </w:pPr>
      <w:r>
        <w:br w:type="column"/>
      </w:r>
      <w:r w:rsidR="00DD6125" w:rsidRPr="00DD6125">
        <w:lastRenderedPageBreak/>
        <w:t>Список использованной литературы</w:t>
      </w:r>
    </w:p>
    <w:p w14:paraId="3ED62687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Информационные технологии и управление предприятием / В. В. Баронов [и др.]. — Саратов : Профобразование, 2019. — 327 с.</w:t>
      </w:r>
    </w:p>
    <w:p w14:paraId="3890E548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Фёдоров Ю. Н. Справочник инженера по АСУТП: проектирование и разработка : учебное пособие. — 3-е изд. — Москва; Вологда : Инфра-Инженерия, 2022. — 928 с.</w:t>
      </w:r>
    </w:p>
    <w:p w14:paraId="29B8C5A3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Соловьёв И. В., Майоров А. А. Проектирование информационных систем. Фундаментальный курс : учебное пособие для высшей школы / под ред. В. П. Савиных. — М. : Академический Проект, 2009. — 398 с.</w:t>
      </w:r>
    </w:p>
    <w:p w14:paraId="3082C6D2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Рудинский И. Д. Технология проектирования автоматизированных систем обработки информации и управления : учебное пособие для вузов. — М. : Горячая линия – Телеком, 2011. — 304 с.</w:t>
      </w:r>
    </w:p>
    <w:p w14:paraId="24124081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Прикладная информатика : справочник : учебное пособие / под ред. В. Н. Волковой и В. Н. Юрьева. — М. : Финансы и статистика; ИНФРА-М, 2008. — 768 с.</w:t>
      </w:r>
    </w:p>
    <w:p w14:paraId="6B416303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Теория систем и системный анализ в управлении организациями : справочник : учебное пособие / под ред. В. Н. Волковой и А. А. Емельянова. — М. : Финансы и статистика, 2006. — 848 с.</w:t>
      </w:r>
    </w:p>
    <w:p w14:paraId="4680553D" w14:textId="6EF46679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 xml:space="preserve">Погонин В. А., </w:t>
      </w:r>
      <w:proofErr w:type="spellStart"/>
      <w:r w:rsidRPr="002D39D7">
        <w:rPr>
          <w:rFonts w:eastAsiaTheme="majorEastAsia"/>
        </w:rPr>
        <w:t>Схиртладзе</w:t>
      </w:r>
      <w:proofErr w:type="spellEnd"/>
      <w:r w:rsidRPr="002D39D7">
        <w:rPr>
          <w:rFonts w:eastAsiaTheme="majorEastAsia"/>
        </w:rPr>
        <w:t xml:space="preserve"> А. Г., Татаренко С. И., Путин С. Б. Корпоративные информационные системы : учебное пособие. — Тамбов : Изд-во ФГБОУ ВПО «ТГТУ», 2012. — 14</w:t>
      </w:r>
      <w:r w:rsidR="00F60328">
        <w:rPr>
          <w:rFonts w:eastAsiaTheme="majorEastAsia"/>
        </w:rPr>
        <w:t>5</w:t>
      </w:r>
      <w:r w:rsidRPr="002D39D7">
        <w:rPr>
          <w:rFonts w:eastAsiaTheme="majorEastAsia"/>
        </w:rPr>
        <w:t xml:space="preserve"> с.</w:t>
      </w:r>
    </w:p>
    <w:p w14:paraId="5DA38003" w14:textId="7D97A6C9" w:rsidR="00DD6125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Псигин Ю. В. Управление производственными системами : учебно-методическое пособие. — Ульяновск : УлГТУ, 2019. — 180 с.</w:t>
      </w:r>
    </w:p>
    <w:sectPr w:rsidR="00DD6125" w:rsidRPr="002D39D7" w:rsidSect="00DE543F">
      <w:footerReference w:type="default" r:id="rId9"/>
      <w:pgSz w:w="11907" w:h="16840" w:code="9"/>
      <w:pgMar w:top="1134" w:right="851" w:bottom="1134" w:left="1418" w:header="720" w:footer="720" w:gutter="0"/>
      <w:pgNumType w:start="0"/>
      <w:cols w:space="708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40CEF" w14:textId="77777777" w:rsidR="00871E10" w:rsidRDefault="00871E10" w:rsidP="00C9790A">
      <w:r>
        <w:separator/>
      </w:r>
    </w:p>
  </w:endnote>
  <w:endnote w:type="continuationSeparator" w:id="0">
    <w:p w14:paraId="6EBC7001" w14:textId="77777777" w:rsidR="00871E10" w:rsidRDefault="00871E10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287B1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294F6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ED12" w14:textId="77777777" w:rsidR="00871E10" w:rsidRDefault="00871E10" w:rsidP="00C9790A">
      <w:r>
        <w:separator/>
      </w:r>
    </w:p>
  </w:footnote>
  <w:footnote w:type="continuationSeparator" w:id="0">
    <w:p w14:paraId="1192D0C6" w14:textId="77777777" w:rsidR="00871E10" w:rsidRDefault="00871E10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83254"/>
    <w:multiLevelType w:val="multilevel"/>
    <w:tmpl w:val="DE002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771E"/>
    <w:multiLevelType w:val="hybridMultilevel"/>
    <w:tmpl w:val="CDA25652"/>
    <w:lvl w:ilvl="0" w:tplc="CEAC5CE0"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2A402F7"/>
    <w:multiLevelType w:val="multilevel"/>
    <w:tmpl w:val="EFC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1E420A"/>
    <w:multiLevelType w:val="multilevel"/>
    <w:tmpl w:val="54A6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BE36FF"/>
    <w:multiLevelType w:val="multilevel"/>
    <w:tmpl w:val="3860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5B58BD"/>
    <w:multiLevelType w:val="multilevel"/>
    <w:tmpl w:val="2A3E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E621ED"/>
    <w:multiLevelType w:val="hybridMultilevel"/>
    <w:tmpl w:val="62A249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7CD2ACA"/>
    <w:multiLevelType w:val="multilevel"/>
    <w:tmpl w:val="78A84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002164"/>
    <w:multiLevelType w:val="multilevel"/>
    <w:tmpl w:val="535E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2006130">
    <w:abstractNumId w:val="5"/>
  </w:num>
  <w:num w:numId="2" w16cid:durableId="628826303">
    <w:abstractNumId w:val="8"/>
  </w:num>
  <w:num w:numId="3" w16cid:durableId="645431238">
    <w:abstractNumId w:val="1"/>
  </w:num>
  <w:num w:numId="4" w16cid:durableId="829057189">
    <w:abstractNumId w:val="6"/>
  </w:num>
  <w:num w:numId="5" w16cid:durableId="476070204">
    <w:abstractNumId w:val="3"/>
  </w:num>
  <w:num w:numId="6" w16cid:durableId="1018896955">
    <w:abstractNumId w:val="7"/>
  </w:num>
  <w:num w:numId="7" w16cid:durableId="1969585630">
    <w:abstractNumId w:val="4"/>
  </w:num>
  <w:num w:numId="8" w16cid:durableId="220022900">
    <w:abstractNumId w:val="2"/>
  </w:num>
  <w:num w:numId="9" w16cid:durableId="1178886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52CB7"/>
    <w:rsid w:val="000A7AD4"/>
    <w:rsid w:val="000D0EE7"/>
    <w:rsid w:val="000D3538"/>
    <w:rsid w:val="000D3E56"/>
    <w:rsid w:val="00113C08"/>
    <w:rsid w:val="001247E2"/>
    <w:rsid w:val="001342F0"/>
    <w:rsid w:val="0014011A"/>
    <w:rsid w:val="00141E4D"/>
    <w:rsid w:val="00162C37"/>
    <w:rsid w:val="00171208"/>
    <w:rsid w:val="00196075"/>
    <w:rsid w:val="001A7026"/>
    <w:rsid w:val="001B1656"/>
    <w:rsid w:val="002330D6"/>
    <w:rsid w:val="00241B12"/>
    <w:rsid w:val="00275F38"/>
    <w:rsid w:val="00286EB8"/>
    <w:rsid w:val="00294F6C"/>
    <w:rsid w:val="002D39D7"/>
    <w:rsid w:val="002E0B5B"/>
    <w:rsid w:val="00311D9B"/>
    <w:rsid w:val="00332C7E"/>
    <w:rsid w:val="0034438A"/>
    <w:rsid w:val="003965AE"/>
    <w:rsid w:val="003D49D0"/>
    <w:rsid w:val="00435176"/>
    <w:rsid w:val="004467D5"/>
    <w:rsid w:val="00450138"/>
    <w:rsid w:val="00461158"/>
    <w:rsid w:val="004732B4"/>
    <w:rsid w:val="0049336D"/>
    <w:rsid w:val="004C5B06"/>
    <w:rsid w:val="005262A3"/>
    <w:rsid w:val="00556186"/>
    <w:rsid w:val="005C7356"/>
    <w:rsid w:val="0062318E"/>
    <w:rsid w:val="00631A89"/>
    <w:rsid w:val="00647FD5"/>
    <w:rsid w:val="00666355"/>
    <w:rsid w:val="006C290F"/>
    <w:rsid w:val="006C5755"/>
    <w:rsid w:val="006F75A4"/>
    <w:rsid w:val="007126D6"/>
    <w:rsid w:val="00736A3E"/>
    <w:rsid w:val="00767B88"/>
    <w:rsid w:val="00784B6C"/>
    <w:rsid w:val="007957C6"/>
    <w:rsid w:val="007A4F9F"/>
    <w:rsid w:val="008357A3"/>
    <w:rsid w:val="008404FF"/>
    <w:rsid w:val="00863883"/>
    <w:rsid w:val="0086655B"/>
    <w:rsid w:val="00871E10"/>
    <w:rsid w:val="0090737B"/>
    <w:rsid w:val="00930AEF"/>
    <w:rsid w:val="00942287"/>
    <w:rsid w:val="009432BB"/>
    <w:rsid w:val="00956941"/>
    <w:rsid w:val="00961C19"/>
    <w:rsid w:val="00995144"/>
    <w:rsid w:val="009C605F"/>
    <w:rsid w:val="009E4A24"/>
    <w:rsid w:val="009E6562"/>
    <w:rsid w:val="009F759F"/>
    <w:rsid w:val="00A21017"/>
    <w:rsid w:val="00A461DB"/>
    <w:rsid w:val="00A574C8"/>
    <w:rsid w:val="00A67E4E"/>
    <w:rsid w:val="00A90DDC"/>
    <w:rsid w:val="00A96245"/>
    <w:rsid w:val="00AA16CD"/>
    <w:rsid w:val="00AA2EA5"/>
    <w:rsid w:val="00AB12DA"/>
    <w:rsid w:val="00AB37FB"/>
    <w:rsid w:val="00B135FC"/>
    <w:rsid w:val="00B20AB4"/>
    <w:rsid w:val="00B36A28"/>
    <w:rsid w:val="00B441D5"/>
    <w:rsid w:val="00B57ADB"/>
    <w:rsid w:val="00BA72AC"/>
    <w:rsid w:val="00BD5BEF"/>
    <w:rsid w:val="00BD5F69"/>
    <w:rsid w:val="00BD7CE0"/>
    <w:rsid w:val="00C9790A"/>
    <w:rsid w:val="00CA2CBB"/>
    <w:rsid w:val="00CA5D81"/>
    <w:rsid w:val="00CC5E04"/>
    <w:rsid w:val="00CC7088"/>
    <w:rsid w:val="00CE0823"/>
    <w:rsid w:val="00CF5226"/>
    <w:rsid w:val="00D36520"/>
    <w:rsid w:val="00D56C6F"/>
    <w:rsid w:val="00DC19AA"/>
    <w:rsid w:val="00DC7E46"/>
    <w:rsid w:val="00DD4ED5"/>
    <w:rsid w:val="00DD6125"/>
    <w:rsid w:val="00DE543F"/>
    <w:rsid w:val="00DF5CBA"/>
    <w:rsid w:val="00E110CF"/>
    <w:rsid w:val="00E222E0"/>
    <w:rsid w:val="00E2503E"/>
    <w:rsid w:val="00E56B26"/>
    <w:rsid w:val="00ED47CE"/>
    <w:rsid w:val="00EE65D8"/>
    <w:rsid w:val="00F32195"/>
    <w:rsid w:val="00F41EC2"/>
    <w:rsid w:val="00F60328"/>
    <w:rsid w:val="00F64C72"/>
    <w:rsid w:val="00FB364C"/>
    <w:rsid w:val="00FF1CFF"/>
    <w:rsid w:val="00FF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4E9439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0823"/>
    <w:pPr>
      <w:spacing w:line="360" w:lineRule="auto"/>
      <w:ind w:firstLine="709"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DD61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DD61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7A4F9F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7A4F9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DD6125"/>
    <w:rPr>
      <w:rFonts w:eastAsiaTheme="majorEastAsia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semiHidden/>
    <w:rsid w:val="00DD61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14011A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C6187-BD31-4FB3-BDB9-6299C71D0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10</Pages>
  <Words>2141</Words>
  <Characters>12209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Эссе</vt:lpstr>
    </vt:vector>
  </TitlesOfParts>
  <Company>"Tecra"</Company>
  <LinksUpToDate>false</LinksUpToDate>
  <CharactersWithSpaces>14322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Эссе</dc:title>
  <dc:subject/>
  <dc:creator>РПГ</dc:creator>
  <cp:keywords/>
  <dc:description/>
  <cp:lastModifiedBy>Артемий Поповкин</cp:lastModifiedBy>
  <cp:revision>52</cp:revision>
  <cp:lastPrinted>2019-09-23T02:57:00Z</cp:lastPrinted>
  <dcterms:created xsi:type="dcterms:W3CDTF">2018-10-12T07:29:00Z</dcterms:created>
  <dcterms:modified xsi:type="dcterms:W3CDTF">2026-10-19T10:56:00Z</dcterms:modified>
</cp:coreProperties>
</file>