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D84A3" w14:textId="3FDDC31C" w:rsidR="00E30E20" w:rsidRPr="004D7D17" w:rsidRDefault="00E30E20" w:rsidP="00E30E20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2598FB02" wp14:editId="4C7F1F50">
            <wp:simplePos x="0" y="0"/>
            <wp:positionH relativeFrom="margin">
              <wp:posOffset>2897505</wp:posOffset>
            </wp:positionH>
            <wp:positionV relativeFrom="paragraph">
              <wp:posOffset>-224790</wp:posOffset>
            </wp:positionV>
            <wp:extent cx="348615" cy="577215"/>
            <wp:effectExtent l="19050" t="0" r="0" b="0"/>
            <wp:wrapSquare wrapText="bothSides"/>
            <wp:docPr id="16" name="Рисунок 16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" cy="57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D7D17" w:rsidRPr="004D7D17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3DA649D1" w14:textId="77777777" w:rsidR="00E30E20" w:rsidRDefault="00E30E20" w:rsidP="00E30E20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F6AA048" w14:textId="77777777" w:rsidR="00E30E20" w:rsidRPr="002751A7" w:rsidRDefault="00E30E20" w:rsidP="00E30E20">
      <w:pPr>
        <w:widowControl w:val="0"/>
        <w:shd w:val="clear" w:color="auto" w:fill="FFFFFF"/>
        <w:spacing w:after="0"/>
        <w:ind w:right="-284"/>
        <w:jc w:val="center"/>
        <w:rPr>
          <w:rFonts w:ascii="Times New Roman" w:hAnsi="Times New Roman" w:cs="Times New Roman"/>
          <w:caps/>
          <w:sz w:val="24"/>
          <w:szCs w:val="24"/>
        </w:rPr>
      </w:pPr>
      <w:r w:rsidRPr="002751A7"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2893BD54" w14:textId="77777777" w:rsidR="00E30E20" w:rsidRPr="002751A7" w:rsidRDefault="00E30E20" w:rsidP="00E30E20">
      <w:pPr>
        <w:widowControl w:val="0"/>
        <w:spacing w:after="0"/>
        <w:jc w:val="center"/>
        <w:rPr>
          <w:rFonts w:ascii="Times New Roman" w:hAnsi="Times New Roman" w:cs="Times New Roman"/>
        </w:rPr>
      </w:pPr>
      <w:r w:rsidRPr="002751A7">
        <w:rPr>
          <w:rFonts w:ascii="Times New Roman" w:hAnsi="Times New Roman" w:cs="Times New Roman"/>
        </w:rPr>
        <w:t>Федеральное государственное автономное образовательное учреждение высшего образования</w:t>
      </w:r>
    </w:p>
    <w:p w14:paraId="46D30AD2" w14:textId="77777777" w:rsidR="00E30E20" w:rsidRPr="00E03C62" w:rsidRDefault="00E30E20" w:rsidP="00E03C62">
      <w:pPr>
        <w:widowControl w:val="0"/>
        <w:shd w:val="clear" w:color="auto" w:fill="FFFFFF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751A7">
        <w:rPr>
          <w:rFonts w:ascii="Times New Roman" w:hAnsi="Times New Roman" w:cs="Times New Roman"/>
          <w:b/>
          <w:bCs/>
          <w:sz w:val="28"/>
          <w:szCs w:val="28"/>
        </w:rPr>
        <w:t>«Дальневосточный федеральный университет»</w:t>
      </w:r>
    </w:p>
    <w:p w14:paraId="2952E2D2" w14:textId="77777777" w:rsidR="00E03C62" w:rsidRPr="00E03C62" w:rsidRDefault="00E03C62" w:rsidP="00E03C62">
      <w:pPr>
        <w:widowControl w:val="0"/>
        <w:shd w:val="clear" w:color="auto" w:fill="FFFFFF"/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6BD46588" w14:textId="77777777" w:rsidR="00E30E20" w:rsidRPr="002751A7" w:rsidRDefault="00E30E20" w:rsidP="00E30E20">
      <w:pPr>
        <w:pBdr>
          <w:top w:val="thinThickSmallGap" w:sz="24" w:space="2" w:color="auto"/>
        </w:pBd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p w14:paraId="4E480B0A" w14:textId="77777777" w:rsidR="00D31EB8" w:rsidRPr="002230E4" w:rsidRDefault="00D31EB8" w:rsidP="00D31E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CDC698E" w14:textId="77777777" w:rsidR="00D31EB8" w:rsidRPr="00690700" w:rsidRDefault="00D31EB8" w:rsidP="00D31EB8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bCs/>
          <w:smallCaps/>
          <w:sz w:val="28"/>
          <w:szCs w:val="28"/>
        </w:rPr>
      </w:pPr>
      <w:r>
        <w:rPr>
          <w:rFonts w:ascii="Times New Roman" w:hAnsi="Times New Roman" w:cs="Times New Roman"/>
          <w:b/>
          <w:smallCaps/>
          <w:sz w:val="28"/>
          <w:szCs w:val="28"/>
        </w:rPr>
        <w:t>институт математики и компьютерных технологий</w:t>
      </w:r>
    </w:p>
    <w:p w14:paraId="6ECA4E24" w14:textId="77777777" w:rsidR="00D31EB8" w:rsidRPr="002230E4" w:rsidRDefault="00D31EB8" w:rsidP="00D31EB8">
      <w:pPr>
        <w:widowControl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224A7F2" w14:textId="77777777" w:rsidR="00BA14A8" w:rsidRPr="00E03C62" w:rsidRDefault="00D31EB8" w:rsidP="00D31EB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Департамент информационных и компьютерных систем</w:t>
      </w:r>
    </w:p>
    <w:p w14:paraId="334BEC45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B3E87D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EAB995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9DE6F7C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567B72C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6EAE5A2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C7838BC" w14:textId="77777777" w:rsidR="00D31EB8" w:rsidRPr="002230E4" w:rsidRDefault="00D31EB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B25900A" w14:textId="77777777" w:rsidR="00D31EB8" w:rsidRPr="002230E4" w:rsidRDefault="00D31EB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B13A054" w14:textId="77777777" w:rsidR="00E30E20" w:rsidRPr="002751A7" w:rsidRDefault="00E30E20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  <w:spacing w:val="20"/>
          <w:sz w:val="28"/>
          <w:szCs w:val="28"/>
        </w:rPr>
      </w:pPr>
      <w:r w:rsidRPr="002751A7">
        <w:rPr>
          <w:rFonts w:ascii="Times New Roman" w:hAnsi="Times New Roman" w:cs="Times New Roman"/>
          <w:b/>
          <w:caps/>
          <w:spacing w:val="20"/>
          <w:sz w:val="28"/>
          <w:szCs w:val="28"/>
        </w:rPr>
        <w:t>ОТЧЕТ</w:t>
      </w:r>
    </w:p>
    <w:p w14:paraId="1AFAA869" w14:textId="77777777" w:rsidR="00E30E20" w:rsidRDefault="00E30E20" w:rsidP="002230E4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 лабораторн</w:t>
      </w:r>
      <w:r w:rsidR="00BA14A8">
        <w:rPr>
          <w:rFonts w:ascii="Times New Roman" w:hAnsi="Times New Roman" w:cs="Times New Roman"/>
          <w:bCs/>
          <w:sz w:val="28"/>
          <w:szCs w:val="28"/>
        </w:rPr>
        <w:t>ым</w:t>
      </w:r>
      <w:r>
        <w:rPr>
          <w:rFonts w:ascii="Times New Roman" w:hAnsi="Times New Roman" w:cs="Times New Roman"/>
          <w:bCs/>
          <w:sz w:val="28"/>
          <w:szCs w:val="28"/>
        </w:rPr>
        <w:t xml:space="preserve"> работ</w:t>
      </w:r>
      <w:r w:rsidR="00BA14A8">
        <w:rPr>
          <w:rFonts w:ascii="Times New Roman" w:hAnsi="Times New Roman" w:cs="Times New Roman"/>
          <w:bCs/>
          <w:sz w:val="28"/>
          <w:szCs w:val="28"/>
        </w:rPr>
        <w:t>ам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1D1B7B38" w14:textId="3771DB4C" w:rsidR="00E30E20" w:rsidRPr="002751A7" w:rsidRDefault="00E30E20" w:rsidP="002230E4">
      <w:pPr>
        <w:tabs>
          <w:tab w:val="center" w:pos="4677"/>
          <w:tab w:val="left" w:pos="8004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 дисциплине «</w:t>
      </w:r>
      <w:r w:rsidR="00054283">
        <w:rPr>
          <w:rFonts w:ascii="Times New Roman" w:hAnsi="Times New Roman" w:cs="Times New Roman"/>
          <w:bCs/>
          <w:sz w:val="28"/>
          <w:szCs w:val="28"/>
        </w:rPr>
        <w:t>теория принятия решений</w:t>
      </w:r>
      <w:r>
        <w:rPr>
          <w:rFonts w:ascii="Times New Roman" w:hAnsi="Times New Roman" w:cs="Times New Roman"/>
          <w:bCs/>
          <w:sz w:val="28"/>
          <w:szCs w:val="28"/>
        </w:rPr>
        <w:t>»</w:t>
      </w:r>
    </w:p>
    <w:p w14:paraId="4252DA3A" w14:textId="77777777" w:rsidR="00E30E20" w:rsidRPr="002230E4" w:rsidRDefault="00E30E20" w:rsidP="002230E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5AD7D52" w14:textId="77777777" w:rsidR="00054283" w:rsidRDefault="00E03C62" w:rsidP="00054283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на тему: </w:t>
      </w:r>
    </w:p>
    <w:p w14:paraId="7F8AB676" w14:textId="7AB17A4B" w:rsidR="009370E3" w:rsidRPr="00054283" w:rsidRDefault="00E03C62" w:rsidP="00054283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</w:t>
      </w:r>
      <w:r w:rsidR="00054283" w:rsidRPr="00054283">
        <w:rPr>
          <w:rFonts w:ascii="Times New Roman" w:hAnsi="Times New Roman" w:cs="Times New Roman"/>
          <w:b/>
          <w:sz w:val="28"/>
          <w:szCs w:val="28"/>
        </w:rPr>
        <w:t xml:space="preserve">Решение задач с помощью надстройки «Поиск решения» </w:t>
      </w:r>
      <w:r w:rsidR="00054283" w:rsidRPr="00054283">
        <w:rPr>
          <w:rFonts w:ascii="Times New Roman" w:hAnsi="Times New Roman" w:cs="Times New Roman"/>
          <w:b/>
          <w:sz w:val="28"/>
          <w:szCs w:val="28"/>
          <w:lang w:val="en-US"/>
        </w:rPr>
        <w:t>Microsoft</w:t>
      </w:r>
      <w:r w:rsidR="00054283" w:rsidRPr="0005428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54283" w:rsidRPr="00054283">
        <w:rPr>
          <w:rFonts w:ascii="Times New Roman" w:hAnsi="Times New Roman" w:cs="Times New Roman"/>
          <w:b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bCs/>
          <w:sz w:val="28"/>
          <w:szCs w:val="28"/>
        </w:rPr>
        <w:t>»</w:t>
      </w:r>
    </w:p>
    <w:p w14:paraId="0786D371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A6A5238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231EE30" w14:textId="77777777" w:rsidR="00E03C62" w:rsidRDefault="00E03C62" w:rsidP="00054283">
      <w:pPr>
        <w:widowControl w:val="0"/>
        <w:tabs>
          <w:tab w:val="left" w:pos="993"/>
        </w:tabs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</w:p>
    <w:p w14:paraId="108B7AC3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1F13DB7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ED97C22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87BF858" w14:textId="77777777" w:rsidR="00E03C62" w:rsidRPr="002230E4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283" w:type="dxa"/>
        <w:tblInd w:w="47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30"/>
        <w:gridCol w:w="3853"/>
      </w:tblGrid>
      <w:tr w:rsidR="00E03C62" w:rsidRPr="002751A7" w14:paraId="6BF40ADF" w14:textId="77777777" w:rsidTr="00267BC1">
        <w:trPr>
          <w:trHeight w:val="271"/>
        </w:trPr>
        <w:tc>
          <w:tcPr>
            <w:tcW w:w="52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F3398F" w14:textId="41EE0146" w:rsidR="00E03C62" w:rsidRPr="002751A7" w:rsidRDefault="00E03C62" w:rsidP="00054283">
            <w:pPr>
              <w:widowControl w:val="0"/>
              <w:spacing w:after="0" w:line="25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51A7">
              <w:rPr>
                <w:rFonts w:ascii="Times New Roman" w:hAnsi="Times New Roman" w:cs="Times New Roman"/>
                <w:sz w:val="28"/>
                <w:szCs w:val="28"/>
              </w:rPr>
              <w:t xml:space="preserve">Выполнил студент гр. </w:t>
            </w:r>
            <w:bookmarkStart w:id="0" w:name="группа"/>
            <w:r w:rsidR="001B45B0">
              <w:rPr>
                <w:rFonts w:ascii="Times New Roman" w:hAnsi="Times New Roman" w:cs="Times New Roman"/>
                <w:sz w:val="26"/>
                <w:szCs w:val="26"/>
              </w:rPr>
              <w:t>М9126-09.04</w:t>
            </w:r>
            <w:r w:rsidRPr="002751A7">
              <w:rPr>
                <w:rFonts w:ascii="Times New Roman" w:hAnsi="Times New Roman" w:cs="Times New Roman"/>
                <w:sz w:val="26"/>
                <w:szCs w:val="26"/>
              </w:rPr>
              <w:t>.03</w:t>
            </w:r>
            <w:r w:rsidR="001B45B0">
              <w:rPr>
                <w:rFonts w:ascii="Times New Roman" w:hAnsi="Times New Roman" w:cs="Times New Roman"/>
                <w:sz w:val="26"/>
                <w:szCs w:val="26"/>
              </w:rPr>
              <w:t>кис</w:t>
            </w:r>
            <w:bookmarkEnd w:id="0"/>
          </w:p>
        </w:tc>
      </w:tr>
      <w:tr w:rsidR="00E03C62" w:rsidRPr="002751A7" w14:paraId="3C412B6D" w14:textId="77777777" w:rsidTr="00267BC1">
        <w:trPr>
          <w:trHeight w:val="271"/>
        </w:trPr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520AD2" w14:textId="77777777" w:rsidR="00E03C62" w:rsidRPr="002751A7" w:rsidRDefault="00E03C62" w:rsidP="00E03C62">
            <w:pPr>
              <w:widowControl w:val="0"/>
              <w:spacing w:after="0" w:line="256" w:lineRule="auto"/>
              <w:ind w:left="5722" w:hanging="572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53" w:type="dxa"/>
            <w:tcBorders>
              <w:top w:val="nil"/>
              <w:left w:val="nil"/>
              <w:bottom w:val="nil"/>
              <w:right w:val="nil"/>
            </w:tcBorders>
          </w:tcPr>
          <w:p w14:paraId="4275CCDE" w14:textId="1B622BB0" w:rsidR="00E03C62" w:rsidRDefault="001B45B0" w:rsidP="00E03C62">
            <w:pPr>
              <w:widowControl w:val="0"/>
              <w:spacing w:after="0" w:line="256" w:lineRule="auto"/>
              <w:ind w:left="5722" w:hanging="572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Поповкин А. А.</w:t>
            </w:r>
            <w:r w:rsidR="0005428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31EB8" w:rsidRPr="002751A7" w14:paraId="4C339DFF" w14:textId="77777777" w:rsidTr="00267BC1">
        <w:trPr>
          <w:trHeight w:val="259"/>
        </w:trPr>
        <w:tc>
          <w:tcPr>
            <w:tcW w:w="52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2BD914" w14:textId="77777777" w:rsidR="00D31EB8" w:rsidRDefault="00D31EB8" w:rsidP="00E03C62">
            <w:pPr>
              <w:widowControl w:val="0"/>
              <w:spacing w:after="0" w:line="256" w:lineRule="auto"/>
              <w:ind w:left="5722" w:hanging="572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03C62" w:rsidRPr="002751A7" w14:paraId="21F44095" w14:textId="77777777" w:rsidTr="00267BC1">
        <w:trPr>
          <w:trHeight w:val="283"/>
        </w:trPr>
        <w:tc>
          <w:tcPr>
            <w:tcW w:w="52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410F48" w14:textId="5A74F2B6" w:rsidR="00E03C62" w:rsidRDefault="00E03C62" w:rsidP="00E03C62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Проверил </w:t>
            </w:r>
            <w:r w:rsidR="001B45B0">
              <w:rPr>
                <w:rFonts w:ascii="Times New Roman" w:hAnsi="Times New Roman" w:cs="Times New Roman"/>
                <w:sz w:val="28"/>
                <w:szCs w:val="28"/>
              </w:rPr>
              <w:t>доцент</w:t>
            </w:r>
          </w:p>
        </w:tc>
      </w:tr>
      <w:tr w:rsidR="00E03C62" w:rsidRPr="002751A7" w14:paraId="1D149AE6" w14:textId="77777777" w:rsidTr="00267BC1">
        <w:trPr>
          <w:trHeight w:val="271"/>
        </w:trPr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5E5EAF" w14:textId="77777777" w:rsidR="00E03C62" w:rsidRPr="002751A7" w:rsidRDefault="00E03C62" w:rsidP="00E03C62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53" w:type="dxa"/>
            <w:tcBorders>
              <w:top w:val="nil"/>
              <w:left w:val="nil"/>
              <w:bottom w:val="nil"/>
              <w:right w:val="nil"/>
            </w:tcBorders>
          </w:tcPr>
          <w:p w14:paraId="69632F25" w14:textId="77D6B8EE" w:rsidR="00E03C62" w:rsidRDefault="00054283" w:rsidP="00E03C62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Фадюшин С. Г.</w:t>
            </w:r>
          </w:p>
        </w:tc>
      </w:tr>
      <w:tr w:rsidR="00E03C62" w:rsidRPr="002751A7" w14:paraId="707F3EE4" w14:textId="77777777" w:rsidTr="00267BC1">
        <w:trPr>
          <w:trHeight w:val="271"/>
        </w:trPr>
        <w:tc>
          <w:tcPr>
            <w:tcW w:w="52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873815" w14:textId="77777777" w:rsidR="00E03C62" w:rsidRDefault="00E03C62" w:rsidP="00E03C62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028D7" w:rsidRPr="002751A7" w14:paraId="7DB4261A" w14:textId="77777777" w:rsidTr="00267BC1">
        <w:trPr>
          <w:trHeight w:val="271"/>
        </w:trPr>
        <w:tc>
          <w:tcPr>
            <w:tcW w:w="528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9C92AF" w14:textId="77777777" w:rsidR="00E028D7" w:rsidRPr="00E028D7" w:rsidRDefault="00E028D7" w:rsidP="00E028D7">
            <w:pPr>
              <w:spacing w:after="0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31EB8">
              <w:rPr>
                <w:rFonts w:ascii="Times New Roman" w:hAnsi="Times New Roman" w:cs="Times New Roman"/>
                <w:b/>
                <w:sz w:val="28"/>
                <w:szCs w:val="28"/>
                <w:vertAlign w:val="superscript"/>
              </w:rPr>
              <w:t>зачтено/не зачтено</w:t>
            </w:r>
          </w:p>
        </w:tc>
      </w:tr>
    </w:tbl>
    <w:p w14:paraId="0326AE2F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7DF4E290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36A4B5F0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67E479E6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432551DC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09C22E94" w14:textId="77777777" w:rsidR="00020DC9" w:rsidRPr="002751A7" w:rsidRDefault="00E30E20" w:rsidP="00E03C6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51A7">
        <w:rPr>
          <w:rFonts w:ascii="Times New Roman" w:hAnsi="Times New Roman" w:cs="Times New Roman"/>
          <w:sz w:val="28"/>
          <w:szCs w:val="28"/>
        </w:rPr>
        <w:t>г. Владивосток</w:t>
      </w:r>
    </w:p>
    <w:p w14:paraId="6970C095" w14:textId="5B786408" w:rsidR="00934668" w:rsidRDefault="00054283" w:rsidP="0005428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1B45B0">
        <w:rPr>
          <w:rFonts w:ascii="Times New Roman" w:hAnsi="Times New Roman" w:cs="Times New Roman"/>
          <w:sz w:val="28"/>
          <w:szCs w:val="28"/>
        </w:rPr>
        <w:t>6</w:t>
      </w:r>
      <w:r w:rsidR="00E30E20" w:rsidRPr="002751A7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75AC7FB1" w14:textId="77777777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b/>
          <w:sz w:val="28"/>
          <w:szCs w:val="28"/>
        </w:rPr>
        <w:lastRenderedPageBreak/>
        <w:t>Задание</w:t>
      </w:r>
      <w:r w:rsidRPr="006D3314">
        <w:rPr>
          <w:rFonts w:ascii="Times New Roman" w:hAnsi="Times New Roman" w:cs="Times New Roman"/>
          <w:sz w:val="28"/>
          <w:szCs w:val="28"/>
        </w:rPr>
        <w:t xml:space="preserve">. С помощью надстройки Поиск решения в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6D3314">
        <w:rPr>
          <w:rFonts w:ascii="Times New Roman" w:hAnsi="Times New Roman" w:cs="Times New Roman"/>
          <w:sz w:val="28"/>
          <w:szCs w:val="28"/>
        </w:rPr>
        <w:t xml:space="preserve"> выполнить линейную оптимизацию планирования производства материалов для следующей задачи.</w:t>
      </w:r>
    </w:p>
    <w:p w14:paraId="75ABAB73" w14:textId="2C441FA7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Фирма выпускает два типа строительных материалов: 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А </w:t>
      </w:r>
      <w:r w:rsidRPr="006D3314">
        <w:rPr>
          <w:rFonts w:ascii="Times New Roman" w:hAnsi="Times New Roman" w:cs="Times New Roman"/>
          <w:sz w:val="28"/>
          <w:szCs w:val="28"/>
        </w:rPr>
        <w:t xml:space="preserve">и 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В. </w:t>
      </w:r>
      <w:r w:rsidRPr="006D3314">
        <w:rPr>
          <w:rFonts w:ascii="Times New Roman" w:hAnsi="Times New Roman" w:cs="Times New Roman"/>
          <w:sz w:val="28"/>
          <w:szCs w:val="28"/>
        </w:rPr>
        <w:t>Про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дукция обоих видов поступает в продажу. Для производства материалов используются два исходных продукта: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6D3314">
        <w:rPr>
          <w:rFonts w:ascii="Times New Roman" w:hAnsi="Times New Roman" w:cs="Times New Roman"/>
          <w:sz w:val="28"/>
          <w:szCs w:val="28"/>
        </w:rPr>
        <w:t xml:space="preserve"> и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Pr="006D3314">
        <w:rPr>
          <w:rFonts w:ascii="Times New Roman" w:hAnsi="Times New Roman" w:cs="Times New Roman"/>
          <w:sz w:val="28"/>
          <w:szCs w:val="28"/>
        </w:rPr>
        <w:t>. Макси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мально возможные суточные запасы этих продуктов составляют </w:t>
      </w:r>
      <w:r w:rsidR="006D4F71">
        <w:rPr>
          <w:rFonts w:ascii="Times New Roman" w:hAnsi="Times New Roman" w:cs="Times New Roman"/>
          <w:sz w:val="28"/>
          <w:szCs w:val="28"/>
        </w:rPr>
        <w:t>9</w:t>
      </w:r>
      <w:r w:rsidR="00BB7FE9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t>и 1</w:t>
      </w:r>
      <w:r w:rsidR="006D4F71">
        <w:rPr>
          <w:rFonts w:ascii="Times New Roman" w:hAnsi="Times New Roman" w:cs="Times New Roman"/>
          <w:sz w:val="28"/>
          <w:szCs w:val="28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 xml:space="preserve"> тонн соответственно. Расходы продуктов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6D3314">
        <w:rPr>
          <w:rFonts w:ascii="Times New Roman" w:hAnsi="Times New Roman" w:cs="Times New Roman"/>
          <w:sz w:val="28"/>
          <w:szCs w:val="28"/>
        </w:rPr>
        <w:t xml:space="preserve"> и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Pr="006D3314">
        <w:rPr>
          <w:rFonts w:ascii="Times New Roman" w:hAnsi="Times New Roman" w:cs="Times New Roman"/>
          <w:sz w:val="28"/>
          <w:szCs w:val="28"/>
        </w:rPr>
        <w:t xml:space="preserve"> на 1 тонну соответствующих материалов приведены в таблице.</w:t>
      </w:r>
    </w:p>
    <w:p w14:paraId="55DD483F" w14:textId="77777777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05"/>
        <w:gridCol w:w="2340"/>
        <w:gridCol w:w="2340"/>
        <w:gridCol w:w="2360"/>
      </w:tblGrid>
      <w:tr w:rsidR="00054283" w:rsidRPr="006D3314" w14:paraId="4E770422" w14:textId="77777777" w:rsidTr="006D3314">
        <w:trPr>
          <w:trHeight w:val="1120"/>
        </w:trPr>
        <w:tc>
          <w:tcPr>
            <w:tcW w:w="2305" w:type="dxa"/>
            <w:vMerge w:val="restart"/>
            <w:vAlign w:val="center"/>
          </w:tcPr>
          <w:p w14:paraId="25298144" w14:textId="77777777" w:rsidR="00054283" w:rsidRPr="006D3314" w:rsidRDefault="00054283" w:rsidP="006D33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Исходный материал</w:t>
            </w:r>
          </w:p>
        </w:tc>
        <w:tc>
          <w:tcPr>
            <w:tcW w:w="4680" w:type="dxa"/>
            <w:gridSpan w:val="2"/>
          </w:tcPr>
          <w:p w14:paraId="4450C227" w14:textId="77777777" w:rsidR="00054283" w:rsidRPr="006D3314" w:rsidRDefault="00054283" w:rsidP="006D33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Расход исходных материалов</w:t>
            </w:r>
          </w:p>
          <w:p w14:paraId="693531B3" w14:textId="77777777" w:rsidR="00054283" w:rsidRPr="006D3314" w:rsidRDefault="00054283" w:rsidP="006D33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на 1 т соответствующей продукции, т</w:t>
            </w:r>
          </w:p>
        </w:tc>
        <w:tc>
          <w:tcPr>
            <w:tcW w:w="2360" w:type="dxa"/>
            <w:vMerge w:val="restart"/>
            <w:vAlign w:val="center"/>
          </w:tcPr>
          <w:p w14:paraId="38C09092" w14:textId="77777777" w:rsidR="00054283" w:rsidRPr="006D3314" w:rsidRDefault="00054283" w:rsidP="006D33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Запас исходных материалов на складе, т</w:t>
            </w:r>
          </w:p>
        </w:tc>
      </w:tr>
      <w:tr w:rsidR="00054283" w:rsidRPr="006D3314" w14:paraId="7F88BDB9" w14:textId="77777777" w:rsidTr="00AA709B">
        <w:tc>
          <w:tcPr>
            <w:tcW w:w="2305" w:type="dxa"/>
            <w:vMerge/>
          </w:tcPr>
          <w:p w14:paraId="46E6770D" w14:textId="77777777" w:rsidR="00054283" w:rsidRPr="006D3314" w:rsidRDefault="00054283" w:rsidP="006D3314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</w:tcPr>
          <w:p w14:paraId="1271FA61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Продукция А</w:t>
            </w:r>
          </w:p>
        </w:tc>
        <w:tc>
          <w:tcPr>
            <w:tcW w:w="2340" w:type="dxa"/>
          </w:tcPr>
          <w:p w14:paraId="399F07BF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Продукция В</w:t>
            </w:r>
          </w:p>
        </w:tc>
        <w:tc>
          <w:tcPr>
            <w:tcW w:w="2360" w:type="dxa"/>
            <w:vMerge/>
          </w:tcPr>
          <w:p w14:paraId="24F9002E" w14:textId="77777777" w:rsidR="00054283" w:rsidRPr="006D3314" w:rsidRDefault="00054283" w:rsidP="006D3314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54283" w:rsidRPr="006D3314" w14:paraId="12A159C6" w14:textId="77777777" w:rsidTr="00AA709B">
        <w:tc>
          <w:tcPr>
            <w:tcW w:w="2305" w:type="dxa"/>
          </w:tcPr>
          <w:p w14:paraId="3BE35A51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2340" w:type="dxa"/>
          </w:tcPr>
          <w:p w14:paraId="1C0CB5DC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40" w:type="dxa"/>
          </w:tcPr>
          <w:p w14:paraId="2EA989FF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360" w:type="dxa"/>
          </w:tcPr>
          <w:p w14:paraId="391FC3A5" w14:textId="545CE788" w:rsidR="00054283" w:rsidRPr="006D3314" w:rsidRDefault="001B45B0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</w:tr>
      <w:tr w:rsidR="00054283" w:rsidRPr="006D3314" w14:paraId="507C3C45" w14:textId="77777777" w:rsidTr="00AA709B">
        <w:tc>
          <w:tcPr>
            <w:tcW w:w="2305" w:type="dxa"/>
          </w:tcPr>
          <w:p w14:paraId="52FDC9AF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II</w:t>
            </w:r>
          </w:p>
        </w:tc>
        <w:tc>
          <w:tcPr>
            <w:tcW w:w="2340" w:type="dxa"/>
          </w:tcPr>
          <w:p w14:paraId="6D2F26B9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340" w:type="dxa"/>
          </w:tcPr>
          <w:p w14:paraId="44ED737A" w14:textId="3738E34E" w:rsidR="00054283" w:rsidRPr="006D3314" w:rsidRDefault="001B45B0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60" w:type="dxa"/>
          </w:tcPr>
          <w:p w14:paraId="6473FB4A" w14:textId="4A0DCA68" w:rsidR="00054283" w:rsidRPr="006D3314" w:rsidRDefault="001B45B0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</w:tr>
    </w:tbl>
    <w:p w14:paraId="4920FC9B" w14:textId="77777777" w:rsidR="00054283" w:rsidRPr="006D3314" w:rsidRDefault="00054283" w:rsidP="006D3314">
      <w:pPr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Таблица 1 – Расходы продуктов на 1 тонну материалов</w:t>
      </w:r>
    </w:p>
    <w:p w14:paraId="1187A279" w14:textId="3398837F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Изучение рынка сбыта показало, что суточный спрос на материал </w:t>
      </w:r>
      <w:r w:rsidR="0071468E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t xml:space="preserve">никогда не превышает спроса на материал </w:t>
      </w:r>
      <w:r w:rsidR="0071468E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t xml:space="preserve">более чем на </w:t>
      </w:r>
      <w:r w:rsidR="001B45B0">
        <w:rPr>
          <w:rFonts w:ascii="Times New Roman" w:hAnsi="Times New Roman" w:cs="Times New Roman"/>
          <w:sz w:val="28"/>
          <w:szCs w:val="28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т.  Кроме того, спрос на материал А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t xml:space="preserve">никогда не превышает </w:t>
      </w:r>
      <w:r w:rsidR="001B45B0">
        <w:rPr>
          <w:rFonts w:ascii="Times New Roman" w:hAnsi="Times New Roman" w:cs="Times New Roman"/>
          <w:sz w:val="28"/>
          <w:szCs w:val="28"/>
        </w:rPr>
        <w:t>3</w:t>
      </w:r>
      <w:r w:rsidRPr="006D3314">
        <w:rPr>
          <w:rFonts w:ascii="Times New Roman" w:hAnsi="Times New Roman" w:cs="Times New Roman"/>
          <w:sz w:val="28"/>
          <w:szCs w:val="28"/>
        </w:rPr>
        <w:t xml:space="preserve"> т в сутки. Оптовые цены одной тонны материалов равны: 4000 у. е. для 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В </w:t>
      </w:r>
      <w:r w:rsidRPr="006D3314">
        <w:rPr>
          <w:rFonts w:ascii="Times New Roman" w:hAnsi="Times New Roman" w:cs="Times New Roman"/>
          <w:sz w:val="28"/>
          <w:szCs w:val="28"/>
        </w:rPr>
        <w:t xml:space="preserve">и 3000 у. е. для </w:t>
      </w:r>
      <w:r w:rsidRPr="006D3314">
        <w:rPr>
          <w:rFonts w:ascii="Times New Roman" w:hAnsi="Times New Roman" w:cs="Times New Roman"/>
          <w:iCs/>
          <w:sz w:val="28"/>
          <w:szCs w:val="28"/>
        </w:rPr>
        <w:t>А.</w:t>
      </w:r>
    </w:p>
    <w:p w14:paraId="1B70BF78" w14:textId="77777777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Какое количество материала каждого вида должна производить фирма, чтобы доход от реализации был максимальным?</w:t>
      </w:r>
    </w:p>
    <w:p w14:paraId="4F6E2B52" w14:textId="77777777" w:rsidR="00054283" w:rsidRPr="006D3314" w:rsidRDefault="00054283" w:rsidP="006D3314">
      <w:pPr>
        <w:shd w:val="clear" w:color="auto" w:fill="FFFFFF"/>
        <w:spacing w:line="360" w:lineRule="auto"/>
        <w:ind w:firstLine="567"/>
        <w:rPr>
          <w:rFonts w:ascii="Times New Roman" w:hAnsi="Times New Roman" w:cs="Times New Roman"/>
          <w:b/>
          <w:sz w:val="28"/>
          <w:szCs w:val="28"/>
        </w:rPr>
      </w:pPr>
      <w:r w:rsidRPr="006D3314">
        <w:rPr>
          <w:rFonts w:ascii="Times New Roman" w:hAnsi="Times New Roman" w:cs="Times New Roman"/>
          <w:b/>
          <w:sz w:val="28"/>
          <w:szCs w:val="28"/>
        </w:rPr>
        <w:t>Решение.</w:t>
      </w:r>
    </w:p>
    <w:p w14:paraId="5080C2A1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1. Формулировка математической модели задачи:</w:t>
      </w:r>
    </w:p>
    <w:p w14:paraId="76B76C2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1.1. Переменные для решения задачи: </w:t>
      </w:r>
    </w:p>
    <w:p w14:paraId="75BD3A4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</w:rPr>
        <w:t xml:space="preserve">1 – суточный объем производства материала А,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</w:rPr>
        <w:t>2 – суточный объем производ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ства материала В.</w:t>
      </w:r>
    </w:p>
    <w:p w14:paraId="7771D0D1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lastRenderedPageBreak/>
        <w:t xml:space="preserve">1.2. Определение функции цели (критерия оптимизации). </w:t>
      </w:r>
    </w:p>
    <w:p w14:paraId="6464DB15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Сум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марная суточная прибыль от производства материалов А и В равна: </w:t>
      </w:r>
    </w:p>
    <w:p w14:paraId="0C35A9E5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01C373F0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F</w:t>
      </w:r>
      <w:r w:rsidRPr="006D3314">
        <w:rPr>
          <w:rFonts w:ascii="Times New Roman" w:hAnsi="Times New Roman" w:cs="Times New Roman"/>
          <w:sz w:val="28"/>
          <w:szCs w:val="28"/>
        </w:rPr>
        <w:t xml:space="preserve"> = 3000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+ 4000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>,</w:t>
      </w:r>
    </w:p>
    <w:p w14:paraId="42436513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2E896E29" w14:textId="77777777" w:rsidR="00054283" w:rsidRPr="006D3314" w:rsidRDefault="00054283" w:rsidP="006D331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поэтому цель фирмы заключается в том, чтобы среди всех допустимых значений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</w:rPr>
        <w:t xml:space="preserve">1 и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</w:rPr>
        <w:t>2 найти такие, которые максимизируют суммарную при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быль от производства материалов:</w:t>
      </w:r>
    </w:p>
    <w:p w14:paraId="6953E6B8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52C71A27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1.3. Ограничения на переменные:</w:t>
      </w:r>
    </w:p>
    <w:p w14:paraId="3B4326EE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1. Расход исходного продукта для производства обоих ви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дов материалов не может превосходить максимально возможного запаса данного исходного продукта на складе, т. е.:</w:t>
      </w:r>
    </w:p>
    <w:p w14:paraId="1A394D5B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23596E2F" w14:textId="13CECBFB" w:rsidR="00054283" w:rsidRPr="006D3314" w:rsidRDefault="001B45B0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2</w:t>
      </w:r>
      <w:r w:rsidR="00054283"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054283"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</w:rPr>
        <w:t>5</w:t>
      </w:r>
      <w:r w:rsidR="00054283"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054283"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="00054283" w:rsidRPr="006D3314">
        <w:rPr>
          <w:rFonts w:ascii="Times New Roman" w:hAnsi="Times New Roman" w:cs="Times New Roman"/>
          <w:sz w:val="28"/>
          <w:szCs w:val="28"/>
        </w:rPr>
        <w:sym w:font="Symbol" w:char="F0A3"/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9</w:t>
      </w:r>
      <w:r w:rsidR="00054283" w:rsidRPr="006D3314">
        <w:rPr>
          <w:rFonts w:ascii="Times New Roman" w:hAnsi="Times New Roman" w:cs="Times New Roman"/>
          <w:sz w:val="28"/>
          <w:szCs w:val="28"/>
        </w:rPr>
        <w:t>,</w:t>
      </w:r>
    </w:p>
    <w:p w14:paraId="38E4B78C" w14:textId="2B0A6967" w:rsidR="00054283" w:rsidRPr="006D3314" w:rsidRDefault="001B45B0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054283"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054283"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+ </w:t>
      </w:r>
      <w:r w:rsidR="00E833B0">
        <w:rPr>
          <w:rFonts w:ascii="Times New Roman" w:hAnsi="Times New Roman" w:cs="Times New Roman"/>
          <w:sz w:val="28"/>
          <w:szCs w:val="28"/>
        </w:rPr>
        <w:t>2</w:t>
      </w:r>
      <w:r w:rsidR="00054283"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054283"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="00054283" w:rsidRPr="006D3314">
        <w:rPr>
          <w:rFonts w:ascii="Times New Roman" w:hAnsi="Times New Roman" w:cs="Times New Roman"/>
          <w:sz w:val="28"/>
          <w:szCs w:val="28"/>
        </w:rPr>
        <w:sym w:font="Symbol" w:char="F0A3"/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12</w:t>
      </w:r>
      <w:r w:rsidR="00054283" w:rsidRPr="006D3314">
        <w:rPr>
          <w:rFonts w:ascii="Times New Roman" w:hAnsi="Times New Roman" w:cs="Times New Roman"/>
          <w:sz w:val="28"/>
          <w:szCs w:val="28"/>
        </w:rPr>
        <w:t>.</w:t>
      </w:r>
    </w:p>
    <w:p w14:paraId="396251B9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0BE5F436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2. Ограничения на величину спроса на материалы:</w:t>
      </w:r>
    </w:p>
    <w:p w14:paraId="0FD6727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30F21792" w14:textId="15837731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71468E" w:rsidRPr="006D4F71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2D"/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71468E" w:rsidRPr="006D4F71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A3"/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="0071468E" w:rsidRPr="006D4F71">
        <w:rPr>
          <w:rFonts w:ascii="Times New Roman" w:hAnsi="Times New Roman" w:cs="Times New Roman"/>
          <w:sz w:val="28"/>
          <w:szCs w:val="28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>,</w:t>
      </w:r>
    </w:p>
    <w:p w14:paraId="527F1BCC" w14:textId="089D4C44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A3"/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="0071468E" w:rsidRPr="006D4F71">
        <w:rPr>
          <w:rFonts w:ascii="Times New Roman" w:hAnsi="Times New Roman" w:cs="Times New Roman"/>
          <w:sz w:val="28"/>
          <w:szCs w:val="28"/>
        </w:rPr>
        <w:t>3</w:t>
      </w:r>
      <w:r w:rsidRPr="006D3314">
        <w:rPr>
          <w:rFonts w:ascii="Times New Roman" w:hAnsi="Times New Roman" w:cs="Times New Roman"/>
          <w:sz w:val="28"/>
          <w:szCs w:val="28"/>
        </w:rPr>
        <w:t>.</w:t>
      </w:r>
    </w:p>
    <w:p w14:paraId="715A4031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2E5D84E6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3. Объем производства материалов не может быть отрицатель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ным, т. е.:</w:t>
      </w:r>
    </w:p>
    <w:p w14:paraId="54C03103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6C25288A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B3"/>
      </w:r>
      <w:r w:rsidRPr="006D3314">
        <w:rPr>
          <w:rFonts w:ascii="Times New Roman" w:hAnsi="Times New Roman" w:cs="Times New Roman"/>
          <w:sz w:val="28"/>
          <w:szCs w:val="28"/>
        </w:rPr>
        <w:t xml:space="preserve"> 0,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B3"/>
      </w:r>
      <w:r w:rsidRPr="006D3314">
        <w:rPr>
          <w:rFonts w:ascii="Times New Roman" w:hAnsi="Times New Roman" w:cs="Times New Roman"/>
          <w:sz w:val="28"/>
          <w:szCs w:val="28"/>
        </w:rPr>
        <w:t xml:space="preserve"> 0.</w:t>
      </w:r>
    </w:p>
    <w:p w14:paraId="689117E9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214F477F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2. Подготовка листа рабочей книги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6D3314">
        <w:rPr>
          <w:rFonts w:ascii="Times New Roman" w:hAnsi="Times New Roman" w:cs="Times New Roman"/>
          <w:sz w:val="28"/>
          <w:szCs w:val="28"/>
        </w:rPr>
        <w:t xml:space="preserve"> для вычислений.</w:t>
      </w:r>
    </w:p>
    <w:p w14:paraId="7976A4A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На рабочем листе делаем поясняющие надписи, которые, как правило, включают: название задачи, обозначение переменных, целевой функции и ограничений, а также форму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лы и данные. </w:t>
      </w:r>
    </w:p>
    <w:p w14:paraId="5797B2D9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и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 xml:space="preserve"> должны нахо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дятся соответственно в ячейках СЗ и С4. Целевая функция – в ячейке С6 и содержать формулу: =3000*С3+4000*С4. Символьная (левая) часть неравенств для ограничений должна находиться в ячейках С8:С15 в виде формул, цифровая (правая) – в ячейках D8:D15. Кроме предложенного варианта ограничения можно также записать при дальнейшем решении задачи в окно Поиск решения. Лист рабочей книги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6D3314">
        <w:rPr>
          <w:rFonts w:ascii="Times New Roman" w:hAnsi="Times New Roman" w:cs="Times New Roman"/>
          <w:sz w:val="28"/>
          <w:szCs w:val="28"/>
        </w:rPr>
        <w:t xml:space="preserve">, подготовленный для вычислений с помощью надстройки Поиск решения показан на рисунке 1. </w:t>
      </w:r>
    </w:p>
    <w:p w14:paraId="71B5055F" w14:textId="57698827" w:rsidR="00054283" w:rsidRPr="0075320F" w:rsidRDefault="00054283" w:rsidP="007532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3314">
        <w:rPr>
          <w:rFonts w:ascii="Times New Roman" w:hAnsi="Times New Roman" w:cs="Times New Roman"/>
          <w:sz w:val="28"/>
          <w:szCs w:val="28"/>
        </w:rPr>
        <w:tab/>
      </w:r>
      <w:r w:rsidR="006D428D">
        <w:rPr>
          <w:noProof/>
        </w:rPr>
        <w:drawing>
          <wp:inline distT="0" distB="0" distL="0" distR="0" wp14:anchorId="06992A58" wp14:editId="02605D29">
            <wp:extent cx="6300470" cy="3540760"/>
            <wp:effectExtent l="0" t="0" r="5080" b="2540"/>
            <wp:docPr id="872903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9032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C05D9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lastRenderedPageBreak/>
        <w:t xml:space="preserve">Рисунок 1 – Подготовка рабочего листа к вычислениям с помощью надстройки «Поиск решения» в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Excel</w:t>
      </w:r>
    </w:p>
    <w:p w14:paraId="249924E2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2228BDC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3. Работа с надстройкой Поиск решения состоит из следующих шагов.</w:t>
      </w:r>
    </w:p>
    <w:p w14:paraId="3A406CC3" w14:textId="5F0B0084" w:rsidR="00054283" w:rsidRPr="00D83885" w:rsidRDefault="00054283" w:rsidP="00D83885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1. На ленте выбирается вкладка Данные и в группе Анализ – команда Поиск решения. В результате появится окно Поиск решения, изображённое на рисунке 2. </w:t>
      </w:r>
    </w:p>
    <w:p w14:paraId="4E3459CD" w14:textId="441FC3A9" w:rsidR="00054283" w:rsidRPr="00D83885" w:rsidRDefault="00D83885" w:rsidP="00D83885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D64BFA1" wp14:editId="4F160D62">
            <wp:extent cx="6300470" cy="5836920"/>
            <wp:effectExtent l="0" t="0" r="5080" b="0"/>
            <wp:docPr id="158579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93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83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9CB5" w14:textId="11A1FFF7" w:rsidR="00054283" w:rsidRPr="006D4F71" w:rsidRDefault="00054283" w:rsidP="00D83885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2 – Ввод данных в окне «Поиск решения»</w:t>
      </w:r>
    </w:p>
    <w:p w14:paraId="6EF9B733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lastRenderedPageBreak/>
        <w:t xml:space="preserve">2. В </w:t>
      </w:r>
      <w:proofErr w:type="gramStart"/>
      <w:r w:rsidRPr="006D3314">
        <w:rPr>
          <w:rFonts w:ascii="Times New Roman" w:hAnsi="Times New Roman" w:cs="Times New Roman"/>
          <w:sz w:val="28"/>
          <w:szCs w:val="28"/>
        </w:rPr>
        <w:t>поле</w:t>
      </w:r>
      <w:proofErr w:type="gramEnd"/>
      <w:r w:rsidRPr="006D3314">
        <w:rPr>
          <w:rFonts w:ascii="Times New Roman" w:hAnsi="Times New Roman" w:cs="Times New Roman"/>
          <w:sz w:val="28"/>
          <w:szCs w:val="28"/>
        </w:rPr>
        <w:t xml:space="preserve"> Установить целевую ячейку вводится </w:t>
      </w:r>
      <w:hyperlink r:id="rId11" w:history="1">
        <w:r w:rsidRPr="006D3314">
          <w:rPr>
            <w:rFonts w:ascii="Times New Roman" w:hAnsi="Times New Roman" w:cs="Times New Roman"/>
            <w:sz w:val="28"/>
            <w:szCs w:val="28"/>
          </w:rPr>
          <w:t>ссылка на ячейку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, в которой находится формула целевой функции. Чтобы результат целевой ячейки был максимальным, переключатель в группе Равной устанавливается в положение Равной: максимальному значению. </w:t>
      </w:r>
    </w:p>
    <w:p w14:paraId="7CF60B7F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3. В поле Изменяя ячейки указываются ссылки на изменяемые ячейки, в которых находятся переменные величины. </w:t>
      </w:r>
    </w:p>
    <w:p w14:paraId="0623FD9A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4. В поле Ограничения вводятся </w:t>
      </w:r>
      <w:hyperlink r:id="rId12" w:history="1">
        <w:r w:rsidRPr="006D3314">
          <w:rPr>
            <w:rFonts w:ascii="Times New Roman" w:hAnsi="Times New Roman" w:cs="Times New Roman"/>
            <w:sz w:val="28"/>
            <w:szCs w:val="28"/>
          </w:rPr>
          <w:t>ограничения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, которые требуется применить. </w:t>
      </w:r>
    </w:p>
    <w:p w14:paraId="2DC4B72B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7CD807D4" w14:textId="0EE56AD8" w:rsidR="00054283" w:rsidRPr="00D83885" w:rsidRDefault="00054283" w:rsidP="00D8388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D33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D754E6" wp14:editId="28E0D519">
            <wp:extent cx="5029200" cy="16129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1400A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3 – Окно «Добавление ограничения»</w:t>
      </w:r>
    </w:p>
    <w:p w14:paraId="58F26206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65A76854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В поле Ссылка на ячейку (см. рис. 3) указывается </w:t>
      </w:r>
      <w:hyperlink r:id="rId14" w:history="1">
        <w:r w:rsidRPr="006D3314">
          <w:rPr>
            <w:rFonts w:ascii="Times New Roman" w:hAnsi="Times New Roman" w:cs="Times New Roman"/>
            <w:sz w:val="28"/>
            <w:szCs w:val="28"/>
          </w:rPr>
          <w:t>ссылка на ячейку 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или </w:t>
      </w:r>
      <w:hyperlink r:id="rId15" w:history="1">
        <w:r w:rsidRPr="006D3314">
          <w:rPr>
            <w:rFonts w:ascii="Times New Roman" w:hAnsi="Times New Roman" w:cs="Times New Roman"/>
            <w:sz w:val="28"/>
            <w:szCs w:val="28"/>
          </w:rPr>
          <w:t>имя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 диапазона ячеек, на значения которых накладываются ограничения. </w:t>
      </w:r>
    </w:p>
    <w:p w14:paraId="625A4AC9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В раскрывающемся списке справа от поля Ссылка на ячейку выбирается условный оператор из списка: &lt;=, =</w:t>
      </w:r>
      <w:proofErr w:type="gramStart"/>
      <w:r w:rsidRPr="006D3314">
        <w:rPr>
          <w:rFonts w:ascii="Times New Roman" w:hAnsi="Times New Roman" w:cs="Times New Roman"/>
          <w:sz w:val="28"/>
          <w:szCs w:val="28"/>
        </w:rPr>
        <w:t>, &gt;</w:t>
      </w:r>
      <w:proofErr w:type="gramEnd"/>
      <w:r w:rsidRPr="006D3314">
        <w:rPr>
          <w:rFonts w:ascii="Times New Roman" w:hAnsi="Times New Roman" w:cs="Times New Roman"/>
          <w:sz w:val="28"/>
          <w:szCs w:val="28"/>
        </w:rPr>
        <w:t xml:space="preserve">=, </w:t>
      </w:r>
      <w:proofErr w:type="spellStart"/>
      <w:r w:rsidRPr="006D3314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6D3314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6D3314">
        <w:rPr>
          <w:rFonts w:ascii="Times New Roman" w:hAnsi="Times New Roman" w:cs="Times New Roman"/>
          <w:sz w:val="28"/>
          <w:szCs w:val="28"/>
        </w:rPr>
        <w:t>bin</w:t>
      </w:r>
      <w:proofErr w:type="spellEnd"/>
      <w:r w:rsidRPr="006D3314">
        <w:rPr>
          <w:rFonts w:ascii="Times New Roman" w:hAnsi="Times New Roman" w:cs="Times New Roman"/>
          <w:sz w:val="28"/>
          <w:szCs w:val="28"/>
        </w:rPr>
        <w:t>, который должен соответствовать вводимому ограничению (</w:t>
      </w:r>
      <w:proofErr w:type="spellStart"/>
      <w:r w:rsidRPr="006D3314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6D3314">
        <w:rPr>
          <w:rFonts w:ascii="Times New Roman" w:hAnsi="Times New Roman" w:cs="Times New Roman"/>
          <w:sz w:val="28"/>
          <w:szCs w:val="28"/>
        </w:rPr>
        <w:t xml:space="preserve"> – целое число, </w:t>
      </w:r>
      <w:proofErr w:type="spellStart"/>
      <w:r w:rsidRPr="006D3314">
        <w:rPr>
          <w:rFonts w:ascii="Times New Roman" w:hAnsi="Times New Roman" w:cs="Times New Roman"/>
          <w:sz w:val="28"/>
          <w:szCs w:val="28"/>
        </w:rPr>
        <w:t>bin</w:t>
      </w:r>
      <w:proofErr w:type="spellEnd"/>
      <w:r w:rsidRPr="006D3314">
        <w:rPr>
          <w:rFonts w:ascii="Times New Roman" w:hAnsi="Times New Roman" w:cs="Times New Roman"/>
          <w:sz w:val="28"/>
          <w:szCs w:val="28"/>
        </w:rPr>
        <w:t xml:space="preserve"> – двоичное число). </w:t>
      </w:r>
    </w:p>
    <w:p w14:paraId="3CF3ECEB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В поле Ограничение вводится число (ссылка на ячейку, </w:t>
      </w:r>
      <w:hyperlink r:id="rId16" w:history="1">
        <w:r w:rsidRPr="006D3314">
          <w:rPr>
            <w:rFonts w:ascii="Times New Roman" w:hAnsi="Times New Roman" w:cs="Times New Roman"/>
            <w:sz w:val="28"/>
            <w:szCs w:val="28"/>
          </w:rPr>
          <w:t>формул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а) соответствующее вводимому ограничению. </w:t>
      </w:r>
    </w:p>
    <w:p w14:paraId="74D4BC6C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Установка флажка Линейная модель в диалоговом окне Параметры </w:t>
      </w:r>
      <w:proofErr w:type="gramStart"/>
      <w:r w:rsidRPr="006D3314">
        <w:rPr>
          <w:rFonts w:ascii="Times New Roman" w:hAnsi="Times New Roman" w:cs="Times New Roman"/>
          <w:sz w:val="28"/>
          <w:szCs w:val="28"/>
        </w:rPr>
        <w:t>поиска  решения</w:t>
      </w:r>
      <w:proofErr w:type="gramEnd"/>
      <w:r w:rsidRPr="006D3314">
        <w:rPr>
          <w:rFonts w:ascii="Times New Roman" w:hAnsi="Times New Roman" w:cs="Times New Roman"/>
          <w:sz w:val="28"/>
          <w:szCs w:val="28"/>
        </w:rPr>
        <w:t xml:space="preserve"> (см. рис. 11), которое открывается при нажатии на кнопку Параметры в окне Поиск решения, позволяет задать любое количество ограничений. При </w:t>
      </w:r>
      <w:r w:rsidRPr="006D3314">
        <w:rPr>
          <w:rFonts w:ascii="Times New Roman" w:hAnsi="Times New Roman" w:cs="Times New Roman"/>
          <w:sz w:val="28"/>
          <w:szCs w:val="28"/>
        </w:rPr>
        <w:lastRenderedPageBreak/>
        <w:t>решении нелинейных задач на каждую из изменяющихся ячеек можно наложить до 100 ограничений (в дополнение к целочисленным ограничениям на переменные).</w:t>
      </w:r>
    </w:p>
    <w:p w14:paraId="204D7F43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5817E2EA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5BD5E1" wp14:editId="6229029C">
            <wp:extent cx="4469936" cy="5571066"/>
            <wp:effectExtent l="0" t="0" r="63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5439" cy="5590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8FFFA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230F2EA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4 – Диалоговое окно «Параметры поиска решения»</w:t>
      </w:r>
    </w:p>
    <w:p w14:paraId="2AE3AD5C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7B7E7EA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5. После ввода ограничений в окне Поиск решения необходимо нажать на кнопку Выполнить. Появится окно Результаты поиска решения, изображённое на рисунке 5. </w:t>
      </w:r>
    </w:p>
    <w:p w14:paraId="3ECDFAE0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7F1E4959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560DC3" wp14:editId="325ACBAE">
            <wp:extent cx="5940425" cy="395287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0E3B4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7F5C3A57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5 – Окно «Результаты поиска решения»</w:t>
      </w:r>
    </w:p>
    <w:p w14:paraId="10372687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CDB387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Чтобы сохранить найденное решение на листе, в диалоговом окне Результаты поиска решения выбирается </w:t>
      </w:r>
      <w:proofErr w:type="gramStart"/>
      <w:r w:rsidRPr="006D3314">
        <w:rPr>
          <w:rFonts w:ascii="Times New Roman" w:hAnsi="Times New Roman" w:cs="Times New Roman"/>
          <w:sz w:val="28"/>
          <w:szCs w:val="28"/>
        </w:rPr>
        <w:t>вариант</w:t>
      </w:r>
      <w:proofErr w:type="gramEnd"/>
      <w:r w:rsidRPr="006D3314">
        <w:rPr>
          <w:rFonts w:ascii="Times New Roman" w:hAnsi="Times New Roman" w:cs="Times New Roman"/>
          <w:sz w:val="28"/>
          <w:szCs w:val="28"/>
        </w:rPr>
        <w:t xml:space="preserve"> Сохранить найденное решение. Чтобы восстановить исходные данные, выбирается </w:t>
      </w:r>
      <w:proofErr w:type="gramStart"/>
      <w:r w:rsidRPr="006D3314">
        <w:rPr>
          <w:rFonts w:ascii="Times New Roman" w:hAnsi="Times New Roman" w:cs="Times New Roman"/>
          <w:sz w:val="28"/>
          <w:szCs w:val="28"/>
        </w:rPr>
        <w:t>вариант</w:t>
      </w:r>
      <w:proofErr w:type="gramEnd"/>
      <w:r w:rsidRPr="006D3314">
        <w:rPr>
          <w:rFonts w:ascii="Times New Roman" w:hAnsi="Times New Roman" w:cs="Times New Roman"/>
          <w:sz w:val="28"/>
          <w:szCs w:val="28"/>
        </w:rPr>
        <w:t xml:space="preserve"> Восстановить исходные значения. </w:t>
      </w:r>
    </w:p>
    <w:p w14:paraId="0D5339DF" w14:textId="653A3A5B" w:rsidR="00054283" w:rsidRPr="006D4F71" w:rsidRDefault="00054283" w:rsidP="0075320F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6. </w:t>
      </w:r>
      <w:proofErr w:type="gramStart"/>
      <w:r w:rsidRPr="006D3314">
        <w:rPr>
          <w:rFonts w:ascii="Times New Roman" w:hAnsi="Times New Roman" w:cs="Times New Roman"/>
          <w:sz w:val="28"/>
          <w:szCs w:val="28"/>
        </w:rPr>
        <w:t>После сохранения найденного решения,</w:t>
      </w:r>
      <w:proofErr w:type="gramEnd"/>
      <w:r w:rsidRPr="006D3314">
        <w:rPr>
          <w:rFonts w:ascii="Times New Roman" w:hAnsi="Times New Roman" w:cs="Times New Roman"/>
          <w:sz w:val="28"/>
          <w:szCs w:val="28"/>
        </w:rPr>
        <w:t xml:space="preserve"> появится рабочий лист, изображённый на рисунке 6.</w:t>
      </w:r>
    </w:p>
    <w:p w14:paraId="4CDFC600" w14:textId="19A2B1CC" w:rsidR="00054283" w:rsidRPr="006D3314" w:rsidRDefault="00BC3BE1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18BA266" wp14:editId="3A4144C9">
            <wp:extent cx="6300470" cy="3540760"/>
            <wp:effectExtent l="0" t="0" r="5080" b="2540"/>
            <wp:docPr id="8621463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1463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BCB5C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6 – Рабочий лист с решением</w:t>
      </w:r>
    </w:p>
    <w:p w14:paraId="22756EB3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0E24A08C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E2FD455" w14:textId="00EB4BAD" w:rsidR="00054283" w:rsidRPr="006D3314" w:rsidRDefault="00054283" w:rsidP="006D3314">
      <w:pPr>
        <w:shd w:val="clear" w:color="auto" w:fill="FFFFFF"/>
        <w:spacing w:line="360" w:lineRule="auto"/>
        <w:ind w:firstLine="454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Вывод. </w:t>
      </w:r>
      <w:r w:rsidRPr="006D3314">
        <w:rPr>
          <w:rFonts w:ascii="Times New Roman" w:hAnsi="Times New Roman" w:cs="Times New Roman"/>
          <w:sz w:val="28"/>
          <w:szCs w:val="28"/>
        </w:rPr>
        <w:t xml:space="preserve">Анализируя данные, показанные на рабочем листе, можно сделать следующий вывод. Максимальное значение прибыли составляет </w:t>
      </w:r>
      <w:r w:rsidR="00B222E2" w:rsidRPr="00B222E2">
        <w:rPr>
          <w:rFonts w:ascii="Times New Roman" w:hAnsi="Times New Roman" w:cs="Times New Roman"/>
          <w:sz w:val="28"/>
          <w:szCs w:val="28"/>
        </w:rPr>
        <w:t>11000,0</w:t>
      </w:r>
      <w:r w:rsidRPr="006D3314">
        <w:rPr>
          <w:rFonts w:ascii="Times New Roman" w:hAnsi="Times New Roman" w:cs="Times New Roman"/>
          <w:sz w:val="28"/>
          <w:szCs w:val="28"/>
        </w:rPr>
        <w:t xml:space="preserve"> у. е. и при заданных ограничениях фирма должна выпускать в сутки материала А </w:t>
      </w:r>
      <w:r w:rsidR="00B222E2">
        <w:rPr>
          <w:rFonts w:ascii="Times New Roman" w:hAnsi="Times New Roman" w:cs="Times New Roman"/>
          <w:sz w:val="28"/>
          <w:szCs w:val="28"/>
        </w:rPr>
        <w:t>1,0</w:t>
      </w:r>
      <w:r w:rsidRPr="006D3314">
        <w:rPr>
          <w:rFonts w:ascii="Times New Roman" w:hAnsi="Times New Roman" w:cs="Times New Roman"/>
          <w:sz w:val="28"/>
          <w:szCs w:val="28"/>
        </w:rPr>
        <w:t xml:space="preserve"> т, материала В – </w:t>
      </w:r>
      <w:r w:rsidR="00B222E2">
        <w:rPr>
          <w:rFonts w:ascii="Times New Roman" w:hAnsi="Times New Roman" w:cs="Times New Roman"/>
          <w:sz w:val="28"/>
          <w:szCs w:val="28"/>
        </w:rPr>
        <w:t>2,0</w:t>
      </w:r>
      <w:r w:rsidRPr="006D3314">
        <w:rPr>
          <w:rFonts w:ascii="Times New Roman" w:hAnsi="Times New Roman" w:cs="Times New Roman"/>
          <w:sz w:val="28"/>
          <w:szCs w:val="28"/>
        </w:rPr>
        <w:t xml:space="preserve"> т.</w:t>
      </w:r>
    </w:p>
    <w:p w14:paraId="63DB23E2" w14:textId="77777777" w:rsidR="00054283" w:rsidRPr="00054283" w:rsidRDefault="00054283" w:rsidP="0005428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054283" w:rsidRPr="00054283" w:rsidSect="00E028D7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566" w:bottom="1276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2D9E8" w14:textId="77777777" w:rsidR="00227C17" w:rsidRDefault="00227C17" w:rsidP="00B44A85">
      <w:pPr>
        <w:spacing w:after="0" w:line="240" w:lineRule="auto"/>
      </w:pPr>
      <w:r>
        <w:separator/>
      </w:r>
    </w:p>
  </w:endnote>
  <w:endnote w:type="continuationSeparator" w:id="0">
    <w:p w14:paraId="53B0BF7C" w14:textId="77777777" w:rsidR="00227C17" w:rsidRDefault="00227C17" w:rsidP="00B44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EB20A" w14:textId="77777777" w:rsidR="00B44A85" w:rsidRDefault="00B44A8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775816777"/>
      <w:docPartObj>
        <w:docPartGallery w:val="Page Numbers (Bottom of Page)"/>
        <w:docPartUnique/>
      </w:docPartObj>
    </w:sdtPr>
    <w:sdtContent>
      <w:p w14:paraId="4EF23537" w14:textId="77777777" w:rsidR="00B44A85" w:rsidRPr="00CA49D8" w:rsidRDefault="00B44A85" w:rsidP="00CA49D8">
        <w:pPr>
          <w:pStyle w:val="a6"/>
          <w:jc w:val="right"/>
          <w:rPr>
            <w:rFonts w:ascii="Times New Roman" w:hAnsi="Times New Roman" w:cs="Times New Roman"/>
            <w:sz w:val="24"/>
            <w:szCs w:val="24"/>
          </w:rPr>
        </w:pPr>
        <w:r w:rsidRPr="00B44A85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B44A85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B44A85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B44A85">
          <w:rPr>
            <w:rFonts w:ascii="Times New Roman" w:hAnsi="Times New Roman" w:cs="Times New Roman"/>
            <w:sz w:val="24"/>
            <w:szCs w:val="24"/>
          </w:rPr>
          <w:t>2</w:t>
        </w:r>
        <w:r w:rsidRPr="00B44A85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0F862" w14:textId="77777777" w:rsidR="00B44A85" w:rsidRDefault="00B44A8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B0914" w14:textId="77777777" w:rsidR="00227C17" w:rsidRDefault="00227C17" w:rsidP="00B44A85">
      <w:pPr>
        <w:spacing w:after="0" w:line="240" w:lineRule="auto"/>
      </w:pPr>
      <w:r>
        <w:separator/>
      </w:r>
    </w:p>
  </w:footnote>
  <w:footnote w:type="continuationSeparator" w:id="0">
    <w:p w14:paraId="47E1CDD4" w14:textId="77777777" w:rsidR="00227C17" w:rsidRDefault="00227C17" w:rsidP="00B44A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5798B" w14:textId="77777777" w:rsidR="00B44A85" w:rsidRDefault="00B44A85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42730" w14:textId="77777777" w:rsidR="00B44A85" w:rsidRDefault="00B44A85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138B4" w14:textId="77777777" w:rsidR="00B44A85" w:rsidRDefault="00B44A85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611F2"/>
    <w:multiLevelType w:val="hybridMultilevel"/>
    <w:tmpl w:val="38463200"/>
    <w:lvl w:ilvl="0" w:tplc="E74269AC">
      <w:start w:val="1"/>
      <w:numFmt w:val="upperLetter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482E4167"/>
    <w:multiLevelType w:val="hybridMultilevel"/>
    <w:tmpl w:val="18E6A2AA"/>
    <w:lvl w:ilvl="0" w:tplc="3C90C322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66923854"/>
    <w:multiLevelType w:val="hybridMultilevel"/>
    <w:tmpl w:val="8C96F6C4"/>
    <w:lvl w:ilvl="0" w:tplc="742429E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46968039">
    <w:abstractNumId w:val="2"/>
  </w:num>
  <w:num w:numId="2" w16cid:durableId="1816603709">
    <w:abstractNumId w:val="1"/>
  </w:num>
  <w:num w:numId="3" w16cid:durableId="2041734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283"/>
    <w:rsid w:val="0000283F"/>
    <w:rsid w:val="00020DC9"/>
    <w:rsid w:val="00041CC2"/>
    <w:rsid w:val="00054283"/>
    <w:rsid w:val="000A0EE9"/>
    <w:rsid w:val="000A3C7B"/>
    <w:rsid w:val="000D1021"/>
    <w:rsid w:val="00130A2B"/>
    <w:rsid w:val="00147990"/>
    <w:rsid w:val="00150AF4"/>
    <w:rsid w:val="00156030"/>
    <w:rsid w:val="00157FF1"/>
    <w:rsid w:val="001B36F5"/>
    <w:rsid w:val="001B45B0"/>
    <w:rsid w:val="001F2A4D"/>
    <w:rsid w:val="002230E4"/>
    <w:rsid w:val="00227C17"/>
    <w:rsid w:val="00267BC1"/>
    <w:rsid w:val="002854A5"/>
    <w:rsid w:val="002B415A"/>
    <w:rsid w:val="0038716F"/>
    <w:rsid w:val="004620B1"/>
    <w:rsid w:val="004B5D8E"/>
    <w:rsid w:val="004D7D17"/>
    <w:rsid w:val="004E7EAE"/>
    <w:rsid w:val="00532332"/>
    <w:rsid w:val="00576E6A"/>
    <w:rsid w:val="005A20B8"/>
    <w:rsid w:val="005C0486"/>
    <w:rsid w:val="005F0BBC"/>
    <w:rsid w:val="005F367D"/>
    <w:rsid w:val="00611AF7"/>
    <w:rsid w:val="006160F3"/>
    <w:rsid w:val="00632379"/>
    <w:rsid w:val="0063414C"/>
    <w:rsid w:val="00685911"/>
    <w:rsid w:val="00693EE4"/>
    <w:rsid w:val="006B3AE5"/>
    <w:rsid w:val="006D3314"/>
    <w:rsid w:val="006D428D"/>
    <w:rsid w:val="006D4F71"/>
    <w:rsid w:val="0071468E"/>
    <w:rsid w:val="0075320F"/>
    <w:rsid w:val="00774DDC"/>
    <w:rsid w:val="007A51B8"/>
    <w:rsid w:val="008203B8"/>
    <w:rsid w:val="0088518B"/>
    <w:rsid w:val="008A7051"/>
    <w:rsid w:val="008D527F"/>
    <w:rsid w:val="00920A33"/>
    <w:rsid w:val="00934668"/>
    <w:rsid w:val="00935C08"/>
    <w:rsid w:val="009370E3"/>
    <w:rsid w:val="00937328"/>
    <w:rsid w:val="00993980"/>
    <w:rsid w:val="009C2583"/>
    <w:rsid w:val="009F0E33"/>
    <w:rsid w:val="00A1209F"/>
    <w:rsid w:val="00A572BC"/>
    <w:rsid w:val="00A62C4E"/>
    <w:rsid w:val="00A95054"/>
    <w:rsid w:val="00AE1CD1"/>
    <w:rsid w:val="00AF0915"/>
    <w:rsid w:val="00AF5364"/>
    <w:rsid w:val="00B222E2"/>
    <w:rsid w:val="00B44A85"/>
    <w:rsid w:val="00BA14A8"/>
    <w:rsid w:val="00BB7FE9"/>
    <w:rsid w:val="00BC3BE1"/>
    <w:rsid w:val="00BE5A9C"/>
    <w:rsid w:val="00C5273E"/>
    <w:rsid w:val="00C7118F"/>
    <w:rsid w:val="00C77CC4"/>
    <w:rsid w:val="00CA49D8"/>
    <w:rsid w:val="00D006FE"/>
    <w:rsid w:val="00D302AD"/>
    <w:rsid w:val="00D31EB8"/>
    <w:rsid w:val="00D70B61"/>
    <w:rsid w:val="00D83885"/>
    <w:rsid w:val="00D873FF"/>
    <w:rsid w:val="00DC1155"/>
    <w:rsid w:val="00E028D7"/>
    <w:rsid w:val="00E03C62"/>
    <w:rsid w:val="00E23327"/>
    <w:rsid w:val="00E30E20"/>
    <w:rsid w:val="00E542B8"/>
    <w:rsid w:val="00E833B0"/>
    <w:rsid w:val="00EB7D3E"/>
    <w:rsid w:val="00EE5F03"/>
    <w:rsid w:val="00EF5DA8"/>
    <w:rsid w:val="00F5138D"/>
    <w:rsid w:val="00F87821"/>
    <w:rsid w:val="00FF607D"/>
    <w:rsid w:val="00FF6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592E1"/>
  <w15:chartTrackingRefBased/>
  <w15:docId w15:val="{BA9781E7-4080-2440-B8DE-6EE19DB7B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30E20"/>
  </w:style>
  <w:style w:type="paragraph" w:styleId="1">
    <w:name w:val="heading 1"/>
    <w:basedOn w:val="a"/>
    <w:next w:val="a"/>
    <w:link w:val="10"/>
    <w:uiPriority w:val="9"/>
    <w:qFormat/>
    <w:rsid w:val="00D006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4D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06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8518B"/>
    <w:rPr>
      <w:color w:val="808080"/>
    </w:rPr>
  </w:style>
  <w:style w:type="paragraph" w:styleId="a4">
    <w:name w:val="header"/>
    <w:basedOn w:val="a"/>
    <w:link w:val="a5"/>
    <w:uiPriority w:val="99"/>
    <w:unhideWhenUsed/>
    <w:rsid w:val="00B44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B44A85"/>
  </w:style>
  <w:style w:type="paragraph" w:styleId="a6">
    <w:name w:val="footer"/>
    <w:basedOn w:val="a"/>
    <w:link w:val="a7"/>
    <w:uiPriority w:val="99"/>
    <w:unhideWhenUsed/>
    <w:rsid w:val="00B44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B44A85"/>
  </w:style>
  <w:style w:type="paragraph" w:customStyle="1" w:styleId="a8">
    <w:name w:val="Общий заголовок"/>
    <w:basedOn w:val="1"/>
    <w:next w:val="a9"/>
    <w:qFormat/>
    <w:rsid w:val="00F87821"/>
    <w:pPr>
      <w:snapToGrid w:val="0"/>
      <w:spacing w:line="360" w:lineRule="auto"/>
      <w:ind w:firstLine="709"/>
      <w:jc w:val="center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paragraph" w:customStyle="1" w:styleId="aa">
    <w:name w:val="Раздел"/>
    <w:basedOn w:val="2"/>
    <w:next w:val="a9"/>
    <w:link w:val="ab"/>
    <w:qFormat/>
    <w:rsid w:val="00920A33"/>
    <w:pPr>
      <w:suppressAutoHyphens/>
      <w:spacing w:before="0" w:line="360" w:lineRule="auto"/>
      <w:ind w:firstLine="709"/>
    </w:pPr>
    <w:rPr>
      <w:rFonts w:ascii="Times New Roman" w:hAnsi="Times New Roman"/>
      <w:b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D006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c">
    <w:name w:val="Подраздел"/>
    <w:basedOn w:val="3"/>
    <w:next w:val="a9"/>
    <w:link w:val="ad"/>
    <w:qFormat/>
    <w:rsid w:val="00920A33"/>
    <w:pPr>
      <w:spacing w:before="0" w:line="360" w:lineRule="auto"/>
      <w:ind w:firstLine="709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D006F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b">
    <w:name w:val="Раздел Знак"/>
    <w:basedOn w:val="30"/>
    <w:link w:val="aa"/>
    <w:rsid w:val="00920A33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a9">
    <w:name w:val="Текст отчёта"/>
    <w:basedOn w:val="ae"/>
    <w:link w:val="af"/>
    <w:qFormat/>
    <w:rsid w:val="007A51B8"/>
    <w:pPr>
      <w:spacing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ad">
    <w:name w:val="Подраздел Знак"/>
    <w:basedOn w:val="30"/>
    <w:link w:val="ac"/>
    <w:rsid w:val="00920A33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56030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ae">
    <w:name w:val="Plain Text"/>
    <w:basedOn w:val="a"/>
    <w:link w:val="af0"/>
    <w:uiPriority w:val="99"/>
    <w:semiHidden/>
    <w:unhideWhenUsed/>
    <w:rsid w:val="0015603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0">
    <w:name w:val="Текст Знак"/>
    <w:basedOn w:val="a0"/>
    <w:link w:val="ae"/>
    <w:uiPriority w:val="99"/>
    <w:semiHidden/>
    <w:rsid w:val="00156030"/>
    <w:rPr>
      <w:rFonts w:ascii="Consolas" w:hAnsi="Consolas"/>
      <w:sz w:val="21"/>
      <w:szCs w:val="21"/>
    </w:rPr>
  </w:style>
  <w:style w:type="character" w:customStyle="1" w:styleId="af">
    <w:name w:val="Текст отчёта Знак"/>
    <w:basedOn w:val="af0"/>
    <w:link w:val="a9"/>
    <w:rsid w:val="007A51B8"/>
    <w:rPr>
      <w:rFonts w:ascii="Times New Roman" w:hAnsi="Times New Roman"/>
      <w:color w:val="000000" w:themeColor="text1"/>
      <w:sz w:val="28"/>
      <w:szCs w:val="21"/>
    </w:rPr>
  </w:style>
  <w:style w:type="character" w:customStyle="1" w:styleId="22">
    <w:name w:val="Цитата 2 Знак"/>
    <w:basedOn w:val="a0"/>
    <w:link w:val="21"/>
    <w:uiPriority w:val="29"/>
    <w:rsid w:val="00156030"/>
    <w:rPr>
      <w:i/>
      <w:iCs/>
      <w:color w:val="404040" w:themeColor="text1" w:themeTint="BF"/>
    </w:rPr>
  </w:style>
  <w:style w:type="character" w:customStyle="1" w:styleId="20">
    <w:name w:val="Заголовок 2 Знак"/>
    <w:basedOn w:val="a0"/>
    <w:link w:val="2"/>
    <w:uiPriority w:val="9"/>
    <w:semiHidden/>
    <w:rsid w:val="00774D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jpg"/><Relationship Id="rId18" Type="http://schemas.openxmlformats.org/officeDocument/2006/relationships/image" Target="media/image6.jp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hyperlink" Target="javascript:AppendPopup(this,'xldefConstraints_8')" TargetMode="External"/><Relationship Id="rId17" Type="http://schemas.openxmlformats.org/officeDocument/2006/relationships/image" Target="media/image5.jp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javascript:AppendPopup(this,'xldefFormula_12')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javascript:AppendPopup(this,'xldefCellReference_5')" TargetMode="Externa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javascript:AppendPopup(this,'IDH_xldefName_10')" TargetMode="External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javascript:AppendPopup(this,'xldefCellReference_9')" TargetMode="Externa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74D05F-130D-4E28-8BE0-1046B22CA8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10</Pages>
  <Words>925</Words>
  <Characters>5278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Туровец Владислав Юрьевич</dc:creator>
  <cp:keywords/>
  <dc:description/>
  <cp:lastModifiedBy>Артемий Поповкин</cp:lastModifiedBy>
  <cp:revision>15</cp:revision>
  <dcterms:created xsi:type="dcterms:W3CDTF">2023-10-01T01:40:00Z</dcterms:created>
  <dcterms:modified xsi:type="dcterms:W3CDTF">2026-09-28T08:19:00Z</dcterms:modified>
</cp:coreProperties>
</file>