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B6B91F" w14:textId="77777777" w:rsidR="00D94780" w:rsidRDefault="002F23EC">
      <w:pPr>
        <w:spacing w:line="240" w:lineRule="auto"/>
        <w:jc w:val="center"/>
      </w:pPr>
      <w:r>
        <w:rPr>
          <w:rFonts w:ascii="Garamond" w:eastAsia="Garamond" w:hAnsi="Garamond" w:cs="Garamond"/>
          <w:b/>
          <w:sz w:val="34"/>
          <w:szCs w:val="34"/>
          <w:highlight w:val="white"/>
        </w:rPr>
        <w:t>BACKGROUNDER:</w:t>
      </w:r>
    </w:p>
    <w:p w14:paraId="12E89D1A" w14:textId="77777777" w:rsidR="00D94780" w:rsidRDefault="002F23EC">
      <w:pPr>
        <w:spacing w:line="240" w:lineRule="auto"/>
        <w:jc w:val="center"/>
      </w:pPr>
      <w:r>
        <w:rPr>
          <w:rFonts w:ascii="Garamond" w:eastAsia="Garamond" w:hAnsi="Garamond" w:cs="Garamond"/>
          <w:b/>
          <w:sz w:val="34"/>
          <w:szCs w:val="34"/>
          <w:highlight w:val="white"/>
        </w:rPr>
        <w:t>INTERNATIONAL MEDICAL GRADUATES AND THE CANADIAN HEALTH CARE SYSTEM</w:t>
      </w:r>
    </w:p>
    <w:p w14:paraId="00DFA2D3" w14:textId="2692AA65" w:rsidR="00D94780" w:rsidRDefault="002F23EC">
      <w:pPr>
        <w:spacing w:line="240" w:lineRule="auto"/>
        <w:jc w:val="center"/>
      </w:pPr>
      <w:r>
        <w:rPr>
          <w:rFonts w:ascii="Garamond" w:eastAsia="Garamond" w:hAnsi="Garamond" w:cs="Garamond"/>
          <w:sz w:val="28"/>
          <w:szCs w:val="28"/>
          <w:highlight w:val="white"/>
        </w:rPr>
        <w:t>A Joint Project of the Committee on Health Policy and the Medical Education</w:t>
      </w:r>
      <w:r w:rsidR="003A7CAC">
        <w:rPr>
          <w:rFonts w:ascii="Garamond" w:eastAsia="Garamond" w:hAnsi="Garamond" w:cs="Garamond"/>
          <w:sz w:val="28"/>
          <w:szCs w:val="28"/>
        </w:rPr>
        <w:t xml:space="preserve"> Committee</w:t>
      </w:r>
    </w:p>
    <w:p w14:paraId="1E762ADB" w14:textId="77777777" w:rsidR="00D94780" w:rsidRDefault="002F23EC">
      <w:pPr>
        <w:spacing w:after="240" w:line="240" w:lineRule="auto"/>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bookmarkStart w:id="0" w:name="_GoBack"/>
      <w:bookmarkEnd w:id="0"/>
    </w:p>
    <w:p w14:paraId="3656E1DC" w14:textId="77777777" w:rsidR="00D94780" w:rsidRDefault="00D94780">
      <w:pPr>
        <w:spacing w:after="0" w:line="240" w:lineRule="auto"/>
        <w:jc w:val="center"/>
      </w:pPr>
    </w:p>
    <w:p w14:paraId="3E239325" w14:textId="77777777" w:rsidR="00D94780" w:rsidRDefault="002F23EC">
      <w:pPr>
        <w:spacing w:after="0" w:line="240" w:lineRule="auto"/>
        <w:jc w:val="center"/>
      </w:pPr>
      <w:r>
        <w:rPr>
          <w:rFonts w:ascii="Garamond" w:eastAsia="Garamond" w:hAnsi="Garamond" w:cs="Garamond"/>
          <w:sz w:val="30"/>
          <w:szCs w:val="30"/>
          <w:highlight w:val="white"/>
        </w:rPr>
        <w:t>March 2016</w:t>
      </w:r>
    </w:p>
    <w:p w14:paraId="75D0C8E8" w14:textId="77777777" w:rsidR="00D94780" w:rsidRDefault="002F23EC">
      <w:pPr>
        <w:spacing w:after="240" w:line="240" w:lineRule="auto"/>
      </w:pPr>
      <w:r>
        <w:rPr>
          <w:rFonts w:ascii="Times New Roman" w:eastAsia="Times New Roman" w:hAnsi="Times New Roman" w:cs="Times New Roman"/>
          <w:sz w:val="24"/>
          <w:szCs w:val="24"/>
        </w:rPr>
        <w:br/>
      </w:r>
    </w:p>
    <w:p w14:paraId="65B85DA5" w14:textId="2CAC8033" w:rsidR="00D94780" w:rsidRDefault="002F23EC">
      <w:pPr>
        <w:spacing w:after="0" w:line="240" w:lineRule="auto"/>
        <w:jc w:val="center"/>
      </w:pPr>
      <w:r>
        <w:rPr>
          <w:rFonts w:ascii="Garamond" w:eastAsia="Garamond" w:hAnsi="Garamond" w:cs="Garamond"/>
          <w:b/>
          <w:sz w:val="30"/>
          <w:szCs w:val="30"/>
          <w:highlight w:val="white"/>
        </w:rPr>
        <w:t>C</w:t>
      </w:r>
      <w:r w:rsidR="00FE3EAA">
        <w:rPr>
          <w:rFonts w:ascii="Garamond" w:eastAsia="Garamond" w:hAnsi="Garamond" w:cs="Garamond"/>
          <w:b/>
          <w:sz w:val="30"/>
          <w:szCs w:val="30"/>
          <w:highlight w:val="white"/>
        </w:rPr>
        <w:t>ommittee of Health Policy</w:t>
      </w:r>
      <w:r>
        <w:rPr>
          <w:rFonts w:ascii="Garamond" w:eastAsia="Garamond" w:hAnsi="Garamond" w:cs="Garamond"/>
          <w:b/>
          <w:sz w:val="30"/>
          <w:szCs w:val="30"/>
          <w:highlight w:val="white"/>
        </w:rPr>
        <w:t>:</w:t>
      </w:r>
    </w:p>
    <w:p w14:paraId="6CED7C66" w14:textId="77777777" w:rsidR="00D94780" w:rsidRDefault="002F23EC">
      <w:pPr>
        <w:spacing w:after="0" w:line="240" w:lineRule="auto"/>
        <w:jc w:val="center"/>
      </w:pPr>
      <w:r>
        <w:rPr>
          <w:rFonts w:ascii="Garamond" w:eastAsia="Garamond" w:hAnsi="Garamond" w:cs="Garamond"/>
          <w:b/>
          <w:sz w:val="26"/>
          <w:szCs w:val="26"/>
          <w:highlight w:val="white"/>
        </w:rPr>
        <w:t>Rafael Sumalinog</w:t>
      </w:r>
    </w:p>
    <w:p w14:paraId="6DCA3FC0" w14:textId="77777777" w:rsidR="00D94780" w:rsidRDefault="002F23EC">
      <w:pPr>
        <w:spacing w:after="0" w:line="240" w:lineRule="auto"/>
        <w:jc w:val="center"/>
      </w:pPr>
      <w:r>
        <w:rPr>
          <w:rFonts w:ascii="Garamond" w:eastAsia="Garamond" w:hAnsi="Garamond" w:cs="Garamond"/>
          <w:highlight w:val="white"/>
        </w:rPr>
        <w:t>University of Toronto</w:t>
      </w:r>
    </w:p>
    <w:p w14:paraId="02FC9BC5" w14:textId="77777777" w:rsidR="00D94780" w:rsidRDefault="00D94780">
      <w:pPr>
        <w:spacing w:after="0" w:line="240" w:lineRule="auto"/>
      </w:pPr>
    </w:p>
    <w:p w14:paraId="2FF08126" w14:textId="77777777" w:rsidR="00D94780" w:rsidRDefault="002F23EC">
      <w:pPr>
        <w:spacing w:after="0" w:line="240" w:lineRule="auto"/>
        <w:jc w:val="center"/>
      </w:pPr>
      <w:r>
        <w:rPr>
          <w:rFonts w:ascii="Garamond" w:eastAsia="Garamond" w:hAnsi="Garamond" w:cs="Garamond"/>
          <w:b/>
          <w:sz w:val="26"/>
          <w:szCs w:val="26"/>
          <w:highlight w:val="white"/>
        </w:rPr>
        <w:t>Alisha Zacharias</w:t>
      </w:r>
    </w:p>
    <w:p w14:paraId="38976B92" w14:textId="77777777" w:rsidR="00D94780" w:rsidRDefault="002F23EC">
      <w:pPr>
        <w:spacing w:after="0" w:line="240" w:lineRule="auto"/>
        <w:jc w:val="center"/>
      </w:pPr>
      <w:r>
        <w:rPr>
          <w:rFonts w:ascii="Garamond" w:eastAsia="Garamond" w:hAnsi="Garamond" w:cs="Garamond"/>
          <w:highlight w:val="white"/>
        </w:rPr>
        <w:t>University of British Columbia</w:t>
      </w:r>
    </w:p>
    <w:p w14:paraId="24068593" w14:textId="77777777" w:rsidR="00D94780" w:rsidRDefault="00D94780">
      <w:pPr>
        <w:spacing w:after="240" w:line="240" w:lineRule="auto"/>
      </w:pPr>
    </w:p>
    <w:p w14:paraId="293F2176" w14:textId="1E783F8B" w:rsidR="00D94780" w:rsidRDefault="003A7CAC">
      <w:pPr>
        <w:spacing w:after="0" w:line="240" w:lineRule="auto"/>
        <w:jc w:val="center"/>
      </w:pPr>
      <w:r>
        <w:rPr>
          <w:rFonts w:ascii="Garamond" w:eastAsia="Garamond" w:hAnsi="Garamond" w:cs="Garamond"/>
          <w:b/>
          <w:sz w:val="30"/>
          <w:szCs w:val="30"/>
          <w:highlight w:val="white"/>
        </w:rPr>
        <w:t>Medical Education Committee</w:t>
      </w:r>
      <w:r w:rsidR="002F23EC">
        <w:rPr>
          <w:rFonts w:ascii="Garamond" w:eastAsia="Garamond" w:hAnsi="Garamond" w:cs="Garamond"/>
          <w:b/>
          <w:sz w:val="30"/>
          <w:szCs w:val="30"/>
          <w:highlight w:val="white"/>
        </w:rPr>
        <w:t>:</w:t>
      </w:r>
    </w:p>
    <w:p w14:paraId="75F36329" w14:textId="77777777" w:rsidR="00D94780" w:rsidRDefault="002F23EC">
      <w:pPr>
        <w:spacing w:after="0" w:line="240" w:lineRule="auto"/>
        <w:jc w:val="center"/>
      </w:pPr>
      <w:r>
        <w:rPr>
          <w:rFonts w:ascii="Garamond" w:eastAsia="Garamond" w:hAnsi="Garamond" w:cs="Garamond"/>
          <w:b/>
          <w:sz w:val="26"/>
          <w:szCs w:val="26"/>
          <w:highlight w:val="white"/>
        </w:rPr>
        <w:t>Aarti Rana</w:t>
      </w:r>
    </w:p>
    <w:p w14:paraId="15301E0C" w14:textId="77777777" w:rsidR="00D94780" w:rsidRDefault="002F23EC">
      <w:pPr>
        <w:spacing w:after="0" w:line="240" w:lineRule="auto"/>
        <w:jc w:val="center"/>
      </w:pPr>
      <w:r>
        <w:rPr>
          <w:rFonts w:ascii="Garamond" w:eastAsia="Garamond" w:hAnsi="Garamond" w:cs="Garamond"/>
          <w:highlight w:val="white"/>
        </w:rPr>
        <w:t>McMaster University</w:t>
      </w:r>
    </w:p>
    <w:p w14:paraId="71FD7977" w14:textId="77777777" w:rsidR="00D94780" w:rsidRDefault="00D94780">
      <w:pPr>
        <w:spacing w:after="0" w:line="240" w:lineRule="auto"/>
        <w:jc w:val="center"/>
      </w:pPr>
    </w:p>
    <w:p w14:paraId="2429B288" w14:textId="77777777" w:rsidR="00D94780" w:rsidRDefault="002F23EC">
      <w:pPr>
        <w:spacing w:after="0" w:line="240" w:lineRule="auto"/>
        <w:jc w:val="center"/>
      </w:pPr>
      <w:r>
        <w:rPr>
          <w:rFonts w:ascii="Garamond" w:eastAsia="Garamond" w:hAnsi="Garamond" w:cs="Garamond"/>
          <w:b/>
          <w:sz w:val="26"/>
          <w:szCs w:val="26"/>
          <w:highlight w:val="white"/>
        </w:rPr>
        <w:t>Taneille Johnson</w:t>
      </w:r>
    </w:p>
    <w:p w14:paraId="6EB2DF40" w14:textId="77777777" w:rsidR="00D94780" w:rsidRDefault="002F23EC">
      <w:pPr>
        <w:spacing w:after="0" w:line="240" w:lineRule="auto"/>
        <w:jc w:val="center"/>
      </w:pPr>
      <w:r>
        <w:rPr>
          <w:rFonts w:ascii="Garamond" w:eastAsia="Garamond" w:hAnsi="Garamond" w:cs="Garamond"/>
          <w:highlight w:val="white"/>
        </w:rPr>
        <w:t>University of British Columbia</w:t>
      </w:r>
    </w:p>
    <w:p w14:paraId="5F2B7DE7" w14:textId="77777777" w:rsidR="00D94780" w:rsidRDefault="00D94780">
      <w:pPr>
        <w:spacing w:after="0" w:line="240" w:lineRule="auto"/>
        <w:jc w:val="center"/>
      </w:pPr>
    </w:p>
    <w:p w14:paraId="2289F73D" w14:textId="77777777" w:rsidR="00D94780" w:rsidRDefault="002F23EC">
      <w:pPr>
        <w:spacing w:after="0" w:line="240" w:lineRule="auto"/>
        <w:jc w:val="center"/>
      </w:pPr>
      <w:r>
        <w:rPr>
          <w:rFonts w:ascii="Garamond" w:eastAsia="Garamond" w:hAnsi="Garamond" w:cs="Garamond"/>
          <w:b/>
          <w:sz w:val="26"/>
          <w:szCs w:val="26"/>
          <w:highlight w:val="white"/>
        </w:rPr>
        <w:t>Shuai (Stone) Li</w:t>
      </w:r>
    </w:p>
    <w:p w14:paraId="21DE9D5A" w14:textId="77777777" w:rsidR="00D94780" w:rsidRDefault="002F23EC">
      <w:pPr>
        <w:spacing w:after="0" w:line="240" w:lineRule="auto"/>
        <w:jc w:val="center"/>
      </w:pPr>
      <w:r>
        <w:rPr>
          <w:rFonts w:ascii="Garamond" w:eastAsia="Garamond" w:hAnsi="Garamond" w:cs="Garamond"/>
          <w:highlight w:val="white"/>
        </w:rPr>
        <w:t>University of Alberta</w:t>
      </w:r>
    </w:p>
    <w:p w14:paraId="74475664" w14:textId="77777777" w:rsidR="00D94780" w:rsidRDefault="00D94780">
      <w:pPr>
        <w:spacing w:after="240" w:line="240" w:lineRule="auto"/>
        <w:jc w:val="center"/>
      </w:pPr>
    </w:p>
    <w:p w14:paraId="6FCA2C37" w14:textId="77777777" w:rsidR="00D94780" w:rsidRDefault="00D94780">
      <w:pPr>
        <w:spacing w:after="240" w:line="240" w:lineRule="auto"/>
        <w:jc w:val="center"/>
      </w:pPr>
    </w:p>
    <w:p w14:paraId="3A0F3DC8" w14:textId="77777777" w:rsidR="00D94780" w:rsidRDefault="00D94780">
      <w:pPr>
        <w:spacing w:after="240" w:line="240" w:lineRule="auto"/>
        <w:jc w:val="center"/>
      </w:pPr>
    </w:p>
    <w:p w14:paraId="75C1E89C" w14:textId="32AA837E" w:rsidR="00D94780" w:rsidRDefault="006A5C59">
      <w:pPr>
        <w:spacing w:after="240" w:line="240" w:lineRule="auto"/>
        <w:jc w:val="center"/>
      </w:pPr>
      <w:r>
        <w:rPr>
          <w:noProof/>
        </w:rPr>
        <w:drawing>
          <wp:anchor distT="0" distB="0" distL="114300" distR="114300" simplePos="0" relativeHeight="251658240" behindDoc="0" locked="0" layoutInCell="1" allowOverlap="1" wp14:anchorId="56350BB5" wp14:editId="2DA59B79">
            <wp:simplePos x="0" y="0"/>
            <wp:positionH relativeFrom="column">
              <wp:posOffset>166370</wp:posOffset>
            </wp:positionH>
            <wp:positionV relativeFrom="paragraph">
              <wp:posOffset>109855</wp:posOffset>
            </wp:positionV>
            <wp:extent cx="5943600" cy="1130300"/>
            <wp:effectExtent l="0" t="0" r="0" b="12700"/>
            <wp:wrapNone/>
            <wp:docPr id="2" name="Picture 2" descr="../Desktop/12910937_10153682539922933_62437153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12910937_10153682539922933_624371539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30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2B05A966" w14:textId="7084D349" w:rsidR="00D94780" w:rsidRDefault="00D94780">
      <w:pPr>
        <w:spacing w:after="240" w:line="240" w:lineRule="auto"/>
        <w:jc w:val="center"/>
      </w:pPr>
    </w:p>
    <w:p w14:paraId="13408A4B" w14:textId="261E104E" w:rsidR="00E216DE" w:rsidRDefault="00E216DE">
      <w:pPr>
        <w:spacing w:after="240" w:line="240" w:lineRule="auto"/>
        <w:jc w:val="center"/>
      </w:pPr>
    </w:p>
    <w:p w14:paraId="2E0629BA" w14:textId="77777777" w:rsidR="00E216DE" w:rsidRDefault="00E216DE">
      <w:pPr>
        <w:spacing w:after="240" w:line="240" w:lineRule="auto"/>
        <w:jc w:val="center"/>
      </w:pPr>
    </w:p>
    <w:p w14:paraId="3D7B8D2D" w14:textId="77777777" w:rsidR="00D94780" w:rsidRDefault="002F23EC">
      <w:pPr>
        <w:spacing w:after="240" w:line="240" w:lineRule="auto"/>
      </w:pPr>
      <w:r>
        <w:rPr>
          <w:rFonts w:ascii="Garamond" w:eastAsia="Garamond" w:hAnsi="Garamond" w:cs="Garamond"/>
          <w:b/>
          <w:sz w:val="32"/>
          <w:szCs w:val="32"/>
          <w:highlight w:val="white"/>
        </w:rPr>
        <w:lastRenderedPageBreak/>
        <w:t xml:space="preserve">I. ABOUT THIS BACKGROUNDER: </w:t>
      </w:r>
    </w:p>
    <w:p w14:paraId="47E3D190" w14:textId="06CB2F6F" w:rsidR="00D94780" w:rsidRPr="00E216DE" w:rsidRDefault="002F23EC">
      <w:pPr>
        <w:spacing w:after="240" w:line="240" w:lineRule="auto"/>
        <w:rPr>
          <w:color w:val="000000" w:themeColor="text1"/>
        </w:rPr>
      </w:pPr>
      <w:r w:rsidRPr="00E216DE">
        <w:rPr>
          <w:rFonts w:ascii="Garamond" w:eastAsia="Garamond" w:hAnsi="Garamond" w:cs="Garamond"/>
          <w:color w:val="000000" w:themeColor="text1"/>
          <w:sz w:val="26"/>
          <w:szCs w:val="26"/>
          <w:highlight w:val="white"/>
        </w:rPr>
        <w:t>This backgrounder was created by the Canadian Federation of Medical Students (CFMS) as a collaboration between the Committee of Health Policy and the Medical Education Committee. This document provides Canadian medical students with introductory background information regarding International Medical Graduates, International Medical Graduates of Canadian Origin, and the corresponding CaRMS residency matching processes. All information included in this report is meant to be objective and does not address any of the controversies regarding residency matching and graduates from medical programs outside of Canada. Data was gathered from a variety of sources including CaRMS Residency Matc</w:t>
      </w:r>
      <w:r w:rsidR="005C39D0">
        <w:rPr>
          <w:rFonts w:ascii="Garamond" w:eastAsia="Garamond" w:hAnsi="Garamond" w:cs="Garamond"/>
          <w:color w:val="000000" w:themeColor="text1"/>
          <w:sz w:val="26"/>
          <w:szCs w:val="26"/>
          <w:highlight w:val="white"/>
        </w:rPr>
        <w:t>h Reports and various Canadian health a</w:t>
      </w:r>
      <w:r w:rsidRPr="00E216DE">
        <w:rPr>
          <w:rFonts w:ascii="Garamond" w:eastAsia="Garamond" w:hAnsi="Garamond" w:cs="Garamond"/>
          <w:color w:val="000000" w:themeColor="text1"/>
          <w:sz w:val="26"/>
          <w:szCs w:val="26"/>
          <w:highlight w:val="white"/>
        </w:rPr>
        <w:t xml:space="preserve">uthorities and organizations. We hope this backgrounder provides a useful background on this complex topic. </w:t>
      </w:r>
    </w:p>
    <w:p w14:paraId="09EB4F77" w14:textId="77777777" w:rsidR="00D94780" w:rsidRDefault="00D94780">
      <w:pPr>
        <w:spacing w:after="240" w:line="240" w:lineRule="auto"/>
      </w:pPr>
    </w:p>
    <w:p w14:paraId="23544D04" w14:textId="77777777" w:rsidR="00E216DE" w:rsidRDefault="00E216DE">
      <w:pPr>
        <w:spacing w:after="240" w:line="240" w:lineRule="auto"/>
      </w:pPr>
    </w:p>
    <w:p w14:paraId="741B628C" w14:textId="77777777" w:rsidR="00E216DE" w:rsidRDefault="00E216DE">
      <w:pPr>
        <w:spacing w:after="240" w:line="240" w:lineRule="auto"/>
      </w:pPr>
    </w:p>
    <w:p w14:paraId="59A09BBB" w14:textId="77777777" w:rsidR="00E216DE" w:rsidRDefault="00E216DE">
      <w:pPr>
        <w:spacing w:after="240" w:line="240" w:lineRule="auto"/>
      </w:pPr>
    </w:p>
    <w:p w14:paraId="01832CFA" w14:textId="77777777" w:rsidR="00E216DE" w:rsidRDefault="00E216DE">
      <w:pPr>
        <w:spacing w:after="240" w:line="240" w:lineRule="auto"/>
      </w:pPr>
    </w:p>
    <w:p w14:paraId="206136B5" w14:textId="77777777" w:rsidR="00E216DE" w:rsidRDefault="00E216DE">
      <w:pPr>
        <w:spacing w:after="240" w:line="240" w:lineRule="auto"/>
      </w:pPr>
    </w:p>
    <w:p w14:paraId="4C7C86F6" w14:textId="77777777" w:rsidR="00E216DE" w:rsidRDefault="00E216DE">
      <w:pPr>
        <w:spacing w:after="240" w:line="240" w:lineRule="auto"/>
      </w:pPr>
    </w:p>
    <w:p w14:paraId="60525C1A" w14:textId="77777777" w:rsidR="00E216DE" w:rsidRDefault="00E216DE">
      <w:pPr>
        <w:spacing w:after="240" w:line="240" w:lineRule="auto"/>
      </w:pPr>
    </w:p>
    <w:p w14:paraId="52A4339A" w14:textId="77777777" w:rsidR="00E216DE" w:rsidRDefault="00E216DE">
      <w:pPr>
        <w:spacing w:after="240" w:line="240" w:lineRule="auto"/>
      </w:pPr>
    </w:p>
    <w:p w14:paraId="005C72D7" w14:textId="77777777" w:rsidR="00E216DE" w:rsidRDefault="00E216DE">
      <w:pPr>
        <w:spacing w:after="240" w:line="240" w:lineRule="auto"/>
      </w:pPr>
    </w:p>
    <w:p w14:paraId="75AE580D" w14:textId="77777777" w:rsidR="00E216DE" w:rsidRDefault="00E216DE">
      <w:pPr>
        <w:spacing w:after="240" w:line="240" w:lineRule="auto"/>
      </w:pPr>
    </w:p>
    <w:p w14:paraId="3C74E289" w14:textId="77777777" w:rsidR="00E216DE" w:rsidRDefault="00E216DE">
      <w:pPr>
        <w:spacing w:after="240" w:line="240" w:lineRule="auto"/>
      </w:pPr>
    </w:p>
    <w:p w14:paraId="6B2374B6" w14:textId="77777777" w:rsidR="00E216DE" w:rsidRDefault="00E216DE">
      <w:pPr>
        <w:spacing w:after="240" w:line="240" w:lineRule="auto"/>
      </w:pPr>
    </w:p>
    <w:p w14:paraId="4A416D3E" w14:textId="77777777" w:rsidR="00E216DE" w:rsidRDefault="00E216DE">
      <w:pPr>
        <w:spacing w:after="240" w:line="240" w:lineRule="auto"/>
      </w:pPr>
    </w:p>
    <w:p w14:paraId="4B08B891" w14:textId="77777777" w:rsidR="00E216DE" w:rsidRDefault="00E216DE">
      <w:pPr>
        <w:spacing w:after="240" w:line="240" w:lineRule="auto"/>
      </w:pPr>
    </w:p>
    <w:p w14:paraId="289D72BC" w14:textId="77777777" w:rsidR="00E216DE" w:rsidRDefault="00E216DE">
      <w:pPr>
        <w:spacing w:after="240" w:line="240" w:lineRule="auto"/>
      </w:pPr>
    </w:p>
    <w:p w14:paraId="3B476AE4" w14:textId="77777777" w:rsidR="00D94780" w:rsidRDefault="002F23EC">
      <w:pPr>
        <w:spacing w:after="240" w:line="240" w:lineRule="auto"/>
      </w:pPr>
      <w:r>
        <w:rPr>
          <w:rFonts w:ascii="Garamond" w:eastAsia="Garamond" w:hAnsi="Garamond" w:cs="Garamond"/>
          <w:b/>
          <w:sz w:val="32"/>
          <w:szCs w:val="32"/>
          <w:highlight w:val="white"/>
        </w:rPr>
        <w:lastRenderedPageBreak/>
        <w:t>II. THE BASICS</w:t>
      </w:r>
    </w:p>
    <w:p w14:paraId="3DDC8971" w14:textId="77777777" w:rsidR="00D94780" w:rsidRDefault="002F23EC">
      <w:pPr>
        <w:spacing w:line="240" w:lineRule="auto"/>
      </w:pPr>
      <w:r>
        <w:rPr>
          <w:rFonts w:ascii="Garamond" w:eastAsia="Garamond" w:hAnsi="Garamond" w:cs="Garamond"/>
          <w:b/>
          <w:sz w:val="26"/>
          <w:szCs w:val="26"/>
          <w:highlight w:val="white"/>
        </w:rPr>
        <w:t xml:space="preserve">Who are IMGs? </w:t>
      </w:r>
    </w:p>
    <w:p w14:paraId="50917B02" w14:textId="1C17C895" w:rsidR="00D94780" w:rsidRPr="00E216DE" w:rsidRDefault="002F23EC">
      <w:pPr>
        <w:spacing w:line="240" w:lineRule="auto"/>
        <w:jc w:val="both"/>
        <w:rPr>
          <w:color w:val="000000" w:themeColor="text1"/>
        </w:rPr>
      </w:pPr>
      <w:r w:rsidRPr="00E216DE">
        <w:rPr>
          <w:rFonts w:ascii="Garamond" w:eastAsia="Garamond" w:hAnsi="Garamond" w:cs="Garamond"/>
          <w:color w:val="000000" w:themeColor="text1"/>
          <w:sz w:val="26"/>
          <w:szCs w:val="26"/>
          <w:highlight w:val="white"/>
        </w:rPr>
        <w:t>International medical graduates (IMGs) are</w:t>
      </w:r>
      <w:r w:rsidR="005C39D0">
        <w:rPr>
          <w:rFonts w:ascii="Garamond" w:eastAsia="Garamond" w:hAnsi="Garamond" w:cs="Garamond"/>
          <w:color w:val="000000" w:themeColor="text1"/>
          <w:sz w:val="26"/>
          <w:szCs w:val="26"/>
          <w:highlight w:val="white"/>
        </w:rPr>
        <w:t xml:space="preserve"> individuals who have completed or will complete</w:t>
      </w:r>
      <w:r w:rsidRPr="00E216DE">
        <w:rPr>
          <w:rFonts w:ascii="Garamond" w:eastAsia="Garamond" w:hAnsi="Garamond" w:cs="Garamond"/>
          <w:color w:val="000000" w:themeColor="text1"/>
          <w:sz w:val="26"/>
          <w:szCs w:val="26"/>
          <w:highlight w:val="white"/>
        </w:rPr>
        <w:t xml:space="preserve"> medical training and/or residency outside of </w:t>
      </w:r>
      <w:r w:rsidR="005C39D0">
        <w:rPr>
          <w:rFonts w:ascii="Garamond" w:eastAsia="Garamond" w:hAnsi="Garamond" w:cs="Garamond"/>
          <w:color w:val="000000" w:themeColor="text1"/>
          <w:sz w:val="26"/>
          <w:szCs w:val="26"/>
          <w:highlight w:val="white"/>
        </w:rPr>
        <w:t>Canada or</w:t>
      </w:r>
      <w:r w:rsidRPr="00E216DE">
        <w:rPr>
          <w:rFonts w:ascii="Garamond" w:eastAsia="Garamond" w:hAnsi="Garamond" w:cs="Garamond"/>
          <w:color w:val="000000" w:themeColor="text1"/>
          <w:sz w:val="26"/>
          <w:szCs w:val="26"/>
          <w:highlight w:val="white"/>
        </w:rPr>
        <w:t xml:space="preserve"> the United States. They are graduates of schools that have not been accredited by the Committee for the Accreditation of Canadian Medical Schools (CACMS) or the Liaison Committee on Medical Education (LCME).</w:t>
      </w:r>
      <w:r w:rsidRPr="00E216DE">
        <w:rPr>
          <w:rFonts w:ascii="Garamond" w:eastAsia="Garamond" w:hAnsi="Garamond" w:cs="Garamond"/>
          <w:color w:val="000000" w:themeColor="text1"/>
          <w:sz w:val="26"/>
          <w:szCs w:val="26"/>
          <w:highlight w:val="white"/>
          <w:vertAlign w:val="superscript"/>
        </w:rPr>
        <w:t>1,2</w:t>
      </w:r>
      <w:r w:rsidRPr="00E216DE">
        <w:rPr>
          <w:rFonts w:ascii="Garamond" w:eastAsia="Garamond" w:hAnsi="Garamond" w:cs="Garamond"/>
          <w:color w:val="000000" w:themeColor="text1"/>
          <w:sz w:val="26"/>
          <w:szCs w:val="26"/>
          <w:highlight w:val="white"/>
        </w:rPr>
        <w:t xml:space="preserve"> The IMG designation is strictly a description of educational training and does not describe citizenship or legal status in Canada. As such, IMGs can be:</w:t>
      </w:r>
    </w:p>
    <w:p w14:paraId="7828D616" w14:textId="07ADEA5B" w:rsidR="00D94780" w:rsidRPr="00E216DE" w:rsidRDefault="002F23EC">
      <w:pPr>
        <w:numPr>
          <w:ilvl w:val="0"/>
          <w:numId w:val="1"/>
        </w:numPr>
        <w:spacing w:after="0" w:line="240" w:lineRule="auto"/>
        <w:ind w:hanging="360"/>
        <w:jc w:val="both"/>
        <w:rPr>
          <w:rFonts w:ascii="Garamond" w:eastAsia="Garamond" w:hAnsi="Garamond" w:cs="Garamond"/>
          <w:color w:val="000000" w:themeColor="text1"/>
          <w:sz w:val="26"/>
          <w:szCs w:val="26"/>
        </w:rPr>
      </w:pPr>
      <w:r w:rsidRPr="00E216DE">
        <w:rPr>
          <w:rFonts w:ascii="Garamond" w:eastAsia="Garamond" w:hAnsi="Garamond" w:cs="Garamond"/>
          <w:color w:val="000000" w:themeColor="text1"/>
          <w:sz w:val="26"/>
          <w:szCs w:val="26"/>
          <w:highlight w:val="white"/>
        </w:rPr>
        <w:t xml:space="preserve">Canadian citizens who have studied medicine internationally. </w:t>
      </w:r>
      <w:r w:rsidR="005C39D0">
        <w:rPr>
          <w:rFonts w:ascii="Garamond" w:eastAsia="Garamond" w:hAnsi="Garamond" w:cs="Garamond"/>
          <w:color w:val="000000" w:themeColor="text1"/>
          <w:sz w:val="26"/>
          <w:szCs w:val="26"/>
          <w:highlight w:val="white"/>
        </w:rPr>
        <w:t>These individuals are also</w:t>
      </w:r>
      <w:r w:rsidRPr="00E216DE">
        <w:rPr>
          <w:rFonts w:ascii="Garamond" w:eastAsia="Garamond" w:hAnsi="Garamond" w:cs="Garamond"/>
          <w:color w:val="000000" w:themeColor="text1"/>
          <w:sz w:val="26"/>
          <w:szCs w:val="26"/>
          <w:highlight w:val="white"/>
        </w:rPr>
        <w:t xml:space="preserve"> known as International Medical Graduates of Canadian Origin (IMGCs) or Canadians studying abroad (CSAs).</w:t>
      </w:r>
    </w:p>
    <w:p w14:paraId="51AA0C71" w14:textId="7DA0041D" w:rsidR="00D94780" w:rsidRPr="00E216DE" w:rsidRDefault="002F23EC">
      <w:pPr>
        <w:numPr>
          <w:ilvl w:val="0"/>
          <w:numId w:val="1"/>
        </w:numPr>
        <w:spacing w:after="0" w:line="240" w:lineRule="auto"/>
        <w:ind w:hanging="360"/>
        <w:jc w:val="both"/>
        <w:rPr>
          <w:rFonts w:ascii="Garamond" w:eastAsia="Garamond" w:hAnsi="Garamond" w:cs="Garamond"/>
          <w:color w:val="000000" w:themeColor="text1"/>
          <w:sz w:val="26"/>
          <w:szCs w:val="26"/>
        </w:rPr>
      </w:pPr>
      <w:r w:rsidRPr="00E216DE">
        <w:rPr>
          <w:rFonts w:ascii="Garamond" w:eastAsia="Garamond" w:hAnsi="Garamond" w:cs="Garamond"/>
          <w:color w:val="000000" w:themeColor="text1"/>
          <w:sz w:val="26"/>
          <w:szCs w:val="26"/>
          <w:highlight w:val="white"/>
        </w:rPr>
        <w:t>Immigrant physicians who immigrated to C</w:t>
      </w:r>
      <w:r w:rsidR="005C39D0">
        <w:rPr>
          <w:rFonts w:ascii="Garamond" w:eastAsia="Garamond" w:hAnsi="Garamond" w:cs="Garamond"/>
          <w:color w:val="000000" w:themeColor="text1"/>
          <w:sz w:val="26"/>
          <w:szCs w:val="26"/>
          <w:highlight w:val="white"/>
        </w:rPr>
        <w:t>anada after completing their MD and/or residency</w:t>
      </w:r>
      <w:r w:rsidRPr="00E216DE">
        <w:rPr>
          <w:rFonts w:ascii="Garamond" w:eastAsia="Garamond" w:hAnsi="Garamond" w:cs="Garamond"/>
          <w:color w:val="000000" w:themeColor="text1"/>
          <w:sz w:val="26"/>
          <w:szCs w:val="26"/>
          <w:highlight w:val="white"/>
        </w:rPr>
        <w:t xml:space="preserve"> abroad. Frequently these individuals were practicing physicians in their country of origin or education. </w:t>
      </w:r>
    </w:p>
    <w:p w14:paraId="03AC2E09" w14:textId="77777777" w:rsidR="00D94780" w:rsidRPr="00E216DE" w:rsidRDefault="002F23EC">
      <w:pPr>
        <w:numPr>
          <w:ilvl w:val="0"/>
          <w:numId w:val="1"/>
        </w:numPr>
        <w:spacing w:line="240" w:lineRule="auto"/>
        <w:ind w:hanging="360"/>
        <w:jc w:val="both"/>
        <w:rPr>
          <w:rFonts w:ascii="Garamond" w:eastAsia="Garamond" w:hAnsi="Garamond" w:cs="Garamond"/>
          <w:color w:val="000000" w:themeColor="text1"/>
          <w:sz w:val="26"/>
          <w:szCs w:val="26"/>
        </w:rPr>
      </w:pPr>
      <w:r w:rsidRPr="00E216DE">
        <w:rPr>
          <w:rFonts w:ascii="Garamond" w:eastAsia="Garamond" w:hAnsi="Garamond" w:cs="Garamond"/>
          <w:color w:val="000000" w:themeColor="text1"/>
          <w:sz w:val="26"/>
          <w:szCs w:val="26"/>
          <w:highlight w:val="white"/>
        </w:rPr>
        <w:t>Visa trainees whose post-graduate education is sponsored by their country of origin. These individuals apply directly to Canadian medical school training programs and do not need to go through the Canadian Resident Matching Service (CaRMS).  </w:t>
      </w:r>
    </w:p>
    <w:p w14:paraId="7F6EC0B8" w14:textId="77777777" w:rsidR="00D94780" w:rsidRPr="00E216DE" w:rsidRDefault="002F23EC">
      <w:pPr>
        <w:spacing w:after="0" w:line="240" w:lineRule="auto"/>
        <w:jc w:val="both"/>
        <w:rPr>
          <w:color w:val="000000" w:themeColor="text1"/>
        </w:rPr>
      </w:pPr>
      <w:r w:rsidRPr="00E216DE">
        <w:rPr>
          <w:rFonts w:ascii="Garamond" w:eastAsia="Garamond" w:hAnsi="Garamond" w:cs="Garamond"/>
          <w:color w:val="000000" w:themeColor="text1"/>
          <w:sz w:val="26"/>
          <w:szCs w:val="26"/>
          <w:highlight w:val="white"/>
        </w:rPr>
        <w:t>The countries from which immigrant IMGs move to Canada – also known as source countries or countries of origin – have changed in the last several decades.</w:t>
      </w:r>
      <w:r w:rsidRPr="00E216DE">
        <w:rPr>
          <w:rFonts w:ascii="Garamond" w:eastAsia="Garamond" w:hAnsi="Garamond" w:cs="Garamond"/>
          <w:color w:val="000000" w:themeColor="text1"/>
          <w:sz w:val="26"/>
          <w:szCs w:val="26"/>
          <w:highlight w:val="white"/>
          <w:vertAlign w:val="superscript"/>
        </w:rPr>
        <w:t xml:space="preserve"> 2,3</w:t>
      </w:r>
      <w:r w:rsidRPr="00E216DE">
        <w:rPr>
          <w:rFonts w:ascii="Garamond" w:eastAsia="Garamond" w:hAnsi="Garamond" w:cs="Garamond"/>
          <w:color w:val="000000" w:themeColor="text1"/>
          <w:sz w:val="26"/>
          <w:szCs w:val="26"/>
          <w:highlight w:val="white"/>
        </w:rPr>
        <w:t xml:space="preserve"> In the 1970s to 1980s, India, the UK, Ireland, and South Africa were the main contributors of IMG applicants.</w:t>
      </w:r>
      <w:r w:rsidRPr="00E216DE">
        <w:rPr>
          <w:rFonts w:ascii="Garamond" w:eastAsia="Garamond" w:hAnsi="Garamond" w:cs="Garamond"/>
          <w:color w:val="000000" w:themeColor="text1"/>
          <w:sz w:val="26"/>
          <w:szCs w:val="26"/>
          <w:highlight w:val="white"/>
          <w:vertAlign w:val="superscript"/>
        </w:rPr>
        <w:t>3</w:t>
      </w:r>
      <w:r w:rsidRPr="00E216DE">
        <w:rPr>
          <w:rFonts w:ascii="Garamond" w:eastAsia="Garamond" w:hAnsi="Garamond" w:cs="Garamond"/>
          <w:color w:val="000000" w:themeColor="text1"/>
          <w:sz w:val="26"/>
          <w:szCs w:val="26"/>
          <w:highlight w:val="white"/>
        </w:rPr>
        <w:t xml:space="preserve"> From 2003-2007, more IMGs are arriving from Saudi Arabia, Pakistan, Romania, Libya, Iran, and Kuwait.</w:t>
      </w:r>
      <w:r w:rsidRPr="00E216DE">
        <w:rPr>
          <w:rFonts w:ascii="Garamond" w:eastAsia="Garamond" w:hAnsi="Garamond" w:cs="Garamond"/>
          <w:color w:val="000000" w:themeColor="text1"/>
          <w:sz w:val="26"/>
          <w:szCs w:val="26"/>
          <w:highlight w:val="white"/>
          <w:vertAlign w:val="superscript"/>
        </w:rPr>
        <w:t>4</w:t>
      </w:r>
      <w:r w:rsidRPr="00E216DE">
        <w:rPr>
          <w:rFonts w:ascii="Garamond" w:eastAsia="Garamond" w:hAnsi="Garamond" w:cs="Garamond"/>
          <w:color w:val="000000" w:themeColor="text1"/>
          <w:sz w:val="26"/>
          <w:szCs w:val="26"/>
          <w:highlight w:val="white"/>
        </w:rPr>
        <w:t xml:space="preserve"> Notably, graduates of a US-accredited medical school can compete directly with CMGs for residency positions. This is a result of reciprocal accreditation of Canadian and American medical schools by both the LCME and CACMS. </w:t>
      </w:r>
    </w:p>
    <w:p w14:paraId="56E44E8D" w14:textId="77777777" w:rsidR="00D94780" w:rsidRPr="00E216DE" w:rsidRDefault="00D94780">
      <w:pPr>
        <w:spacing w:after="0" w:line="240" w:lineRule="auto"/>
        <w:rPr>
          <w:color w:val="000000" w:themeColor="text1"/>
        </w:rPr>
      </w:pPr>
    </w:p>
    <w:p w14:paraId="0FA64CDE" w14:textId="17B5FBFA" w:rsidR="00D94780" w:rsidRPr="00E216DE" w:rsidRDefault="002F23EC">
      <w:pPr>
        <w:spacing w:after="0" w:line="240" w:lineRule="auto"/>
        <w:jc w:val="both"/>
        <w:rPr>
          <w:color w:val="000000" w:themeColor="text1"/>
        </w:rPr>
      </w:pPr>
      <w:r w:rsidRPr="00E216DE">
        <w:rPr>
          <w:rFonts w:ascii="Garamond" w:eastAsia="Garamond" w:hAnsi="Garamond" w:cs="Garamond"/>
          <w:color w:val="000000" w:themeColor="text1"/>
          <w:sz w:val="26"/>
          <w:szCs w:val="26"/>
          <w:highlight w:val="white"/>
        </w:rPr>
        <w:t xml:space="preserve">In recent years, a growing number of IMGs accepted into residency positions are comprised of </w:t>
      </w:r>
      <w:r w:rsidR="00C542E9">
        <w:rPr>
          <w:rFonts w:ascii="Garamond" w:eastAsia="Garamond" w:hAnsi="Garamond" w:cs="Garamond"/>
          <w:color w:val="000000" w:themeColor="text1"/>
          <w:sz w:val="26"/>
          <w:szCs w:val="26"/>
          <w:highlight w:val="white"/>
        </w:rPr>
        <w:t>IMGCs</w:t>
      </w:r>
      <w:r w:rsidRPr="00E216DE">
        <w:rPr>
          <w:rFonts w:ascii="Garamond" w:eastAsia="Garamond" w:hAnsi="Garamond" w:cs="Garamond"/>
          <w:color w:val="000000" w:themeColor="text1"/>
          <w:sz w:val="26"/>
          <w:szCs w:val="26"/>
          <w:highlight w:val="white"/>
        </w:rPr>
        <w:t xml:space="preserve"> who wish to practice in Canada.</w:t>
      </w:r>
      <w:r w:rsidRPr="00E216DE">
        <w:rPr>
          <w:rFonts w:ascii="Garamond" w:eastAsia="Garamond" w:hAnsi="Garamond" w:cs="Garamond"/>
          <w:color w:val="000000" w:themeColor="text1"/>
          <w:sz w:val="26"/>
          <w:szCs w:val="26"/>
          <w:highlight w:val="white"/>
          <w:vertAlign w:val="superscript"/>
        </w:rPr>
        <w:t>5</w:t>
      </w:r>
      <w:r w:rsidRPr="00E216DE">
        <w:rPr>
          <w:rFonts w:ascii="Garamond" w:eastAsia="Garamond" w:hAnsi="Garamond" w:cs="Garamond"/>
          <w:color w:val="000000" w:themeColor="text1"/>
          <w:sz w:val="26"/>
          <w:szCs w:val="26"/>
          <w:highlight w:val="white"/>
        </w:rPr>
        <w:t xml:space="preserve"> In 2014, most IMGCs </w:t>
      </w:r>
      <w:r w:rsidR="008F3D2B">
        <w:rPr>
          <w:rFonts w:ascii="Garamond" w:eastAsia="Garamond" w:hAnsi="Garamond" w:cs="Garamond"/>
          <w:color w:val="000000" w:themeColor="text1"/>
          <w:sz w:val="26"/>
          <w:szCs w:val="26"/>
          <w:highlight w:val="white"/>
        </w:rPr>
        <w:t xml:space="preserve">participating </w:t>
      </w:r>
      <w:r w:rsidRPr="00E216DE">
        <w:rPr>
          <w:rFonts w:ascii="Garamond" w:eastAsia="Garamond" w:hAnsi="Garamond" w:cs="Garamond"/>
          <w:color w:val="000000" w:themeColor="text1"/>
          <w:sz w:val="26"/>
          <w:szCs w:val="26"/>
          <w:highlight w:val="white"/>
        </w:rPr>
        <w:t>in the CaRMS residency match graduate</w:t>
      </w:r>
      <w:r w:rsidR="008F3D2B">
        <w:rPr>
          <w:rFonts w:ascii="Garamond" w:eastAsia="Garamond" w:hAnsi="Garamond" w:cs="Garamond"/>
          <w:color w:val="000000" w:themeColor="text1"/>
          <w:sz w:val="26"/>
          <w:szCs w:val="26"/>
          <w:highlight w:val="white"/>
        </w:rPr>
        <w:t>d</w:t>
      </w:r>
      <w:r w:rsidRPr="00E216DE">
        <w:rPr>
          <w:rFonts w:ascii="Garamond" w:eastAsia="Garamond" w:hAnsi="Garamond" w:cs="Garamond"/>
          <w:color w:val="000000" w:themeColor="text1"/>
          <w:sz w:val="26"/>
          <w:szCs w:val="26"/>
          <w:highlight w:val="white"/>
        </w:rPr>
        <w:t xml:space="preserve"> from</w:t>
      </w:r>
      <w:r w:rsidR="008F3D2B">
        <w:rPr>
          <w:rFonts w:ascii="Garamond" w:eastAsia="Garamond" w:hAnsi="Garamond" w:cs="Garamond"/>
          <w:color w:val="000000" w:themeColor="text1"/>
          <w:sz w:val="26"/>
          <w:szCs w:val="26"/>
          <w:highlight w:val="white"/>
        </w:rPr>
        <w:t xml:space="preserve"> medical schools in</w:t>
      </w:r>
      <w:r w:rsidRPr="00E216DE">
        <w:rPr>
          <w:rFonts w:ascii="Garamond" w:eastAsia="Garamond" w:hAnsi="Garamond" w:cs="Garamond"/>
          <w:color w:val="000000" w:themeColor="text1"/>
          <w:sz w:val="26"/>
          <w:szCs w:val="26"/>
          <w:highlight w:val="white"/>
        </w:rPr>
        <w:t xml:space="preserve"> </w:t>
      </w:r>
      <w:r w:rsidR="006612DB">
        <w:rPr>
          <w:rFonts w:ascii="Garamond" w:eastAsia="Garamond" w:hAnsi="Garamond" w:cs="Garamond"/>
          <w:color w:val="000000" w:themeColor="text1"/>
          <w:sz w:val="26"/>
          <w:szCs w:val="26"/>
          <w:highlight w:val="white"/>
        </w:rPr>
        <w:t>Central America and</w:t>
      </w:r>
      <w:r w:rsidRPr="00E216DE">
        <w:rPr>
          <w:rFonts w:ascii="Garamond" w:eastAsia="Garamond" w:hAnsi="Garamond" w:cs="Garamond"/>
          <w:color w:val="000000" w:themeColor="text1"/>
          <w:sz w:val="26"/>
          <w:szCs w:val="26"/>
          <w:highlight w:val="white"/>
        </w:rPr>
        <w:t xml:space="preserve"> </w:t>
      </w:r>
      <w:r w:rsidR="008F3D2B">
        <w:rPr>
          <w:rFonts w:ascii="Garamond" w:eastAsia="Garamond" w:hAnsi="Garamond" w:cs="Garamond"/>
          <w:color w:val="000000" w:themeColor="text1"/>
          <w:sz w:val="26"/>
          <w:szCs w:val="26"/>
          <w:highlight w:val="white"/>
        </w:rPr>
        <w:t>the Caribbean, Europe, and Asia.</w:t>
      </w:r>
      <w:r w:rsidRPr="00E216DE">
        <w:rPr>
          <w:rFonts w:ascii="Garamond" w:eastAsia="Garamond" w:hAnsi="Garamond" w:cs="Garamond"/>
          <w:color w:val="000000" w:themeColor="text1"/>
          <w:sz w:val="26"/>
          <w:szCs w:val="26"/>
          <w:highlight w:val="white"/>
        </w:rPr>
        <w:t xml:space="preserve"> </w:t>
      </w:r>
      <w:r w:rsidR="008F3D2B">
        <w:rPr>
          <w:rFonts w:ascii="Garamond" w:eastAsia="Garamond" w:hAnsi="Garamond" w:cs="Garamond"/>
          <w:color w:val="000000" w:themeColor="text1"/>
          <w:sz w:val="26"/>
          <w:szCs w:val="26"/>
          <w:highlight w:val="white"/>
        </w:rPr>
        <w:t>M</w:t>
      </w:r>
      <w:r w:rsidRPr="00E216DE">
        <w:rPr>
          <w:rFonts w:ascii="Garamond" w:eastAsia="Garamond" w:hAnsi="Garamond" w:cs="Garamond"/>
          <w:color w:val="000000" w:themeColor="text1"/>
          <w:sz w:val="26"/>
          <w:szCs w:val="26"/>
          <w:highlight w:val="white"/>
        </w:rPr>
        <w:t xml:space="preserve">any </w:t>
      </w:r>
      <w:r w:rsidR="008F3D2B">
        <w:rPr>
          <w:rFonts w:ascii="Garamond" w:eastAsia="Garamond" w:hAnsi="Garamond" w:cs="Garamond"/>
          <w:color w:val="000000" w:themeColor="text1"/>
          <w:sz w:val="26"/>
          <w:szCs w:val="26"/>
          <w:highlight w:val="white"/>
        </w:rPr>
        <w:t>matching in</w:t>
      </w:r>
      <w:r w:rsidRPr="00E216DE">
        <w:rPr>
          <w:rFonts w:ascii="Garamond" w:eastAsia="Garamond" w:hAnsi="Garamond" w:cs="Garamond"/>
          <w:color w:val="000000" w:themeColor="text1"/>
          <w:sz w:val="26"/>
          <w:szCs w:val="26"/>
          <w:highlight w:val="white"/>
        </w:rPr>
        <w:t xml:space="preserve"> the first iteration </w:t>
      </w:r>
      <w:r w:rsidR="008F3D2B">
        <w:rPr>
          <w:rFonts w:ascii="Garamond" w:eastAsia="Garamond" w:hAnsi="Garamond" w:cs="Garamond"/>
          <w:color w:val="000000" w:themeColor="text1"/>
          <w:sz w:val="26"/>
          <w:szCs w:val="26"/>
          <w:highlight w:val="white"/>
        </w:rPr>
        <w:t>graduated from schools in</w:t>
      </w:r>
      <w:r w:rsidRPr="00E216DE">
        <w:rPr>
          <w:rFonts w:ascii="Garamond" w:eastAsia="Garamond" w:hAnsi="Garamond" w:cs="Garamond"/>
          <w:color w:val="000000" w:themeColor="text1"/>
          <w:sz w:val="26"/>
          <w:szCs w:val="26"/>
          <w:highlight w:val="white"/>
        </w:rPr>
        <w:t xml:space="preserve"> Europe, Central America</w:t>
      </w:r>
      <w:r w:rsidR="008F3D2B">
        <w:rPr>
          <w:rFonts w:ascii="Garamond" w:eastAsia="Garamond" w:hAnsi="Garamond" w:cs="Garamond"/>
          <w:color w:val="000000" w:themeColor="text1"/>
          <w:sz w:val="26"/>
          <w:szCs w:val="26"/>
          <w:highlight w:val="white"/>
        </w:rPr>
        <w:t>,</w:t>
      </w:r>
      <w:r w:rsidRPr="00E216DE">
        <w:rPr>
          <w:rFonts w:ascii="Garamond" w:eastAsia="Garamond" w:hAnsi="Garamond" w:cs="Garamond"/>
          <w:color w:val="000000" w:themeColor="text1"/>
          <w:sz w:val="26"/>
          <w:szCs w:val="26"/>
          <w:highlight w:val="white"/>
        </w:rPr>
        <w:t xml:space="preserve"> and the Caribbean.</w:t>
      </w:r>
      <w:r w:rsidRPr="00E216DE">
        <w:rPr>
          <w:rFonts w:ascii="Garamond" w:eastAsia="Garamond" w:hAnsi="Garamond" w:cs="Garamond"/>
          <w:color w:val="000000" w:themeColor="text1"/>
          <w:sz w:val="26"/>
          <w:szCs w:val="26"/>
          <w:highlight w:val="white"/>
          <w:vertAlign w:val="superscript"/>
        </w:rPr>
        <w:t>6</w:t>
      </w:r>
    </w:p>
    <w:p w14:paraId="79DFABB9" w14:textId="77777777" w:rsidR="00D94780" w:rsidRPr="00E216DE" w:rsidRDefault="00D94780">
      <w:pPr>
        <w:spacing w:after="0" w:line="240" w:lineRule="auto"/>
        <w:rPr>
          <w:color w:val="000000" w:themeColor="text1"/>
        </w:rPr>
      </w:pPr>
    </w:p>
    <w:p w14:paraId="14CBD890" w14:textId="77777777" w:rsidR="00D94780" w:rsidRDefault="00D94780">
      <w:pPr>
        <w:spacing w:after="0" w:line="240" w:lineRule="auto"/>
        <w:rPr>
          <w:color w:val="000000" w:themeColor="text1"/>
        </w:rPr>
      </w:pPr>
    </w:p>
    <w:p w14:paraId="6B3FC5A1" w14:textId="77777777" w:rsidR="00E216DE" w:rsidRDefault="00E216DE">
      <w:pPr>
        <w:spacing w:after="0" w:line="240" w:lineRule="auto"/>
        <w:rPr>
          <w:color w:val="000000" w:themeColor="text1"/>
        </w:rPr>
      </w:pPr>
    </w:p>
    <w:p w14:paraId="088DAFF9" w14:textId="77777777" w:rsidR="00E216DE" w:rsidRDefault="00E216DE">
      <w:pPr>
        <w:spacing w:after="0" w:line="240" w:lineRule="auto"/>
        <w:rPr>
          <w:color w:val="000000" w:themeColor="text1"/>
        </w:rPr>
      </w:pPr>
    </w:p>
    <w:p w14:paraId="3EA487F3" w14:textId="77777777" w:rsidR="00E216DE" w:rsidRDefault="00E216DE">
      <w:pPr>
        <w:spacing w:after="0" w:line="240" w:lineRule="auto"/>
        <w:rPr>
          <w:color w:val="000000" w:themeColor="text1"/>
        </w:rPr>
      </w:pPr>
    </w:p>
    <w:p w14:paraId="49003A5C" w14:textId="77777777" w:rsidR="00E216DE" w:rsidRDefault="00E216DE">
      <w:pPr>
        <w:spacing w:after="0" w:line="240" w:lineRule="auto"/>
        <w:rPr>
          <w:color w:val="000000" w:themeColor="text1"/>
        </w:rPr>
      </w:pPr>
    </w:p>
    <w:p w14:paraId="28CBC765" w14:textId="77777777" w:rsidR="00E216DE" w:rsidRDefault="00E216DE">
      <w:pPr>
        <w:spacing w:after="0" w:line="240" w:lineRule="auto"/>
        <w:rPr>
          <w:color w:val="000000" w:themeColor="text1"/>
        </w:rPr>
      </w:pPr>
    </w:p>
    <w:p w14:paraId="2CAD3DB7" w14:textId="77777777" w:rsidR="00E216DE" w:rsidRDefault="00E216DE">
      <w:pPr>
        <w:spacing w:after="0" w:line="240" w:lineRule="auto"/>
        <w:rPr>
          <w:color w:val="000000" w:themeColor="text1"/>
        </w:rPr>
      </w:pPr>
    </w:p>
    <w:p w14:paraId="0D256F06" w14:textId="77777777" w:rsidR="00E216DE" w:rsidRDefault="00E216DE">
      <w:pPr>
        <w:spacing w:line="240" w:lineRule="auto"/>
        <w:rPr>
          <w:color w:val="000000" w:themeColor="text1"/>
        </w:rPr>
      </w:pPr>
    </w:p>
    <w:p w14:paraId="7020EEFA" w14:textId="77777777" w:rsidR="00D94780" w:rsidRPr="00E216DE" w:rsidRDefault="002F23EC">
      <w:pPr>
        <w:spacing w:line="240" w:lineRule="auto"/>
        <w:rPr>
          <w:color w:val="000000" w:themeColor="text1"/>
        </w:rPr>
      </w:pPr>
      <w:r w:rsidRPr="00E216DE">
        <w:rPr>
          <w:rFonts w:ascii="Garamond" w:eastAsia="Garamond" w:hAnsi="Garamond" w:cs="Garamond"/>
          <w:b/>
          <w:color w:val="000000" w:themeColor="text1"/>
          <w:sz w:val="26"/>
          <w:szCs w:val="26"/>
          <w:highlight w:val="white"/>
        </w:rPr>
        <w:lastRenderedPageBreak/>
        <w:t>How many Canadians are studying medicine abroad?</w:t>
      </w:r>
    </w:p>
    <w:p w14:paraId="3A7CD6B2" w14:textId="5D52D04A" w:rsidR="00D94780" w:rsidRPr="00E216DE" w:rsidRDefault="002F23EC">
      <w:pPr>
        <w:spacing w:after="0" w:line="240" w:lineRule="auto"/>
        <w:jc w:val="both"/>
        <w:rPr>
          <w:color w:val="000000" w:themeColor="text1"/>
        </w:rPr>
      </w:pPr>
      <w:r w:rsidRPr="00E216DE">
        <w:rPr>
          <w:rFonts w:ascii="Garamond" w:eastAsia="Garamond" w:hAnsi="Garamond" w:cs="Garamond"/>
          <w:color w:val="000000" w:themeColor="text1"/>
          <w:sz w:val="26"/>
          <w:szCs w:val="26"/>
          <w:highlight w:val="white"/>
        </w:rPr>
        <w:t>In 2010, an estimated 3,570 Canadian citizens were studying medicine abroad, many in the Caribbean (56%), Ireland (18%), and Australia (15%), but also in Poland and the Middle East.</w:t>
      </w:r>
      <w:r w:rsidRPr="00E216DE">
        <w:rPr>
          <w:rFonts w:ascii="Garamond" w:eastAsia="Garamond" w:hAnsi="Garamond" w:cs="Garamond"/>
          <w:color w:val="000000" w:themeColor="text1"/>
          <w:sz w:val="26"/>
          <w:szCs w:val="26"/>
          <w:highlight w:val="white"/>
          <w:vertAlign w:val="superscript"/>
        </w:rPr>
        <w:t>2</w:t>
      </w:r>
      <w:r w:rsidRPr="00E216DE">
        <w:rPr>
          <w:rFonts w:ascii="Garamond" w:eastAsia="Garamond" w:hAnsi="Garamond" w:cs="Garamond"/>
          <w:color w:val="000000" w:themeColor="text1"/>
          <w:sz w:val="26"/>
          <w:szCs w:val="26"/>
          <w:highlight w:val="white"/>
        </w:rPr>
        <w:t xml:space="preserve"> In contrast, over 11</w:t>
      </w:r>
      <w:r w:rsidR="008816A6">
        <w:rPr>
          <w:rFonts w:ascii="Garamond" w:eastAsia="Garamond" w:hAnsi="Garamond" w:cs="Garamond"/>
          <w:color w:val="000000" w:themeColor="text1"/>
          <w:sz w:val="26"/>
          <w:szCs w:val="26"/>
          <w:highlight w:val="white"/>
        </w:rPr>
        <w:t>,</w:t>
      </w:r>
      <w:r w:rsidRPr="00E216DE">
        <w:rPr>
          <w:rFonts w:ascii="Garamond" w:eastAsia="Garamond" w:hAnsi="Garamond" w:cs="Garamond"/>
          <w:color w:val="000000" w:themeColor="text1"/>
          <w:sz w:val="26"/>
          <w:szCs w:val="26"/>
          <w:highlight w:val="white"/>
        </w:rPr>
        <w:t>500 students are enrolled in undergraduate medical education in Canada.</w:t>
      </w:r>
      <w:r w:rsidRPr="00E216DE">
        <w:rPr>
          <w:rFonts w:ascii="Garamond" w:eastAsia="Garamond" w:hAnsi="Garamond" w:cs="Garamond"/>
          <w:color w:val="000000" w:themeColor="text1"/>
          <w:sz w:val="26"/>
          <w:szCs w:val="26"/>
          <w:highlight w:val="white"/>
          <w:vertAlign w:val="superscript"/>
        </w:rPr>
        <w:t>7</w:t>
      </w:r>
      <w:r w:rsidRPr="00E216DE">
        <w:rPr>
          <w:rFonts w:ascii="Garamond" w:eastAsia="Garamond" w:hAnsi="Garamond" w:cs="Garamond"/>
          <w:color w:val="000000" w:themeColor="text1"/>
          <w:sz w:val="26"/>
          <w:szCs w:val="26"/>
          <w:highlight w:val="white"/>
        </w:rPr>
        <w:t xml:space="preserve"> Out of 1,000 IMGCs training abroad</w:t>
      </w:r>
      <w:r w:rsidR="006C25CA">
        <w:rPr>
          <w:rFonts w:ascii="Garamond" w:eastAsia="Garamond" w:hAnsi="Garamond" w:cs="Garamond"/>
          <w:color w:val="000000" w:themeColor="text1"/>
          <w:sz w:val="26"/>
          <w:szCs w:val="26"/>
          <w:highlight w:val="white"/>
        </w:rPr>
        <w:t>,</w:t>
      </w:r>
      <w:r w:rsidRPr="00E216DE">
        <w:rPr>
          <w:rFonts w:ascii="Garamond" w:eastAsia="Garamond" w:hAnsi="Garamond" w:cs="Garamond"/>
          <w:color w:val="000000" w:themeColor="text1"/>
          <w:sz w:val="26"/>
          <w:szCs w:val="26"/>
          <w:highlight w:val="white"/>
        </w:rPr>
        <w:t xml:space="preserve"> who were surveyed in 2010, the majority (77.6%) reported that they chose to study abroad due to their inability to obtain a placement in a Canadian medical school.</w:t>
      </w:r>
      <w:r w:rsidRPr="00E216DE">
        <w:rPr>
          <w:rFonts w:ascii="Garamond" w:eastAsia="Garamond" w:hAnsi="Garamond" w:cs="Garamond"/>
          <w:color w:val="000000" w:themeColor="text1"/>
          <w:sz w:val="26"/>
          <w:szCs w:val="26"/>
          <w:highlight w:val="white"/>
          <w:vertAlign w:val="superscript"/>
        </w:rPr>
        <w:t>2</w:t>
      </w:r>
      <w:r w:rsidRPr="00E216DE">
        <w:rPr>
          <w:rFonts w:ascii="Garamond" w:eastAsia="Garamond" w:hAnsi="Garamond" w:cs="Garamond"/>
          <w:color w:val="000000" w:themeColor="text1"/>
          <w:sz w:val="26"/>
          <w:szCs w:val="26"/>
          <w:highlight w:val="white"/>
        </w:rPr>
        <w:t xml:space="preserve"> Most of these students (90%) hope to return to Canada for at least a part of their postgraduate training.</w:t>
      </w:r>
      <w:r w:rsidRPr="00E216DE">
        <w:rPr>
          <w:rFonts w:ascii="Garamond" w:eastAsia="Garamond" w:hAnsi="Garamond" w:cs="Garamond"/>
          <w:color w:val="000000" w:themeColor="text1"/>
          <w:sz w:val="26"/>
          <w:szCs w:val="26"/>
          <w:highlight w:val="white"/>
          <w:vertAlign w:val="superscript"/>
        </w:rPr>
        <w:t xml:space="preserve"> 2</w:t>
      </w:r>
    </w:p>
    <w:p w14:paraId="62453777" w14:textId="77777777" w:rsidR="00D94780" w:rsidRPr="00E216DE" w:rsidRDefault="00D94780">
      <w:pPr>
        <w:spacing w:after="0" w:line="240" w:lineRule="auto"/>
        <w:rPr>
          <w:color w:val="000000" w:themeColor="text1"/>
        </w:rPr>
      </w:pPr>
    </w:p>
    <w:p w14:paraId="146DB10A" w14:textId="77777777" w:rsidR="00D94780" w:rsidRPr="00E216DE" w:rsidRDefault="00D94780">
      <w:pPr>
        <w:spacing w:after="0" w:line="240" w:lineRule="auto"/>
        <w:rPr>
          <w:color w:val="000000" w:themeColor="text1"/>
        </w:rPr>
      </w:pPr>
    </w:p>
    <w:p w14:paraId="4F2D9A2F" w14:textId="77777777" w:rsidR="00D94780" w:rsidRPr="00E216DE" w:rsidRDefault="002F23EC">
      <w:pPr>
        <w:spacing w:after="0" w:line="240" w:lineRule="auto"/>
        <w:rPr>
          <w:color w:val="000000" w:themeColor="text1"/>
        </w:rPr>
      </w:pPr>
      <w:r w:rsidRPr="00E216DE">
        <w:rPr>
          <w:rFonts w:ascii="Garamond" w:eastAsia="Garamond" w:hAnsi="Garamond" w:cs="Garamond"/>
          <w:b/>
          <w:color w:val="000000" w:themeColor="text1"/>
          <w:sz w:val="26"/>
          <w:szCs w:val="26"/>
          <w:highlight w:val="white"/>
        </w:rPr>
        <w:t>Why do IMGs choose to practice in Canada?</w:t>
      </w:r>
    </w:p>
    <w:p w14:paraId="2380D6D7" w14:textId="77777777" w:rsidR="00D94780" w:rsidRPr="00E216DE" w:rsidRDefault="00D94780">
      <w:pPr>
        <w:spacing w:after="0" w:line="240" w:lineRule="auto"/>
        <w:rPr>
          <w:color w:val="000000" w:themeColor="text1"/>
        </w:rPr>
      </w:pPr>
    </w:p>
    <w:p w14:paraId="20BEC0D0" w14:textId="477E5CE8" w:rsidR="00D94780" w:rsidRDefault="002F23EC">
      <w:pPr>
        <w:spacing w:line="240" w:lineRule="auto"/>
        <w:jc w:val="both"/>
        <w:rPr>
          <w:rFonts w:ascii="Garamond" w:eastAsia="Garamond" w:hAnsi="Garamond" w:cs="Garamond"/>
          <w:color w:val="000000" w:themeColor="text1"/>
          <w:sz w:val="26"/>
          <w:szCs w:val="26"/>
        </w:rPr>
      </w:pPr>
      <w:r w:rsidRPr="00E216DE">
        <w:rPr>
          <w:rFonts w:ascii="Garamond" w:eastAsia="Garamond" w:hAnsi="Garamond" w:cs="Garamond"/>
          <w:color w:val="000000" w:themeColor="text1"/>
          <w:sz w:val="26"/>
          <w:szCs w:val="26"/>
          <w:highlight w:val="white"/>
        </w:rPr>
        <w:t>For immigrant IMGs, the choice to live and work in Canada as a physician is largely due to various push and pull factors. Push factors are conditions in the countries of orig</w:t>
      </w:r>
      <w:r w:rsidR="00AE187D">
        <w:rPr>
          <w:rFonts w:ascii="Garamond" w:eastAsia="Garamond" w:hAnsi="Garamond" w:cs="Garamond"/>
          <w:color w:val="000000" w:themeColor="text1"/>
          <w:sz w:val="26"/>
          <w:szCs w:val="26"/>
          <w:highlight w:val="white"/>
        </w:rPr>
        <w:t xml:space="preserve">ins that compel IMGs to leave. </w:t>
      </w:r>
      <w:r w:rsidRPr="00E216DE">
        <w:rPr>
          <w:rFonts w:ascii="Garamond" w:eastAsia="Garamond" w:hAnsi="Garamond" w:cs="Garamond"/>
          <w:color w:val="000000" w:themeColor="text1"/>
          <w:sz w:val="26"/>
          <w:szCs w:val="26"/>
          <w:highlight w:val="white"/>
        </w:rPr>
        <w:t>Some push factors include the socio-economic and/or political situation at home, stagnant or worsening physician remuneration, and lack of professional development.</w:t>
      </w:r>
      <w:r w:rsidRPr="00E216DE">
        <w:rPr>
          <w:rFonts w:ascii="Garamond" w:eastAsia="Garamond" w:hAnsi="Garamond" w:cs="Garamond"/>
          <w:color w:val="000000" w:themeColor="text1"/>
          <w:sz w:val="26"/>
          <w:szCs w:val="26"/>
          <w:highlight w:val="white"/>
          <w:vertAlign w:val="superscript"/>
        </w:rPr>
        <w:t>8</w:t>
      </w:r>
      <w:r w:rsidR="00AE187D">
        <w:rPr>
          <w:rFonts w:ascii="Garamond" w:eastAsia="Garamond" w:hAnsi="Garamond" w:cs="Garamond"/>
          <w:color w:val="000000" w:themeColor="text1"/>
          <w:sz w:val="26"/>
          <w:szCs w:val="26"/>
          <w:highlight w:val="white"/>
        </w:rPr>
        <w:t xml:space="preserve"> Pull factors include family and social</w:t>
      </w:r>
      <w:r w:rsidRPr="00E216DE">
        <w:rPr>
          <w:rFonts w:ascii="Garamond" w:eastAsia="Garamond" w:hAnsi="Garamond" w:cs="Garamond"/>
          <w:color w:val="000000" w:themeColor="text1"/>
          <w:sz w:val="26"/>
          <w:szCs w:val="26"/>
          <w:highlight w:val="white"/>
        </w:rPr>
        <w:t xml:space="preserve"> connections, such as marriage to a </w:t>
      </w:r>
      <w:r w:rsidR="00AE187D" w:rsidRPr="00E216DE">
        <w:rPr>
          <w:rFonts w:ascii="Garamond" w:eastAsia="Garamond" w:hAnsi="Garamond" w:cs="Garamond"/>
          <w:color w:val="000000" w:themeColor="text1"/>
          <w:sz w:val="26"/>
          <w:szCs w:val="26"/>
          <w:highlight w:val="white"/>
        </w:rPr>
        <w:t>Canadian, the</w:t>
      </w:r>
      <w:r w:rsidRPr="00E216DE">
        <w:rPr>
          <w:rFonts w:ascii="Garamond" w:eastAsia="Garamond" w:hAnsi="Garamond" w:cs="Garamond"/>
          <w:color w:val="000000" w:themeColor="text1"/>
          <w:sz w:val="26"/>
          <w:szCs w:val="26"/>
          <w:highlight w:val="white"/>
        </w:rPr>
        <w:t xml:space="preserve"> Canadian health care system, better education and opportunities for children, and a culture of tolerance and diversity in Canada.</w:t>
      </w:r>
      <w:r w:rsidRPr="00E216DE">
        <w:rPr>
          <w:rFonts w:ascii="Garamond" w:eastAsia="Garamond" w:hAnsi="Garamond" w:cs="Garamond"/>
          <w:color w:val="000000" w:themeColor="text1"/>
          <w:sz w:val="26"/>
          <w:szCs w:val="26"/>
          <w:highlight w:val="white"/>
          <w:vertAlign w:val="superscript"/>
        </w:rPr>
        <w:t>8</w:t>
      </w:r>
      <w:r w:rsidRPr="00E216DE">
        <w:rPr>
          <w:rFonts w:ascii="Garamond" w:eastAsia="Garamond" w:hAnsi="Garamond" w:cs="Garamond"/>
          <w:color w:val="000000" w:themeColor="text1"/>
          <w:sz w:val="26"/>
          <w:szCs w:val="26"/>
          <w:highlight w:val="white"/>
        </w:rPr>
        <w:t xml:space="preserve"> </w:t>
      </w:r>
    </w:p>
    <w:p w14:paraId="50F7A2B6" w14:textId="77777777" w:rsidR="00D94780" w:rsidRPr="00E216DE" w:rsidRDefault="00D94780">
      <w:pPr>
        <w:spacing w:line="240" w:lineRule="auto"/>
        <w:jc w:val="both"/>
        <w:rPr>
          <w:color w:val="000000" w:themeColor="text1"/>
        </w:rPr>
      </w:pPr>
    </w:p>
    <w:p w14:paraId="4729EDF8" w14:textId="77777777" w:rsidR="00D94780" w:rsidRPr="00E216DE" w:rsidRDefault="002F23EC">
      <w:pPr>
        <w:spacing w:after="0" w:line="240" w:lineRule="auto"/>
        <w:rPr>
          <w:color w:val="000000" w:themeColor="text1"/>
        </w:rPr>
      </w:pPr>
      <w:r w:rsidRPr="00E216DE">
        <w:rPr>
          <w:rFonts w:ascii="Garamond" w:eastAsia="Garamond" w:hAnsi="Garamond" w:cs="Garamond"/>
          <w:b/>
          <w:color w:val="000000" w:themeColor="text1"/>
          <w:sz w:val="26"/>
          <w:szCs w:val="26"/>
          <w:highlight w:val="white"/>
        </w:rPr>
        <w:t>How many IMG physicians are currently training or practicing in Canada? Where do they practice?</w:t>
      </w:r>
    </w:p>
    <w:p w14:paraId="2E9B125F" w14:textId="77777777" w:rsidR="00D94780" w:rsidRPr="00E216DE" w:rsidRDefault="00D94780">
      <w:pPr>
        <w:spacing w:after="0" w:line="240" w:lineRule="auto"/>
        <w:rPr>
          <w:color w:val="000000" w:themeColor="text1"/>
        </w:rPr>
      </w:pPr>
    </w:p>
    <w:p w14:paraId="0E1C80BC" w14:textId="77777777" w:rsidR="00D94780" w:rsidRPr="00E216DE" w:rsidRDefault="002F23EC">
      <w:pPr>
        <w:spacing w:after="0" w:line="240" w:lineRule="auto"/>
        <w:jc w:val="both"/>
        <w:rPr>
          <w:color w:val="000000" w:themeColor="text1"/>
        </w:rPr>
      </w:pPr>
      <w:r w:rsidRPr="00E216DE">
        <w:rPr>
          <w:rFonts w:ascii="Garamond" w:eastAsia="Garamond" w:hAnsi="Garamond" w:cs="Garamond"/>
          <w:color w:val="000000" w:themeColor="text1"/>
          <w:sz w:val="26"/>
          <w:szCs w:val="26"/>
          <w:highlight w:val="white"/>
        </w:rPr>
        <w:t>In 2014, IMGs constituted about 18,531 (24%) of the 77,479 total physicians in Canada.</w:t>
      </w:r>
      <w:r w:rsidRPr="00E216DE">
        <w:rPr>
          <w:rFonts w:ascii="Garamond" w:eastAsia="Garamond" w:hAnsi="Garamond" w:cs="Garamond"/>
          <w:color w:val="000000" w:themeColor="text1"/>
          <w:sz w:val="26"/>
          <w:szCs w:val="26"/>
          <w:highlight w:val="white"/>
          <w:vertAlign w:val="superscript"/>
        </w:rPr>
        <w:t>9</w:t>
      </w:r>
      <w:r w:rsidRPr="00E216DE">
        <w:rPr>
          <w:rFonts w:ascii="Garamond" w:eastAsia="Garamond" w:hAnsi="Garamond" w:cs="Garamond"/>
          <w:color w:val="000000" w:themeColor="text1"/>
          <w:sz w:val="26"/>
          <w:szCs w:val="26"/>
          <w:highlight w:val="white"/>
        </w:rPr>
        <w:t xml:space="preserve"> This has decreased from the peak of 30 years ago, where IMGs accounted for 33% of the Canadian physician workforce.</w:t>
      </w:r>
      <w:r w:rsidRPr="00E216DE">
        <w:rPr>
          <w:rFonts w:ascii="Garamond" w:eastAsia="Garamond" w:hAnsi="Garamond" w:cs="Garamond"/>
          <w:color w:val="000000" w:themeColor="text1"/>
          <w:sz w:val="26"/>
          <w:szCs w:val="26"/>
          <w:highlight w:val="white"/>
          <w:vertAlign w:val="superscript"/>
        </w:rPr>
        <w:t>10</w:t>
      </w:r>
    </w:p>
    <w:p w14:paraId="768364F1" w14:textId="77777777" w:rsidR="00D94780" w:rsidRPr="00E216DE" w:rsidRDefault="00D94780">
      <w:pPr>
        <w:spacing w:after="0" w:line="240" w:lineRule="auto"/>
        <w:jc w:val="both"/>
        <w:rPr>
          <w:color w:val="000000" w:themeColor="text1"/>
        </w:rPr>
      </w:pPr>
    </w:p>
    <w:p w14:paraId="29C457AE" w14:textId="31BC75C3" w:rsidR="00D94780" w:rsidRPr="00E216DE" w:rsidRDefault="002F23EC">
      <w:pPr>
        <w:spacing w:after="0" w:line="240" w:lineRule="auto"/>
        <w:jc w:val="both"/>
        <w:rPr>
          <w:color w:val="000000" w:themeColor="text1"/>
        </w:rPr>
      </w:pPr>
      <w:r w:rsidRPr="00E216DE">
        <w:rPr>
          <w:rFonts w:ascii="Garamond" w:eastAsia="Garamond" w:hAnsi="Garamond" w:cs="Garamond"/>
          <w:color w:val="000000" w:themeColor="text1"/>
          <w:sz w:val="26"/>
          <w:szCs w:val="26"/>
          <w:highlight w:val="white"/>
        </w:rPr>
        <w:t>In absolute terms</w:t>
      </w:r>
      <w:r w:rsidR="001441E2">
        <w:rPr>
          <w:rFonts w:ascii="Garamond" w:eastAsia="Garamond" w:hAnsi="Garamond" w:cs="Garamond"/>
          <w:color w:val="000000" w:themeColor="text1"/>
          <w:sz w:val="26"/>
          <w:szCs w:val="26"/>
          <w:highlight w:val="white"/>
        </w:rPr>
        <w:t>,</w:t>
      </w:r>
      <w:r w:rsidRPr="00E216DE">
        <w:rPr>
          <w:rFonts w:ascii="Garamond" w:eastAsia="Garamond" w:hAnsi="Garamond" w:cs="Garamond"/>
          <w:color w:val="000000" w:themeColor="text1"/>
          <w:sz w:val="26"/>
          <w:szCs w:val="26"/>
          <w:highlight w:val="white"/>
        </w:rPr>
        <w:t xml:space="preserve"> most IMGs practice in Ontario, which offers 200 new training and assessment spots each year for IMGs.</w:t>
      </w:r>
      <w:r w:rsidRPr="00E216DE">
        <w:rPr>
          <w:rFonts w:ascii="Garamond" w:eastAsia="Garamond" w:hAnsi="Garamond" w:cs="Garamond"/>
          <w:color w:val="000000" w:themeColor="text1"/>
          <w:sz w:val="26"/>
          <w:szCs w:val="26"/>
          <w:highlight w:val="white"/>
          <w:vertAlign w:val="superscript"/>
        </w:rPr>
        <w:t>11</w:t>
      </w:r>
      <w:r w:rsidRPr="00E216DE">
        <w:rPr>
          <w:rFonts w:ascii="Garamond" w:eastAsia="Garamond" w:hAnsi="Garamond" w:cs="Garamond"/>
          <w:color w:val="000000" w:themeColor="text1"/>
          <w:sz w:val="26"/>
          <w:szCs w:val="26"/>
          <w:highlight w:val="white"/>
        </w:rPr>
        <w:t xml:space="preserve"> This is followed by Quebec, Alberta, and British Columbia. Provinces with substantial rural populations rely heavily on IMGs and employ a higher proportion of them relative to Canadian graduates.</w:t>
      </w:r>
      <w:r w:rsidRPr="00E216DE">
        <w:rPr>
          <w:rFonts w:ascii="Garamond" w:eastAsia="Garamond" w:hAnsi="Garamond" w:cs="Garamond"/>
          <w:color w:val="000000" w:themeColor="text1"/>
          <w:sz w:val="26"/>
          <w:szCs w:val="26"/>
          <w:highlight w:val="white"/>
          <w:vertAlign w:val="superscript"/>
        </w:rPr>
        <w:t>12</w:t>
      </w:r>
      <w:r w:rsidRPr="00E216DE">
        <w:rPr>
          <w:rFonts w:ascii="Garamond" w:eastAsia="Garamond" w:hAnsi="Garamond" w:cs="Garamond"/>
          <w:color w:val="000000" w:themeColor="text1"/>
          <w:sz w:val="26"/>
          <w:szCs w:val="26"/>
          <w:highlight w:val="white"/>
        </w:rPr>
        <w:t xml:space="preserve"> About 41% of physicians in Newfoundland and Labrador are IMGs, as well as 54% in Saskatchewan.</w:t>
      </w:r>
      <w:r w:rsidRPr="00E216DE">
        <w:rPr>
          <w:rFonts w:ascii="Garamond" w:eastAsia="Garamond" w:hAnsi="Garamond" w:cs="Garamond"/>
          <w:color w:val="000000" w:themeColor="text1"/>
          <w:sz w:val="26"/>
          <w:szCs w:val="26"/>
          <w:highlight w:val="white"/>
          <w:vertAlign w:val="superscript"/>
        </w:rPr>
        <w:t>12</w:t>
      </w:r>
    </w:p>
    <w:p w14:paraId="6C6477DD" w14:textId="77777777" w:rsidR="00D94780" w:rsidRPr="00E216DE" w:rsidRDefault="00D94780">
      <w:pPr>
        <w:spacing w:after="0" w:line="240" w:lineRule="auto"/>
        <w:rPr>
          <w:color w:val="000000" w:themeColor="text1"/>
        </w:rPr>
      </w:pPr>
    </w:p>
    <w:p w14:paraId="65574854" w14:textId="345472F4" w:rsidR="00D94780" w:rsidRPr="00E216DE" w:rsidRDefault="002F23EC" w:rsidP="00E216DE">
      <w:pPr>
        <w:spacing w:after="0" w:line="240" w:lineRule="auto"/>
        <w:jc w:val="both"/>
        <w:rPr>
          <w:color w:val="000000" w:themeColor="text1"/>
        </w:rPr>
      </w:pPr>
      <w:r w:rsidRPr="00E216DE">
        <w:rPr>
          <w:rFonts w:ascii="Garamond" w:eastAsia="Garamond" w:hAnsi="Garamond" w:cs="Garamond"/>
          <w:color w:val="000000" w:themeColor="text1"/>
          <w:sz w:val="26"/>
          <w:szCs w:val="26"/>
          <w:highlight w:val="white"/>
        </w:rPr>
        <w:t>The proportion of IMGs completing their post-MD training in specific specialties is simila</w:t>
      </w:r>
      <w:r w:rsidR="005834EA">
        <w:rPr>
          <w:rFonts w:ascii="Garamond" w:eastAsia="Garamond" w:hAnsi="Garamond" w:cs="Garamond"/>
          <w:color w:val="000000" w:themeColor="text1"/>
          <w:sz w:val="26"/>
          <w:szCs w:val="26"/>
          <w:highlight w:val="white"/>
        </w:rPr>
        <w:t xml:space="preserve">r to that of CMGs. Between 2003 and </w:t>
      </w:r>
      <w:r w:rsidRPr="00E216DE">
        <w:rPr>
          <w:rFonts w:ascii="Garamond" w:eastAsia="Garamond" w:hAnsi="Garamond" w:cs="Garamond"/>
          <w:color w:val="000000" w:themeColor="text1"/>
          <w:sz w:val="26"/>
          <w:szCs w:val="26"/>
          <w:highlight w:val="white"/>
        </w:rPr>
        <w:t>2007, 699 (37%) of IMGs pursued family medicine for residency compared to 2</w:t>
      </w:r>
      <w:r w:rsidR="008816A6">
        <w:rPr>
          <w:rFonts w:ascii="Garamond" w:eastAsia="Garamond" w:hAnsi="Garamond" w:cs="Garamond"/>
          <w:color w:val="000000" w:themeColor="text1"/>
          <w:sz w:val="26"/>
          <w:szCs w:val="26"/>
          <w:highlight w:val="white"/>
        </w:rPr>
        <w:t>,</w:t>
      </w:r>
      <w:r w:rsidRPr="00E216DE">
        <w:rPr>
          <w:rFonts w:ascii="Garamond" w:eastAsia="Garamond" w:hAnsi="Garamond" w:cs="Garamond"/>
          <w:color w:val="000000" w:themeColor="text1"/>
          <w:sz w:val="26"/>
          <w:szCs w:val="26"/>
          <w:highlight w:val="white"/>
        </w:rPr>
        <w:t>921 (38%) of CMGs. 645 (34%) of IMGs entered into medical specialties, 313 (17%) into surgical specialties, 141 (8%) into pediatric specialties, and 81 (4%) into laboratory medicine. These statistics are comparable to CMGs, of whom 2</w:t>
      </w:r>
      <w:r w:rsidR="008816A6">
        <w:rPr>
          <w:rFonts w:ascii="Garamond" w:eastAsia="Garamond" w:hAnsi="Garamond" w:cs="Garamond"/>
          <w:color w:val="000000" w:themeColor="text1"/>
          <w:sz w:val="26"/>
          <w:szCs w:val="26"/>
          <w:highlight w:val="white"/>
        </w:rPr>
        <w:t>,</w:t>
      </w:r>
      <w:r w:rsidRPr="00E216DE">
        <w:rPr>
          <w:rFonts w:ascii="Garamond" w:eastAsia="Garamond" w:hAnsi="Garamond" w:cs="Garamond"/>
          <w:color w:val="000000" w:themeColor="text1"/>
          <w:sz w:val="26"/>
          <w:szCs w:val="26"/>
          <w:highlight w:val="white"/>
        </w:rPr>
        <w:t>863 (37%) were in medical specialties, 1</w:t>
      </w:r>
      <w:r w:rsidR="00042C4F">
        <w:rPr>
          <w:rFonts w:ascii="Garamond" w:eastAsia="Garamond" w:hAnsi="Garamond" w:cs="Garamond"/>
          <w:color w:val="000000" w:themeColor="text1"/>
          <w:sz w:val="26"/>
          <w:szCs w:val="26"/>
          <w:highlight w:val="white"/>
        </w:rPr>
        <w:t>,</w:t>
      </w:r>
      <w:r w:rsidRPr="00E216DE">
        <w:rPr>
          <w:rFonts w:ascii="Garamond" w:eastAsia="Garamond" w:hAnsi="Garamond" w:cs="Garamond"/>
          <w:color w:val="000000" w:themeColor="text1"/>
          <w:sz w:val="26"/>
          <w:szCs w:val="26"/>
          <w:highlight w:val="white"/>
        </w:rPr>
        <w:t>397 (18%) were in surgical specialties, 420 (5%) in pediatric specialties, and 133 (2%) in laboratory medicine.</w:t>
      </w:r>
      <w:r w:rsidRPr="00E216DE">
        <w:rPr>
          <w:rFonts w:ascii="Garamond" w:eastAsia="Garamond" w:hAnsi="Garamond" w:cs="Garamond"/>
          <w:color w:val="000000" w:themeColor="text1"/>
          <w:sz w:val="26"/>
          <w:szCs w:val="26"/>
          <w:highlight w:val="white"/>
          <w:vertAlign w:val="superscript"/>
        </w:rPr>
        <w:t>4</w:t>
      </w:r>
    </w:p>
    <w:p w14:paraId="607E9FD9" w14:textId="77777777" w:rsidR="00D94780" w:rsidRPr="00E216DE" w:rsidRDefault="002F23EC">
      <w:pPr>
        <w:spacing w:line="240" w:lineRule="auto"/>
        <w:rPr>
          <w:color w:val="000000" w:themeColor="text1"/>
        </w:rPr>
      </w:pPr>
      <w:r w:rsidRPr="00E216DE">
        <w:rPr>
          <w:rFonts w:ascii="Garamond" w:eastAsia="Garamond" w:hAnsi="Garamond" w:cs="Garamond"/>
          <w:b/>
          <w:color w:val="000000" w:themeColor="text1"/>
          <w:sz w:val="26"/>
          <w:szCs w:val="26"/>
          <w:highlight w:val="white"/>
        </w:rPr>
        <w:lastRenderedPageBreak/>
        <w:t xml:space="preserve">How do IMGs obtain a medical license to able to practice in Canada? </w:t>
      </w:r>
    </w:p>
    <w:p w14:paraId="74C71FCC" w14:textId="77777777" w:rsidR="00D94780" w:rsidRPr="00E216DE" w:rsidRDefault="002F23EC">
      <w:pPr>
        <w:spacing w:line="240" w:lineRule="auto"/>
        <w:jc w:val="both"/>
        <w:rPr>
          <w:color w:val="000000" w:themeColor="text1"/>
        </w:rPr>
      </w:pPr>
      <w:r w:rsidRPr="00E216DE">
        <w:rPr>
          <w:rFonts w:ascii="Garamond" w:eastAsia="Garamond" w:hAnsi="Garamond" w:cs="Garamond"/>
          <w:color w:val="000000" w:themeColor="text1"/>
          <w:sz w:val="26"/>
          <w:szCs w:val="26"/>
          <w:highlight w:val="white"/>
        </w:rPr>
        <w:t xml:space="preserve">Becoming a fully-licensed physician in Canada as an IMG is a long and expensive process. Moreover, the specific steps and requirements vary according to each province. </w:t>
      </w:r>
    </w:p>
    <w:p w14:paraId="161BB864" w14:textId="77777777" w:rsidR="00D94780" w:rsidRPr="00E216DE" w:rsidRDefault="002F23EC">
      <w:pPr>
        <w:spacing w:line="240" w:lineRule="auto"/>
        <w:jc w:val="both"/>
        <w:rPr>
          <w:color w:val="000000" w:themeColor="text1"/>
        </w:rPr>
      </w:pPr>
      <w:r w:rsidRPr="00E216DE">
        <w:rPr>
          <w:rFonts w:ascii="Garamond" w:eastAsia="Garamond" w:hAnsi="Garamond" w:cs="Garamond"/>
          <w:color w:val="000000" w:themeColor="text1"/>
          <w:sz w:val="26"/>
          <w:szCs w:val="26"/>
          <w:highlight w:val="white"/>
        </w:rPr>
        <w:t>There are two main routes available for IMGs to become practicing physicians in Canada: 1) entry-to-residency or 2) entry-to-practice.</w:t>
      </w:r>
    </w:p>
    <w:p w14:paraId="407DA1BB" w14:textId="73E8FF9B" w:rsidR="00D94780" w:rsidRPr="00E216DE" w:rsidRDefault="002F23EC">
      <w:pPr>
        <w:spacing w:line="240" w:lineRule="auto"/>
        <w:jc w:val="both"/>
        <w:rPr>
          <w:color w:val="000000" w:themeColor="text1"/>
        </w:rPr>
      </w:pPr>
      <w:r w:rsidRPr="00E216DE">
        <w:rPr>
          <w:rFonts w:ascii="Garamond" w:eastAsia="Garamond" w:hAnsi="Garamond" w:cs="Garamond"/>
          <w:color w:val="000000" w:themeColor="text1"/>
          <w:sz w:val="26"/>
          <w:szCs w:val="26"/>
          <w:highlight w:val="white"/>
        </w:rPr>
        <w:t>The</w:t>
      </w:r>
      <w:r w:rsidRPr="00E216DE">
        <w:rPr>
          <w:rFonts w:ascii="Garamond" w:eastAsia="Garamond" w:hAnsi="Garamond" w:cs="Garamond"/>
          <w:b/>
          <w:color w:val="000000" w:themeColor="text1"/>
          <w:sz w:val="26"/>
          <w:szCs w:val="26"/>
          <w:highlight w:val="white"/>
        </w:rPr>
        <w:t xml:space="preserve"> </w:t>
      </w:r>
      <w:r w:rsidRPr="00E216DE">
        <w:rPr>
          <w:rFonts w:ascii="Garamond" w:eastAsia="Garamond" w:hAnsi="Garamond" w:cs="Garamond"/>
          <w:i/>
          <w:color w:val="000000" w:themeColor="text1"/>
          <w:sz w:val="26"/>
          <w:szCs w:val="26"/>
          <w:highlight w:val="white"/>
        </w:rPr>
        <w:t>entry-to-residency</w:t>
      </w:r>
      <w:r w:rsidRPr="00E216DE">
        <w:rPr>
          <w:rFonts w:ascii="Garamond" w:eastAsia="Garamond" w:hAnsi="Garamond" w:cs="Garamond"/>
          <w:color w:val="000000" w:themeColor="text1"/>
          <w:sz w:val="26"/>
          <w:szCs w:val="26"/>
          <w:highlight w:val="white"/>
        </w:rPr>
        <w:t xml:space="preserve"> route requires preparing specific documents before arriving to Canada. This involves confirming that one’s medical degree is from a recognized World Health Organization (WHO) / Foundation for Advancement of International Medical Education and Research (FAIMER) medical school, using the International Medical Education Directory (IMED) database. Applicants will then take the Self-Administered Evaluating Examination (SAE EE) to estimate their peer-related performance on the Medical Council of C</w:t>
      </w:r>
      <w:r w:rsidR="000F4E95">
        <w:rPr>
          <w:rFonts w:ascii="Garamond" w:eastAsia="Garamond" w:hAnsi="Garamond" w:cs="Garamond"/>
          <w:color w:val="000000" w:themeColor="text1"/>
          <w:sz w:val="26"/>
          <w:szCs w:val="26"/>
          <w:highlight w:val="white"/>
        </w:rPr>
        <w:t>anada Evaluating Exams (MCC EE)</w:t>
      </w:r>
      <w:r w:rsidRPr="00E216DE">
        <w:rPr>
          <w:rFonts w:ascii="Garamond" w:eastAsia="Garamond" w:hAnsi="Garamond" w:cs="Garamond"/>
          <w:color w:val="000000" w:themeColor="text1"/>
          <w:sz w:val="26"/>
          <w:szCs w:val="26"/>
          <w:highlight w:val="white"/>
        </w:rPr>
        <w:t xml:space="preserve"> before submitting their final medical diploma and other related portfolio through the MCC Physicians Credentials Repository. After this, one must then take the MCC EE and National Assessment Collaboration OSCE (NAC OSCE). Exceptions for the MCC EE may apply for those with Canadian or American Board specialty certification. Depending on the province or territory, the IMG may be asked to take further assessments and meet additional eligibility requirements to qualify for residency. These include taking the National Assessment Collaboration (NAC) exam and the MCC Qualifying (MCC QE) Part I and Part II exams.</w:t>
      </w:r>
      <w:r w:rsidRPr="00E216DE">
        <w:rPr>
          <w:rFonts w:ascii="Garamond" w:eastAsia="Garamond" w:hAnsi="Garamond" w:cs="Garamond"/>
          <w:color w:val="000000" w:themeColor="text1"/>
          <w:sz w:val="26"/>
          <w:szCs w:val="26"/>
          <w:highlight w:val="white"/>
          <w:vertAlign w:val="superscript"/>
        </w:rPr>
        <w:t>13</w:t>
      </w:r>
    </w:p>
    <w:p w14:paraId="2EB24EC3" w14:textId="2F7875A9" w:rsidR="00D94780" w:rsidRPr="00E216DE" w:rsidRDefault="002F23EC">
      <w:pPr>
        <w:spacing w:line="240" w:lineRule="auto"/>
        <w:jc w:val="both"/>
        <w:rPr>
          <w:color w:val="000000" w:themeColor="text1"/>
        </w:rPr>
      </w:pPr>
      <w:r w:rsidRPr="00E216DE">
        <w:rPr>
          <w:rFonts w:ascii="Garamond" w:eastAsia="Garamond" w:hAnsi="Garamond" w:cs="Garamond"/>
          <w:color w:val="000000" w:themeColor="text1"/>
          <w:sz w:val="26"/>
          <w:szCs w:val="26"/>
          <w:highlight w:val="white"/>
        </w:rPr>
        <w:t>IMGs, except for visa trainees and those not requiring further residency training, apply for training through the Canadian residency match (CaRMS).</w:t>
      </w:r>
      <w:r w:rsidRPr="00E216DE">
        <w:rPr>
          <w:rFonts w:ascii="Garamond" w:eastAsia="Garamond" w:hAnsi="Garamond" w:cs="Garamond"/>
          <w:color w:val="000000" w:themeColor="text1"/>
          <w:sz w:val="26"/>
          <w:szCs w:val="26"/>
          <w:highlight w:val="white"/>
          <w:vertAlign w:val="superscript"/>
        </w:rPr>
        <w:t>13</w:t>
      </w:r>
      <w:r w:rsidRPr="00E216DE">
        <w:rPr>
          <w:rFonts w:ascii="Garamond" w:eastAsia="Garamond" w:hAnsi="Garamond" w:cs="Garamond"/>
          <w:color w:val="000000" w:themeColor="text1"/>
          <w:sz w:val="26"/>
          <w:szCs w:val="26"/>
          <w:highlight w:val="white"/>
        </w:rPr>
        <w:t xml:space="preserve"> If the applicant meets the prerequisite qualifications, he/she may be invited to interview for a postgraduate residency training program. It is important to note that depending on the province, IMGs may be interviewed during the second CaRMS iteration after CMGs have matched, or they may compete in a separate parallel stream. Once accepted, the applicant will complete the residency program and, as with CMGs, will register under the licensing provincial college and will take exams for certification by the College of Family Physicians of Canada (CFPC) or t</w:t>
      </w:r>
      <w:r w:rsidR="009D316D">
        <w:rPr>
          <w:rFonts w:ascii="Garamond" w:eastAsia="Garamond" w:hAnsi="Garamond" w:cs="Garamond"/>
          <w:color w:val="000000" w:themeColor="text1"/>
          <w:sz w:val="26"/>
          <w:szCs w:val="26"/>
          <w:highlight w:val="white"/>
        </w:rPr>
        <w:t>he Royal College of Physicians and</w:t>
      </w:r>
      <w:r w:rsidRPr="00E216DE">
        <w:rPr>
          <w:rFonts w:ascii="Garamond" w:eastAsia="Garamond" w:hAnsi="Garamond" w:cs="Garamond"/>
          <w:color w:val="000000" w:themeColor="text1"/>
          <w:sz w:val="26"/>
          <w:szCs w:val="26"/>
          <w:highlight w:val="white"/>
        </w:rPr>
        <w:t xml:space="preserve"> Surgeons of Canada (RCPSC). Generally, residents who enter through ministry-sponsored training programs must work in designated underserviced communities under a return-of-service contract.</w:t>
      </w:r>
      <w:r w:rsidRPr="00E216DE">
        <w:rPr>
          <w:rFonts w:ascii="Garamond" w:eastAsia="Garamond" w:hAnsi="Garamond" w:cs="Garamond"/>
          <w:color w:val="000000" w:themeColor="text1"/>
          <w:sz w:val="26"/>
          <w:szCs w:val="26"/>
          <w:highlight w:val="white"/>
          <w:vertAlign w:val="superscript"/>
        </w:rPr>
        <w:t xml:space="preserve">14 </w:t>
      </w:r>
      <w:r w:rsidRPr="00E216DE">
        <w:rPr>
          <w:rFonts w:ascii="Garamond" w:eastAsia="Garamond" w:hAnsi="Garamond" w:cs="Garamond"/>
          <w:color w:val="000000" w:themeColor="text1"/>
          <w:sz w:val="26"/>
          <w:szCs w:val="26"/>
          <w:highlight w:val="white"/>
        </w:rPr>
        <w:t xml:space="preserve">(Appendix Figure 2). </w:t>
      </w:r>
    </w:p>
    <w:p w14:paraId="098461CA" w14:textId="77777777" w:rsidR="00D94780" w:rsidRPr="00E216DE" w:rsidRDefault="002F23EC">
      <w:pPr>
        <w:spacing w:line="240" w:lineRule="auto"/>
        <w:jc w:val="both"/>
        <w:rPr>
          <w:color w:val="000000" w:themeColor="text1"/>
        </w:rPr>
      </w:pPr>
      <w:r w:rsidRPr="00E216DE">
        <w:rPr>
          <w:rFonts w:ascii="Garamond" w:eastAsia="Garamond" w:hAnsi="Garamond" w:cs="Garamond"/>
          <w:color w:val="000000" w:themeColor="text1"/>
          <w:sz w:val="26"/>
          <w:szCs w:val="26"/>
          <w:highlight w:val="white"/>
        </w:rPr>
        <w:t xml:space="preserve">The </w:t>
      </w:r>
      <w:r w:rsidRPr="00E216DE">
        <w:rPr>
          <w:rFonts w:ascii="Garamond" w:eastAsia="Garamond" w:hAnsi="Garamond" w:cs="Garamond"/>
          <w:i/>
          <w:color w:val="000000" w:themeColor="text1"/>
          <w:sz w:val="26"/>
          <w:szCs w:val="26"/>
          <w:highlight w:val="white"/>
        </w:rPr>
        <w:t>eligibility-to-practice</w:t>
      </w:r>
      <w:r w:rsidRPr="00E216DE">
        <w:rPr>
          <w:rFonts w:ascii="Garamond" w:eastAsia="Garamond" w:hAnsi="Garamond" w:cs="Garamond"/>
          <w:color w:val="000000" w:themeColor="text1"/>
          <w:sz w:val="26"/>
          <w:szCs w:val="26"/>
          <w:highlight w:val="white"/>
        </w:rPr>
        <w:t xml:space="preserve"> route allows physicians to practice medicine within certain limits and requirements; for example, under a sponsor organization and a supervisor approved by the provincial medical licensing college. This route is for IMGs who have at least one year of postgraduate training in their </w:t>
      </w:r>
      <w:r w:rsidR="00E216DE" w:rsidRPr="00E216DE">
        <w:rPr>
          <w:rFonts w:ascii="Garamond" w:eastAsia="Garamond" w:hAnsi="Garamond" w:cs="Garamond"/>
          <w:color w:val="000000" w:themeColor="text1"/>
          <w:sz w:val="26"/>
          <w:szCs w:val="26"/>
          <w:highlight w:val="white"/>
        </w:rPr>
        <w:t>specialties</w:t>
      </w:r>
      <w:r w:rsidRPr="00E216DE">
        <w:rPr>
          <w:rFonts w:ascii="Garamond" w:eastAsia="Garamond" w:hAnsi="Garamond" w:cs="Garamond"/>
          <w:color w:val="000000" w:themeColor="text1"/>
          <w:sz w:val="26"/>
          <w:szCs w:val="26"/>
          <w:highlight w:val="white"/>
        </w:rPr>
        <w:t xml:space="preserve"> and still require between one to four years of training.</w:t>
      </w:r>
      <w:r w:rsidRPr="00E216DE">
        <w:rPr>
          <w:rFonts w:ascii="Garamond" w:eastAsia="Garamond" w:hAnsi="Garamond" w:cs="Garamond"/>
          <w:color w:val="000000" w:themeColor="text1"/>
          <w:sz w:val="26"/>
          <w:szCs w:val="26"/>
          <w:highlight w:val="white"/>
          <w:vertAlign w:val="superscript"/>
        </w:rPr>
        <w:t>15</w:t>
      </w:r>
      <w:r w:rsidRPr="00E216DE">
        <w:rPr>
          <w:rFonts w:ascii="Garamond" w:eastAsia="Garamond" w:hAnsi="Garamond" w:cs="Garamond"/>
          <w:color w:val="000000" w:themeColor="text1"/>
          <w:sz w:val="26"/>
          <w:szCs w:val="26"/>
          <w:highlight w:val="white"/>
        </w:rPr>
        <w:t xml:space="preserve"> There are slight differences in acquiring full licensure depending on medical licensing authority and IMG program requirements of the province or territory that they choose to practice in. Applicants are evaluated through Practice Ready Assessment (PRA) committees of their provincial licensing authorities, except in Ontario, where IMGs apply </w:t>
      </w:r>
      <w:r w:rsidRPr="00E216DE">
        <w:rPr>
          <w:rFonts w:ascii="Garamond" w:eastAsia="Garamond" w:hAnsi="Garamond" w:cs="Garamond"/>
          <w:color w:val="000000" w:themeColor="text1"/>
          <w:sz w:val="26"/>
          <w:szCs w:val="26"/>
          <w:highlight w:val="white"/>
        </w:rPr>
        <w:lastRenderedPageBreak/>
        <w:t>through the Centre for the Evaluation of Health Care Professionals Education Abroad (CEHPEA.)</w:t>
      </w:r>
      <w:r w:rsidRPr="00E216DE">
        <w:rPr>
          <w:rFonts w:ascii="Garamond" w:eastAsia="Garamond" w:hAnsi="Garamond" w:cs="Garamond"/>
          <w:color w:val="000000" w:themeColor="text1"/>
          <w:sz w:val="26"/>
          <w:szCs w:val="26"/>
          <w:highlight w:val="white"/>
          <w:vertAlign w:val="superscript"/>
        </w:rPr>
        <w:t>15</w:t>
      </w:r>
      <w:r w:rsidRPr="00E216DE">
        <w:rPr>
          <w:rFonts w:ascii="Garamond" w:eastAsia="Garamond" w:hAnsi="Garamond" w:cs="Garamond"/>
          <w:color w:val="000000" w:themeColor="text1"/>
          <w:sz w:val="26"/>
          <w:szCs w:val="26"/>
          <w:highlight w:val="white"/>
        </w:rPr>
        <w:t xml:space="preserve"> </w:t>
      </w:r>
    </w:p>
    <w:p w14:paraId="36A838C8" w14:textId="77777777" w:rsidR="00D94780" w:rsidRPr="00E216DE" w:rsidRDefault="002F23EC">
      <w:pPr>
        <w:spacing w:line="240" w:lineRule="auto"/>
        <w:jc w:val="both"/>
        <w:rPr>
          <w:color w:val="000000" w:themeColor="text1"/>
        </w:rPr>
      </w:pPr>
      <w:r w:rsidRPr="00E216DE">
        <w:rPr>
          <w:rFonts w:ascii="Garamond" w:eastAsia="Garamond" w:hAnsi="Garamond" w:cs="Garamond"/>
          <w:color w:val="000000" w:themeColor="text1"/>
          <w:sz w:val="26"/>
          <w:szCs w:val="26"/>
          <w:highlight w:val="white"/>
        </w:rPr>
        <w:t>All jurisdictions require at least two years of postgraduate training to obtain licensure. IMG applicants are awarded Licentiates of the Medical Council of Canada only after passing the MCC QE Part II.</w:t>
      </w:r>
      <w:r w:rsidRPr="00E216DE">
        <w:rPr>
          <w:rFonts w:ascii="Garamond" w:eastAsia="Garamond" w:hAnsi="Garamond" w:cs="Garamond"/>
          <w:color w:val="000000" w:themeColor="text1"/>
          <w:sz w:val="26"/>
          <w:szCs w:val="26"/>
          <w:highlight w:val="white"/>
          <w:vertAlign w:val="superscript"/>
        </w:rPr>
        <w:t>16</w:t>
      </w:r>
    </w:p>
    <w:p w14:paraId="6E97258C" w14:textId="77777777" w:rsidR="00D94780" w:rsidRDefault="00D94780">
      <w:pPr>
        <w:spacing w:after="0" w:line="240" w:lineRule="auto"/>
        <w:rPr>
          <w:color w:val="000000" w:themeColor="text1"/>
        </w:rPr>
      </w:pPr>
    </w:p>
    <w:p w14:paraId="37886458" w14:textId="77777777" w:rsidR="00E216DE" w:rsidRPr="00E216DE" w:rsidRDefault="00E216DE">
      <w:pPr>
        <w:spacing w:after="0" w:line="240" w:lineRule="auto"/>
        <w:rPr>
          <w:color w:val="000000" w:themeColor="text1"/>
        </w:rPr>
      </w:pPr>
    </w:p>
    <w:p w14:paraId="067E60CF" w14:textId="77777777" w:rsidR="00D94780" w:rsidRPr="00E216DE" w:rsidRDefault="002F23EC">
      <w:pPr>
        <w:spacing w:line="240" w:lineRule="auto"/>
        <w:rPr>
          <w:color w:val="000000" w:themeColor="text1"/>
        </w:rPr>
      </w:pPr>
      <w:r w:rsidRPr="00E216DE">
        <w:rPr>
          <w:rFonts w:ascii="Garamond" w:eastAsia="Garamond" w:hAnsi="Garamond" w:cs="Garamond"/>
          <w:b/>
          <w:color w:val="000000" w:themeColor="text1"/>
          <w:sz w:val="32"/>
          <w:szCs w:val="32"/>
          <w:highlight w:val="white"/>
        </w:rPr>
        <w:t>III. CMGs, IMGs AND RESIDENCY POSITIONS</w:t>
      </w:r>
    </w:p>
    <w:p w14:paraId="39549AB3" w14:textId="77777777" w:rsidR="00D94780" w:rsidRPr="00E216DE" w:rsidRDefault="002F23EC">
      <w:pPr>
        <w:spacing w:line="240" w:lineRule="auto"/>
        <w:jc w:val="both"/>
        <w:rPr>
          <w:color w:val="000000" w:themeColor="text1"/>
        </w:rPr>
      </w:pPr>
      <w:r w:rsidRPr="00E216DE">
        <w:rPr>
          <w:rFonts w:ascii="Garamond" w:eastAsia="Garamond" w:hAnsi="Garamond" w:cs="Garamond"/>
          <w:b/>
          <w:color w:val="000000" w:themeColor="text1"/>
          <w:sz w:val="26"/>
          <w:szCs w:val="26"/>
          <w:highlight w:val="white"/>
        </w:rPr>
        <w:t>How many residency positions are available each year for Canadian and international medical graduates?</w:t>
      </w:r>
    </w:p>
    <w:p w14:paraId="7DBF9306" w14:textId="77777777" w:rsidR="00D94780" w:rsidRPr="00E216DE" w:rsidRDefault="002F23EC">
      <w:pPr>
        <w:spacing w:line="240" w:lineRule="auto"/>
        <w:jc w:val="both"/>
        <w:rPr>
          <w:color w:val="000000" w:themeColor="text1"/>
        </w:rPr>
      </w:pPr>
      <w:r w:rsidRPr="00E216DE">
        <w:rPr>
          <w:rFonts w:ascii="Garamond" w:eastAsia="Garamond" w:hAnsi="Garamond" w:cs="Garamond"/>
          <w:color w:val="000000" w:themeColor="text1"/>
          <w:sz w:val="26"/>
          <w:szCs w:val="26"/>
          <w:highlight w:val="white"/>
        </w:rPr>
        <w:t>A total of 3,321 residency positions were available across Canada in 2015. In the first round of CaRMS interviews and matching, 89.9% (2,984) of these positions were open to CMG applicants and 10.1% (337) were open to IMG applicants through a parallel first round matching IMG stream.</w:t>
      </w:r>
      <w:r w:rsidRPr="00E216DE">
        <w:rPr>
          <w:rFonts w:ascii="Garamond" w:eastAsia="Garamond" w:hAnsi="Garamond" w:cs="Garamond"/>
          <w:color w:val="000000" w:themeColor="text1"/>
          <w:sz w:val="26"/>
          <w:szCs w:val="26"/>
          <w:highlight w:val="white"/>
          <w:vertAlign w:val="superscript"/>
        </w:rPr>
        <w:t>17</w:t>
      </w:r>
      <w:r w:rsidRPr="00E216DE">
        <w:rPr>
          <w:rFonts w:ascii="Garamond" w:eastAsia="Garamond" w:hAnsi="Garamond" w:cs="Garamond"/>
          <w:color w:val="000000" w:themeColor="text1"/>
          <w:sz w:val="26"/>
          <w:szCs w:val="26"/>
          <w:highlight w:val="white"/>
        </w:rPr>
        <w:t xml:space="preserve"> All unfilled positions are then included in the second round of CaRMS, which both CMG and IMG applicants are equally eligible for and directly compete against each other for. </w:t>
      </w:r>
    </w:p>
    <w:p w14:paraId="397850C1" w14:textId="5C1C6152" w:rsidR="00D94780" w:rsidRPr="00E216DE" w:rsidRDefault="002F23EC">
      <w:pPr>
        <w:spacing w:line="240" w:lineRule="auto"/>
        <w:jc w:val="both"/>
        <w:rPr>
          <w:color w:val="000000" w:themeColor="text1"/>
        </w:rPr>
      </w:pPr>
      <w:r w:rsidRPr="00E216DE">
        <w:rPr>
          <w:rFonts w:ascii="Garamond" w:eastAsia="Garamond" w:hAnsi="Garamond" w:cs="Garamond"/>
          <w:color w:val="000000" w:themeColor="text1"/>
          <w:sz w:val="26"/>
          <w:szCs w:val="26"/>
          <w:highlight w:val="white"/>
        </w:rPr>
        <w:t>Historically, the parallel first round match for IMGs did not exist. IMGs were only eligible to apply through the second iteration of the CaRMS match, i.e. to positions remaining unfilled after the first round of the match.</w:t>
      </w:r>
      <w:r w:rsidRPr="00E216DE">
        <w:rPr>
          <w:rFonts w:ascii="Garamond" w:eastAsia="Garamond" w:hAnsi="Garamond" w:cs="Garamond"/>
          <w:color w:val="000000" w:themeColor="text1"/>
          <w:sz w:val="26"/>
          <w:szCs w:val="26"/>
          <w:highlight w:val="white"/>
          <w:vertAlign w:val="superscript"/>
        </w:rPr>
        <w:t>18</w:t>
      </w:r>
      <w:r w:rsidRPr="00E216DE">
        <w:rPr>
          <w:rFonts w:ascii="Garamond" w:eastAsia="Garamond" w:hAnsi="Garamond" w:cs="Garamond"/>
          <w:color w:val="000000" w:themeColor="text1"/>
          <w:sz w:val="26"/>
          <w:szCs w:val="26"/>
          <w:highlight w:val="white"/>
        </w:rPr>
        <w:t xml:space="preserve"> Parallel streams for CMGs and IMGs in the first iteration </w:t>
      </w:r>
      <w:r w:rsidR="00E12574">
        <w:rPr>
          <w:rFonts w:ascii="Garamond" w:eastAsia="Garamond" w:hAnsi="Garamond" w:cs="Garamond"/>
          <w:color w:val="000000" w:themeColor="text1"/>
          <w:sz w:val="26"/>
          <w:szCs w:val="26"/>
          <w:highlight w:val="white"/>
        </w:rPr>
        <w:t>have now been introduced in most</w:t>
      </w:r>
      <w:r w:rsidRPr="00E216DE">
        <w:rPr>
          <w:rFonts w:ascii="Garamond" w:eastAsia="Garamond" w:hAnsi="Garamond" w:cs="Garamond"/>
          <w:color w:val="000000" w:themeColor="text1"/>
          <w:sz w:val="26"/>
          <w:szCs w:val="26"/>
          <w:highlight w:val="white"/>
        </w:rPr>
        <w:t xml:space="preserve"> parts of the country. These parallel streams are completely independent and include specifically designated IMG and CMG positions. Conversely, in Quebec, IMGs are eligible to apply directly alongside CMGs in an open match process.</w:t>
      </w:r>
      <w:r w:rsidRPr="00E216DE">
        <w:rPr>
          <w:rFonts w:ascii="Garamond" w:eastAsia="Garamond" w:hAnsi="Garamond" w:cs="Garamond"/>
          <w:color w:val="000000" w:themeColor="text1"/>
          <w:sz w:val="26"/>
          <w:szCs w:val="26"/>
          <w:highlight w:val="white"/>
          <w:vertAlign w:val="superscript"/>
        </w:rPr>
        <w:t>18,19</w:t>
      </w:r>
    </w:p>
    <w:p w14:paraId="57BED474" w14:textId="77777777" w:rsidR="00D94780" w:rsidRPr="00E216DE" w:rsidRDefault="00D94780">
      <w:pPr>
        <w:spacing w:line="240" w:lineRule="auto"/>
        <w:jc w:val="both"/>
        <w:rPr>
          <w:color w:val="000000" w:themeColor="text1"/>
        </w:rPr>
      </w:pPr>
    </w:p>
    <w:p w14:paraId="4EE945E6" w14:textId="77777777" w:rsidR="00D94780" w:rsidRPr="00E216DE" w:rsidRDefault="002F23EC">
      <w:pPr>
        <w:spacing w:line="240" w:lineRule="auto"/>
        <w:jc w:val="both"/>
        <w:rPr>
          <w:color w:val="000000" w:themeColor="text1"/>
        </w:rPr>
      </w:pPr>
      <w:r w:rsidRPr="00E216DE">
        <w:rPr>
          <w:rFonts w:ascii="Garamond" w:eastAsia="Garamond" w:hAnsi="Garamond" w:cs="Garamond"/>
          <w:b/>
          <w:color w:val="000000" w:themeColor="text1"/>
          <w:sz w:val="26"/>
          <w:szCs w:val="26"/>
          <w:highlight w:val="white"/>
        </w:rPr>
        <w:t xml:space="preserve">Who determines the number of residency positions available? </w:t>
      </w:r>
    </w:p>
    <w:p w14:paraId="662B67A3" w14:textId="3DCB36B9" w:rsidR="00D94780" w:rsidRPr="00E216DE" w:rsidRDefault="002F23EC">
      <w:pPr>
        <w:spacing w:line="240" w:lineRule="auto"/>
        <w:jc w:val="both"/>
        <w:rPr>
          <w:color w:val="000000" w:themeColor="text1"/>
        </w:rPr>
      </w:pPr>
      <w:r w:rsidRPr="00E216DE">
        <w:rPr>
          <w:rFonts w:ascii="Garamond" w:eastAsia="Garamond" w:hAnsi="Garamond" w:cs="Garamond"/>
          <w:color w:val="000000" w:themeColor="text1"/>
          <w:sz w:val="26"/>
          <w:szCs w:val="26"/>
          <w:highlight w:val="white"/>
        </w:rPr>
        <w:t xml:space="preserve">Provincial and territorial Ministries of Health determine the total number of residency positions available, the </w:t>
      </w:r>
      <w:r w:rsidR="0037604F" w:rsidRPr="00E216DE">
        <w:rPr>
          <w:rFonts w:ascii="Garamond" w:eastAsia="Garamond" w:hAnsi="Garamond" w:cs="Garamond"/>
          <w:color w:val="000000" w:themeColor="text1"/>
          <w:sz w:val="26"/>
          <w:szCs w:val="26"/>
          <w:highlight w:val="white"/>
        </w:rPr>
        <w:t>specialties</w:t>
      </w:r>
      <w:r w:rsidRPr="00E216DE">
        <w:rPr>
          <w:rFonts w:ascii="Garamond" w:eastAsia="Garamond" w:hAnsi="Garamond" w:cs="Garamond"/>
          <w:color w:val="000000" w:themeColor="text1"/>
          <w:sz w:val="26"/>
          <w:szCs w:val="26"/>
          <w:highlight w:val="white"/>
        </w:rPr>
        <w:t xml:space="preserve"> in which they are available, and the proportion open to CMGs versus IMGs</w:t>
      </w:r>
      <w:r w:rsidRPr="00E216DE">
        <w:rPr>
          <w:rFonts w:ascii="Garamond" w:eastAsia="Garamond" w:hAnsi="Garamond" w:cs="Garamond"/>
          <w:i/>
          <w:color w:val="000000" w:themeColor="text1"/>
          <w:sz w:val="26"/>
          <w:szCs w:val="26"/>
          <w:highlight w:val="white"/>
        </w:rPr>
        <w:t xml:space="preserve">. </w:t>
      </w:r>
      <w:r w:rsidRPr="00E216DE">
        <w:rPr>
          <w:rFonts w:ascii="Garamond" w:eastAsia="Garamond" w:hAnsi="Garamond" w:cs="Garamond"/>
          <w:color w:val="000000" w:themeColor="text1"/>
          <w:sz w:val="26"/>
          <w:szCs w:val="26"/>
          <w:highlight w:val="white"/>
        </w:rPr>
        <w:t xml:space="preserve">IMG positions are also funded by provincial and territorial Ministries of Health. </w:t>
      </w:r>
    </w:p>
    <w:p w14:paraId="2A33C550" w14:textId="77777777" w:rsidR="00D94780" w:rsidRPr="00E216DE" w:rsidRDefault="00D94780">
      <w:pPr>
        <w:spacing w:line="240" w:lineRule="auto"/>
        <w:jc w:val="both"/>
        <w:rPr>
          <w:color w:val="000000" w:themeColor="text1"/>
        </w:rPr>
      </w:pPr>
    </w:p>
    <w:p w14:paraId="1F255386" w14:textId="77777777" w:rsidR="00D94780" w:rsidRPr="00E216DE" w:rsidRDefault="002F23EC">
      <w:pPr>
        <w:spacing w:line="240" w:lineRule="auto"/>
        <w:jc w:val="both"/>
        <w:rPr>
          <w:color w:val="000000" w:themeColor="text1"/>
        </w:rPr>
      </w:pPr>
      <w:r w:rsidRPr="00E216DE">
        <w:rPr>
          <w:rFonts w:ascii="Garamond" w:eastAsia="Garamond" w:hAnsi="Garamond" w:cs="Garamond"/>
          <w:b/>
          <w:color w:val="000000" w:themeColor="text1"/>
          <w:sz w:val="26"/>
          <w:szCs w:val="26"/>
          <w:highlight w:val="white"/>
        </w:rPr>
        <w:t xml:space="preserve">How many IMG applicants apply to CaRMS each year for a residency position? </w:t>
      </w:r>
    </w:p>
    <w:p w14:paraId="7601FDC3" w14:textId="54685526" w:rsidR="00D94780" w:rsidRPr="00E216DE" w:rsidRDefault="002F23EC">
      <w:pPr>
        <w:spacing w:line="240" w:lineRule="auto"/>
        <w:jc w:val="both"/>
        <w:rPr>
          <w:color w:val="000000" w:themeColor="text1"/>
        </w:rPr>
      </w:pPr>
      <w:r w:rsidRPr="00E216DE">
        <w:rPr>
          <w:rFonts w:ascii="Garamond" w:eastAsia="Garamond" w:hAnsi="Garamond" w:cs="Garamond"/>
          <w:color w:val="000000" w:themeColor="text1"/>
          <w:sz w:val="26"/>
          <w:szCs w:val="26"/>
          <w:highlight w:val="white"/>
        </w:rPr>
        <w:t>The number of IMG applicants to CaRMS has more than doubled in the last decade.</w:t>
      </w:r>
      <w:r w:rsidRPr="00E216DE">
        <w:rPr>
          <w:rFonts w:ascii="Garamond" w:eastAsia="Garamond" w:hAnsi="Garamond" w:cs="Garamond"/>
          <w:color w:val="000000" w:themeColor="text1"/>
          <w:sz w:val="26"/>
          <w:szCs w:val="26"/>
          <w:highlight w:val="white"/>
          <w:vertAlign w:val="superscript"/>
        </w:rPr>
        <w:t>17</w:t>
      </w:r>
      <w:r w:rsidRPr="00E216DE">
        <w:rPr>
          <w:rFonts w:ascii="Garamond" w:eastAsia="Garamond" w:hAnsi="Garamond" w:cs="Garamond"/>
          <w:color w:val="000000" w:themeColor="text1"/>
          <w:sz w:val="26"/>
          <w:szCs w:val="26"/>
          <w:highlight w:val="white"/>
        </w:rPr>
        <w:t xml:space="preserve"> In fact, in 2013 the number of IMGs participating</w:t>
      </w:r>
      <w:r w:rsidR="0037604F">
        <w:rPr>
          <w:rFonts w:ascii="Garamond" w:eastAsia="Garamond" w:hAnsi="Garamond" w:cs="Garamond"/>
          <w:color w:val="000000" w:themeColor="text1"/>
          <w:sz w:val="26"/>
          <w:szCs w:val="26"/>
          <w:highlight w:val="white"/>
        </w:rPr>
        <w:t xml:space="preserve"> CaRMS</w:t>
      </w:r>
      <w:r w:rsidRPr="00E216DE">
        <w:rPr>
          <w:rFonts w:ascii="Garamond" w:eastAsia="Garamond" w:hAnsi="Garamond" w:cs="Garamond"/>
          <w:color w:val="000000" w:themeColor="text1"/>
          <w:sz w:val="26"/>
          <w:szCs w:val="26"/>
          <w:highlight w:val="white"/>
        </w:rPr>
        <w:t xml:space="preserve"> (2,962) surpassed CMGs (2,837) for the first time in history.</w:t>
      </w:r>
      <w:r w:rsidRPr="00E216DE">
        <w:rPr>
          <w:rFonts w:ascii="Garamond" w:eastAsia="Garamond" w:hAnsi="Garamond" w:cs="Garamond"/>
          <w:color w:val="000000" w:themeColor="text1"/>
          <w:sz w:val="26"/>
          <w:szCs w:val="26"/>
          <w:highlight w:val="white"/>
          <w:vertAlign w:val="superscript"/>
        </w:rPr>
        <w:t>20</w:t>
      </w:r>
      <w:r w:rsidRPr="00E216DE">
        <w:rPr>
          <w:rFonts w:ascii="Garamond" w:eastAsia="Garamond" w:hAnsi="Garamond" w:cs="Garamond"/>
          <w:color w:val="000000" w:themeColor="text1"/>
          <w:sz w:val="26"/>
          <w:szCs w:val="26"/>
          <w:highlight w:val="white"/>
        </w:rPr>
        <w:t xml:space="preserve"> Several factors, outlined below, have contributed to the increasing number of IMG applicants. </w:t>
      </w:r>
    </w:p>
    <w:p w14:paraId="21648409" w14:textId="5D305BCC" w:rsidR="00E216DE" w:rsidRPr="00C25A63" w:rsidRDefault="002F23EC">
      <w:pPr>
        <w:spacing w:line="240" w:lineRule="auto"/>
        <w:jc w:val="both"/>
        <w:rPr>
          <w:color w:val="000000" w:themeColor="text1"/>
        </w:rPr>
      </w:pPr>
      <w:r w:rsidRPr="00E216DE">
        <w:rPr>
          <w:rFonts w:ascii="Garamond" w:eastAsia="Garamond" w:hAnsi="Garamond" w:cs="Garamond"/>
          <w:color w:val="000000" w:themeColor="text1"/>
          <w:sz w:val="26"/>
          <w:szCs w:val="26"/>
          <w:highlight w:val="white"/>
        </w:rPr>
        <w:lastRenderedPageBreak/>
        <w:t>Firstly, in the last decade, the CaRMS application process has moved online making it more accessible for all applicants. Secondly, until recently physicians trained outside Canada were able to immigrate to Canada under the Federal Skilled Worker program. However, many have been unable to subsequently obtain Canadian licensure or a residency spot as required. These immigrant IMGs still constitute the majority of IMG applicants.</w:t>
      </w:r>
      <w:r w:rsidRPr="00E216DE">
        <w:rPr>
          <w:rFonts w:ascii="Garamond" w:eastAsia="Garamond" w:hAnsi="Garamond" w:cs="Garamond"/>
          <w:color w:val="000000" w:themeColor="text1"/>
          <w:sz w:val="26"/>
          <w:szCs w:val="26"/>
          <w:highlight w:val="white"/>
          <w:vertAlign w:val="superscript"/>
        </w:rPr>
        <w:t>21</w:t>
      </w:r>
      <w:r w:rsidR="00C25A63">
        <w:rPr>
          <w:color w:val="000000" w:themeColor="text1"/>
        </w:rPr>
        <w:t xml:space="preserve"> </w:t>
      </w:r>
      <w:r w:rsidRPr="00E216DE">
        <w:rPr>
          <w:rFonts w:ascii="Garamond" w:eastAsia="Garamond" w:hAnsi="Garamond" w:cs="Garamond"/>
          <w:color w:val="000000" w:themeColor="text1"/>
          <w:sz w:val="26"/>
          <w:szCs w:val="26"/>
          <w:highlight w:val="white"/>
        </w:rPr>
        <w:t>Finally, an increasing number of Canadians are studying medicine abroad and the majority hope to return to Canada for residency and to practice medicine.</w:t>
      </w:r>
      <w:r w:rsidRPr="00E216DE">
        <w:rPr>
          <w:rFonts w:ascii="Garamond" w:eastAsia="Garamond" w:hAnsi="Garamond" w:cs="Garamond"/>
          <w:color w:val="000000" w:themeColor="text1"/>
          <w:sz w:val="26"/>
          <w:szCs w:val="26"/>
          <w:highlight w:val="white"/>
          <w:vertAlign w:val="superscript"/>
        </w:rPr>
        <w:t>2</w:t>
      </w:r>
      <w:r w:rsidRPr="00E216DE">
        <w:rPr>
          <w:rFonts w:ascii="Garamond" w:eastAsia="Garamond" w:hAnsi="Garamond" w:cs="Garamond"/>
          <w:color w:val="000000" w:themeColor="text1"/>
          <w:sz w:val="26"/>
          <w:szCs w:val="26"/>
          <w:highlight w:val="white"/>
        </w:rPr>
        <w:t xml:space="preserve"> In 2006, an estimated 1,500 Canadians were studying medicine abroad.</w:t>
      </w:r>
      <w:r w:rsidRPr="00E216DE">
        <w:rPr>
          <w:rFonts w:ascii="Garamond" w:eastAsia="Garamond" w:hAnsi="Garamond" w:cs="Garamond"/>
          <w:color w:val="000000" w:themeColor="text1"/>
          <w:sz w:val="26"/>
          <w:szCs w:val="26"/>
          <w:highlight w:val="white"/>
          <w:vertAlign w:val="superscript"/>
        </w:rPr>
        <w:t>23</w:t>
      </w:r>
      <w:r w:rsidRPr="00E216DE">
        <w:rPr>
          <w:rFonts w:ascii="Garamond" w:eastAsia="Garamond" w:hAnsi="Garamond" w:cs="Garamond"/>
          <w:color w:val="000000" w:themeColor="text1"/>
          <w:sz w:val="26"/>
          <w:szCs w:val="26"/>
          <w:highlight w:val="white"/>
        </w:rPr>
        <w:t xml:space="preserve"> In 2011, this estimate more than doubled to 3,570.</w:t>
      </w:r>
      <w:r w:rsidRPr="00E216DE">
        <w:rPr>
          <w:rFonts w:ascii="Garamond" w:eastAsia="Garamond" w:hAnsi="Garamond" w:cs="Garamond"/>
          <w:color w:val="000000" w:themeColor="text1"/>
          <w:sz w:val="26"/>
          <w:szCs w:val="26"/>
          <w:highlight w:val="white"/>
          <w:vertAlign w:val="superscript"/>
        </w:rPr>
        <w:t>2</w:t>
      </w:r>
    </w:p>
    <w:p w14:paraId="282A1ECB" w14:textId="77777777" w:rsidR="00E216DE" w:rsidRPr="00E216DE" w:rsidRDefault="00E216DE">
      <w:pPr>
        <w:spacing w:line="240" w:lineRule="auto"/>
        <w:jc w:val="both"/>
        <w:rPr>
          <w:rFonts w:ascii="Garamond" w:eastAsia="Garamond" w:hAnsi="Garamond" w:cs="Garamond"/>
          <w:b/>
          <w:color w:val="000000" w:themeColor="text1"/>
          <w:highlight w:val="white"/>
        </w:rPr>
      </w:pPr>
    </w:p>
    <w:p w14:paraId="72EC1D32" w14:textId="77777777" w:rsidR="00D94780" w:rsidRPr="00E216DE" w:rsidRDefault="002F23EC">
      <w:pPr>
        <w:spacing w:line="240" w:lineRule="auto"/>
        <w:jc w:val="both"/>
        <w:rPr>
          <w:color w:val="000000" w:themeColor="text1"/>
        </w:rPr>
      </w:pPr>
      <w:r w:rsidRPr="00E216DE">
        <w:rPr>
          <w:rFonts w:ascii="Garamond" w:eastAsia="Garamond" w:hAnsi="Garamond" w:cs="Garamond"/>
          <w:b/>
          <w:color w:val="000000" w:themeColor="text1"/>
          <w:sz w:val="26"/>
          <w:szCs w:val="26"/>
          <w:highlight w:val="white"/>
        </w:rPr>
        <w:t xml:space="preserve">Are the number of residency positions awarded to IMGs increasing? </w:t>
      </w:r>
    </w:p>
    <w:p w14:paraId="672903FE" w14:textId="77777777" w:rsidR="00D94780" w:rsidRDefault="002F23EC">
      <w:pPr>
        <w:spacing w:line="240" w:lineRule="auto"/>
        <w:jc w:val="both"/>
        <w:rPr>
          <w:rFonts w:ascii="Garamond" w:eastAsia="Garamond" w:hAnsi="Garamond" w:cs="Garamond"/>
          <w:color w:val="000000" w:themeColor="text1"/>
          <w:sz w:val="26"/>
          <w:szCs w:val="26"/>
          <w:vertAlign w:val="superscript"/>
        </w:rPr>
      </w:pPr>
      <w:r w:rsidRPr="00E216DE">
        <w:rPr>
          <w:rFonts w:ascii="Garamond" w:eastAsia="Garamond" w:hAnsi="Garamond" w:cs="Garamond"/>
          <w:color w:val="000000" w:themeColor="text1"/>
          <w:sz w:val="26"/>
          <w:szCs w:val="26"/>
          <w:highlight w:val="white"/>
        </w:rPr>
        <w:t>While an increasing number of IMGs are starting residency in Canada each year, so are an increasing number of Canadian students. While the total number of IMG R1s nearly doubled from 268 in 2005 to 496 in 2013, the proportion of IMGs to CMGs has stayed largely the same. Since 2005, the proportion of IMGs starting residency rose from 13% in 2005/2006 to a peak of 17% in 2009/2010, but subsequently lowered to 16% in 2013/2014.</w:t>
      </w:r>
      <w:r w:rsidRPr="00E216DE">
        <w:rPr>
          <w:rFonts w:ascii="Garamond" w:eastAsia="Garamond" w:hAnsi="Garamond" w:cs="Garamond"/>
          <w:color w:val="000000" w:themeColor="text1"/>
          <w:sz w:val="26"/>
          <w:szCs w:val="26"/>
          <w:highlight w:val="white"/>
          <w:vertAlign w:val="superscript"/>
        </w:rPr>
        <w:t>22</w:t>
      </w:r>
    </w:p>
    <w:p w14:paraId="2B8B18CB" w14:textId="77777777" w:rsidR="00E216DE" w:rsidRPr="00E216DE" w:rsidRDefault="00E216DE">
      <w:pPr>
        <w:spacing w:line="240" w:lineRule="auto"/>
        <w:jc w:val="both"/>
        <w:rPr>
          <w:color w:val="000000" w:themeColor="text1"/>
        </w:rPr>
      </w:pPr>
    </w:p>
    <w:p w14:paraId="1242DE58" w14:textId="6B045288" w:rsidR="00D94780" w:rsidRPr="00E216DE" w:rsidRDefault="002F23EC">
      <w:pPr>
        <w:spacing w:line="240" w:lineRule="auto"/>
        <w:jc w:val="both"/>
        <w:rPr>
          <w:color w:val="000000" w:themeColor="text1"/>
        </w:rPr>
      </w:pPr>
      <w:r w:rsidRPr="00E216DE">
        <w:rPr>
          <w:rFonts w:ascii="Garamond" w:eastAsia="Garamond" w:hAnsi="Garamond" w:cs="Garamond"/>
          <w:b/>
          <w:color w:val="000000" w:themeColor="text1"/>
          <w:sz w:val="26"/>
          <w:szCs w:val="26"/>
          <w:highlight w:val="white"/>
        </w:rPr>
        <w:t>Are CMGs and IMGs i</w:t>
      </w:r>
      <w:r w:rsidR="0037604F">
        <w:rPr>
          <w:rFonts w:ascii="Garamond" w:eastAsia="Garamond" w:hAnsi="Garamond" w:cs="Garamond"/>
          <w:b/>
          <w:color w:val="000000" w:themeColor="text1"/>
          <w:sz w:val="26"/>
          <w:szCs w:val="26"/>
          <w:highlight w:val="white"/>
        </w:rPr>
        <w:t>n competition for the same CaRMS</w:t>
      </w:r>
      <w:r w:rsidRPr="00E216DE">
        <w:rPr>
          <w:rFonts w:ascii="Garamond" w:eastAsia="Garamond" w:hAnsi="Garamond" w:cs="Garamond"/>
          <w:b/>
          <w:color w:val="000000" w:themeColor="text1"/>
          <w:sz w:val="26"/>
          <w:szCs w:val="26"/>
          <w:highlight w:val="white"/>
        </w:rPr>
        <w:t xml:space="preserve"> positions? </w:t>
      </w:r>
    </w:p>
    <w:p w14:paraId="2A588B18" w14:textId="426FA9E9" w:rsidR="00D94780" w:rsidRDefault="002F23EC">
      <w:pPr>
        <w:spacing w:line="240" w:lineRule="auto"/>
        <w:jc w:val="both"/>
        <w:rPr>
          <w:rFonts w:ascii="Garamond" w:eastAsia="Garamond" w:hAnsi="Garamond" w:cs="Garamond"/>
          <w:color w:val="000000" w:themeColor="text1"/>
          <w:sz w:val="26"/>
          <w:szCs w:val="26"/>
          <w:vertAlign w:val="superscript"/>
        </w:rPr>
      </w:pPr>
      <w:r w:rsidRPr="00E216DE">
        <w:rPr>
          <w:rFonts w:ascii="Garamond" w:eastAsia="Garamond" w:hAnsi="Garamond" w:cs="Garamond"/>
          <w:color w:val="000000" w:themeColor="text1"/>
          <w:sz w:val="26"/>
          <w:szCs w:val="26"/>
          <w:highlight w:val="white"/>
        </w:rPr>
        <w:t>Yes a</w:t>
      </w:r>
      <w:r w:rsidR="0037604F">
        <w:rPr>
          <w:rFonts w:ascii="Garamond" w:eastAsia="Garamond" w:hAnsi="Garamond" w:cs="Garamond"/>
          <w:color w:val="000000" w:themeColor="text1"/>
          <w:sz w:val="26"/>
          <w:szCs w:val="26"/>
          <w:highlight w:val="white"/>
        </w:rPr>
        <w:t>nd no. With respect to the CaRMS</w:t>
      </w:r>
      <w:r w:rsidRPr="00E216DE">
        <w:rPr>
          <w:rFonts w:ascii="Garamond" w:eastAsia="Garamond" w:hAnsi="Garamond" w:cs="Garamond"/>
          <w:color w:val="000000" w:themeColor="text1"/>
          <w:sz w:val="26"/>
          <w:szCs w:val="26"/>
          <w:highlight w:val="white"/>
        </w:rPr>
        <w:t xml:space="preserve"> matching process, CMGs and IMGs for the most part are not competing directly with one another. In the first round of residency matches, CMG and IMG applicants apply to parallel streams with a pre-allotted quota of positions for each stream. Quebec is an e</w:t>
      </w:r>
      <w:r w:rsidR="0030409A">
        <w:rPr>
          <w:rFonts w:ascii="Garamond" w:eastAsia="Garamond" w:hAnsi="Garamond" w:cs="Garamond"/>
          <w:color w:val="000000" w:themeColor="text1"/>
          <w:sz w:val="26"/>
          <w:szCs w:val="26"/>
          <w:highlight w:val="white"/>
        </w:rPr>
        <w:t>xception to this process</w:t>
      </w:r>
      <w:r w:rsidRPr="00E216DE">
        <w:rPr>
          <w:rFonts w:ascii="Garamond" w:eastAsia="Garamond" w:hAnsi="Garamond" w:cs="Garamond"/>
          <w:color w:val="000000" w:themeColor="text1"/>
          <w:sz w:val="26"/>
          <w:szCs w:val="26"/>
          <w:highlight w:val="white"/>
        </w:rPr>
        <w:t xml:space="preserve"> and offers an open match for both IMGs and CMGs in the first iteration. In 2015, for example, out of a total of 3,321 residency positions in the first round, 2,984 (89.9%) were CMG-specific and 337 (10.1%) were IMG-specific.</w:t>
      </w:r>
      <w:r w:rsidRPr="00E216DE">
        <w:rPr>
          <w:rFonts w:ascii="Garamond" w:eastAsia="Garamond" w:hAnsi="Garamond" w:cs="Garamond"/>
          <w:color w:val="000000" w:themeColor="text1"/>
          <w:sz w:val="26"/>
          <w:szCs w:val="26"/>
          <w:highlight w:val="white"/>
          <w:vertAlign w:val="superscript"/>
        </w:rPr>
        <w:t>17</w:t>
      </w:r>
      <w:r w:rsidRPr="00E216DE">
        <w:rPr>
          <w:rFonts w:ascii="Times New Roman" w:eastAsia="Times New Roman" w:hAnsi="Times New Roman" w:cs="Times New Roman"/>
          <w:color w:val="000000" w:themeColor="text1"/>
          <w:sz w:val="26"/>
          <w:szCs w:val="26"/>
        </w:rPr>
        <w:t xml:space="preserve"> </w:t>
      </w:r>
      <w:r w:rsidRPr="00E216DE">
        <w:rPr>
          <w:rFonts w:ascii="Garamond" w:eastAsia="Garamond" w:hAnsi="Garamond" w:cs="Garamond"/>
          <w:color w:val="000000" w:themeColor="text1"/>
          <w:sz w:val="26"/>
          <w:szCs w:val="26"/>
          <w:highlight w:val="white"/>
        </w:rPr>
        <w:t>Of these 3,321, 3,105 were filled in the first round and 216 remained open for a second round. 157 CMG applicants and 1,137 IMG applicants competed for these positions in this second round.</w:t>
      </w:r>
      <w:r w:rsidRPr="00E216DE">
        <w:rPr>
          <w:rFonts w:ascii="Garamond" w:eastAsia="Garamond" w:hAnsi="Garamond" w:cs="Garamond"/>
          <w:color w:val="000000" w:themeColor="text1"/>
          <w:sz w:val="26"/>
          <w:szCs w:val="26"/>
          <w:highlight w:val="white"/>
          <w:vertAlign w:val="superscript"/>
        </w:rPr>
        <w:t>17</w:t>
      </w:r>
    </w:p>
    <w:p w14:paraId="21DCE93E" w14:textId="77777777" w:rsidR="00E216DE" w:rsidRPr="00E216DE" w:rsidRDefault="00E216DE">
      <w:pPr>
        <w:spacing w:line="240" w:lineRule="auto"/>
        <w:jc w:val="both"/>
        <w:rPr>
          <w:color w:val="000000" w:themeColor="text1"/>
        </w:rPr>
      </w:pPr>
    </w:p>
    <w:p w14:paraId="32ECBAFA" w14:textId="77777777" w:rsidR="00D94780" w:rsidRPr="00E216DE" w:rsidRDefault="002F23EC">
      <w:pPr>
        <w:spacing w:line="240" w:lineRule="auto"/>
        <w:jc w:val="both"/>
        <w:rPr>
          <w:color w:val="000000" w:themeColor="text1"/>
        </w:rPr>
      </w:pPr>
      <w:r w:rsidRPr="00E216DE">
        <w:rPr>
          <w:rFonts w:ascii="Garamond" w:eastAsia="Garamond" w:hAnsi="Garamond" w:cs="Garamond"/>
          <w:b/>
          <w:color w:val="000000" w:themeColor="text1"/>
          <w:sz w:val="26"/>
          <w:szCs w:val="26"/>
          <w:highlight w:val="white"/>
        </w:rPr>
        <w:t>What are the respective matching rates of IMGs and CMGs?</w:t>
      </w:r>
    </w:p>
    <w:p w14:paraId="3ECDDF4A" w14:textId="77777777" w:rsidR="00D94780" w:rsidRPr="00E216DE" w:rsidRDefault="002F23EC">
      <w:pPr>
        <w:spacing w:line="240" w:lineRule="auto"/>
        <w:jc w:val="both"/>
        <w:rPr>
          <w:color w:val="000000" w:themeColor="text1"/>
        </w:rPr>
      </w:pPr>
      <w:r w:rsidRPr="00E216DE">
        <w:rPr>
          <w:rFonts w:ascii="Garamond" w:eastAsia="Garamond" w:hAnsi="Garamond" w:cs="Garamond"/>
          <w:color w:val="000000" w:themeColor="text1"/>
          <w:sz w:val="26"/>
          <w:szCs w:val="26"/>
          <w:highlight w:val="white"/>
        </w:rPr>
        <w:t>In 2015, match rates for IMGs and CMGs respectively were 21.2% and 96.1%.</w:t>
      </w:r>
      <w:r w:rsidRPr="00E216DE">
        <w:rPr>
          <w:rFonts w:ascii="Garamond" w:eastAsia="Garamond" w:hAnsi="Garamond" w:cs="Garamond"/>
          <w:color w:val="000000" w:themeColor="text1"/>
          <w:sz w:val="26"/>
          <w:szCs w:val="26"/>
          <w:highlight w:val="white"/>
          <w:vertAlign w:val="superscript"/>
        </w:rPr>
        <w:t>17</w:t>
      </w:r>
      <w:r w:rsidRPr="00E216DE">
        <w:rPr>
          <w:rFonts w:ascii="Garamond" w:eastAsia="Garamond" w:hAnsi="Garamond" w:cs="Garamond"/>
          <w:color w:val="000000" w:themeColor="text1"/>
          <w:sz w:val="26"/>
          <w:szCs w:val="26"/>
          <w:highlight w:val="white"/>
        </w:rPr>
        <w:t xml:space="preserve"> These match rates have been consistent for the last 10 years with minor fluctuations. </w:t>
      </w:r>
    </w:p>
    <w:p w14:paraId="7AFBE4E2" w14:textId="77777777" w:rsidR="00D94780" w:rsidRPr="00E216DE" w:rsidRDefault="002F23EC">
      <w:pPr>
        <w:spacing w:line="240" w:lineRule="auto"/>
        <w:jc w:val="both"/>
        <w:rPr>
          <w:color w:val="000000" w:themeColor="text1"/>
        </w:rPr>
      </w:pPr>
      <w:r w:rsidRPr="00E216DE">
        <w:rPr>
          <w:rFonts w:ascii="Garamond" w:eastAsia="Garamond" w:hAnsi="Garamond" w:cs="Garamond"/>
          <w:color w:val="000000" w:themeColor="text1"/>
          <w:sz w:val="26"/>
          <w:szCs w:val="26"/>
          <w:highlight w:val="white"/>
        </w:rPr>
        <w:t xml:space="preserve">While the </w:t>
      </w:r>
      <w:r w:rsidRPr="00E216DE">
        <w:rPr>
          <w:rFonts w:ascii="Garamond" w:eastAsia="Garamond" w:hAnsi="Garamond" w:cs="Garamond"/>
          <w:i/>
          <w:color w:val="000000" w:themeColor="text1"/>
          <w:sz w:val="26"/>
          <w:szCs w:val="26"/>
          <w:highlight w:val="white"/>
        </w:rPr>
        <w:t>rate</w:t>
      </w:r>
      <w:r w:rsidRPr="00E216DE">
        <w:rPr>
          <w:rFonts w:ascii="Garamond" w:eastAsia="Garamond" w:hAnsi="Garamond" w:cs="Garamond"/>
          <w:color w:val="000000" w:themeColor="text1"/>
          <w:sz w:val="26"/>
          <w:szCs w:val="26"/>
          <w:highlight w:val="white"/>
        </w:rPr>
        <w:t xml:space="preserve"> of matching has remained largely consistent over the last decade, the </w:t>
      </w:r>
      <w:r w:rsidRPr="00E216DE">
        <w:rPr>
          <w:rFonts w:ascii="Garamond" w:eastAsia="Garamond" w:hAnsi="Garamond" w:cs="Garamond"/>
          <w:i/>
          <w:color w:val="000000" w:themeColor="text1"/>
          <w:sz w:val="26"/>
          <w:szCs w:val="26"/>
          <w:highlight w:val="white"/>
        </w:rPr>
        <w:t>total number</w:t>
      </w:r>
      <w:r w:rsidRPr="00E216DE">
        <w:rPr>
          <w:rFonts w:ascii="Garamond" w:eastAsia="Garamond" w:hAnsi="Garamond" w:cs="Garamond"/>
          <w:color w:val="000000" w:themeColor="text1"/>
          <w:sz w:val="26"/>
          <w:szCs w:val="26"/>
          <w:highlight w:val="white"/>
        </w:rPr>
        <w:t xml:space="preserve"> of unmatched students has increased given the increase in total number of applicants: i.e. CMG applicants increased two-fold in the last decade from 1,405 to 2,862.</w:t>
      </w:r>
      <w:r w:rsidRPr="00E216DE">
        <w:rPr>
          <w:rFonts w:ascii="Garamond" w:eastAsia="Garamond" w:hAnsi="Garamond" w:cs="Garamond"/>
          <w:color w:val="000000" w:themeColor="text1"/>
          <w:sz w:val="26"/>
          <w:szCs w:val="26"/>
          <w:highlight w:val="white"/>
          <w:vertAlign w:val="superscript"/>
        </w:rPr>
        <w:t>17</w:t>
      </w:r>
      <w:r w:rsidRPr="00E216DE">
        <w:rPr>
          <w:rFonts w:ascii="Garamond" w:eastAsia="Garamond" w:hAnsi="Garamond" w:cs="Garamond"/>
          <w:color w:val="000000" w:themeColor="text1"/>
          <w:sz w:val="26"/>
          <w:szCs w:val="26"/>
          <w:highlight w:val="white"/>
        </w:rPr>
        <w:t xml:space="preserve"> </w:t>
      </w:r>
    </w:p>
    <w:p w14:paraId="233E8464" w14:textId="77777777" w:rsidR="00C25A63" w:rsidRDefault="00C25A63">
      <w:pPr>
        <w:spacing w:line="240" w:lineRule="auto"/>
        <w:jc w:val="both"/>
        <w:rPr>
          <w:rFonts w:ascii="Garamond" w:eastAsia="Garamond" w:hAnsi="Garamond" w:cs="Garamond"/>
          <w:b/>
          <w:color w:val="000000" w:themeColor="text1"/>
          <w:sz w:val="26"/>
          <w:szCs w:val="26"/>
          <w:highlight w:val="white"/>
        </w:rPr>
      </w:pPr>
    </w:p>
    <w:p w14:paraId="2C88AB7D" w14:textId="77777777" w:rsidR="00D94780" w:rsidRPr="00E216DE" w:rsidRDefault="002F23EC">
      <w:pPr>
        <w:spacing w:line="240" w:lineRule="auto"/>
        <w:jc w:val="both"/>
        <w:rPr>
          <w:color w:val="000000" w:themeColor="text1"/>
        </w:rPr>
      </w:pPr>
      <w:r w:rsidRPr="00E216DE">
        <w:rPr>
          <w:rFonts w:ascii="Garamond" w:eastAsia="Garamond" w:hAnsi="Garamond" w:cs="Garamond"/>
          <w:b/>
          <w:color w:val="000000" w:themeColor="text1"/>
          <w:sz w:val="26"/>
          <w:szCs w:val="26"/>
          <w:highlight w:val="white"/>
        </w:rPr>
        <w:lastRenderedPageBreak/>
        <w:t>What programs do IMGs match to?</w:t>
      </w:r>
    </w:p>
    <w:p w14:paraId="122797C8" w14:textId="77777777" w:rsidR="00E216DE" w:rsidRPr="00E216DE" w:rsidRDefault="002F23EC">
      <w:pPr>
        <w:spacing w:line="240" w:lineRule="auto"/>
        <w:jc w:val="both"/>
        <w:rPr>
          <w:color w:val="000000" w:themeColor="text1"/>
        </w:rPr>
      </w:pPr>
      <w:r w:rsidRPr="00E216DE">
        <w:rPr>
          <w:rFonts w:ascii="Garamond" w:eastAsia="Garamond" w:hAnsi="Garamond" w:cs="Garamond"/>
          <w:color w:val="000000" w:themeColor="text1"/>
          <w:sz w:val="26"/>
          <w:szCs w:val="26"/>
          <w:highlight w:val="white"/>
        </w:rPr>
        <w:t>A substantial number of IMGs match to family medicine, followed by internal medicine, psychiatry, and pediatrics. The most common matches were at University of Toronto, UBC, Western University, University of Ottawa, and McMaster University.</w:t>
      </w:r>
      <w:r w:rsidRPr="00E216DE">
        <w:rPr>
          <w:rFonts w:ascii="Garamond" w:eastAsia="Garamond" w:hAnsi="Garamond" w:cs="Garamond"/>
          <w:color w:val="000000" w:themeColor="text1"/>
          <w:sz w:val="26"/>
          <w:szCs w:val="26"/>
          <w:highlight w:val="white"/>
          <w:vertAlign w:val="superscript"/>
        </w:rPr>
        <w:t>17</w:t>
      </w:r>
    </w:p>
    <w:p w14:paraId="13F67E12" w14:textId="77777777" w:rsidR="00E216DE" w:rsidRDefault="00E216DE">
      <w:pPr>
        <w:spacing w:line="240" w:lineRule="auto"/>
        <w:jc w:val="both"/>
        <w:rPr>
          <w:rFonts w:ascii="Garamond" w:eastAsia="Garamond" w:hAnsi="Garamond" w:cs="Garamond"/>
          <w:b/>
          <w:color w:val="000000" w:themeColor="text1"/>
          <w:sz w:val="26"/>
          <w:szCs w:val="26"/>
          <w:highlight w:val="white"/>
        </w:rPr>
      </w:pPr>
    </w:p>
    <w:p w14:paraId="724F24AB" w14:textId="77777777" w:rsidR="00D94780" w:rsidRPr="00E216DE" w:rsidRDefault="002F23EC">
      <w:pPr>
        <w:spacing w:line="240" w:lineRule="auto"/>
        <w:jc w:val="both"/>
        <w:rPr>
          <w:color w:val="000000" w:themeColor="text1"/>
        </w:rPr>
      </w:pPr>
      <w:r w:rsidRPr="00E216DE">
        <w:rPr>
          <w:rFonts w:ascii="Garamond" w:eastAsia="Garamond" w:hAnsi="Garamond" w:cs="Garamond"/>
          <w:b/>
          <w:color w:val="000000" w:themeColor="text1"/>
          <w:sz w:val="26"/>
          <w:szCs w:val="26"/>
          <w:highlight w:val="white"/>
        </w:rPr>
        <w:t>Do Canadian IMG</w:t>
      </w:r>
      <w:r w:rsidR="00E216DE">
        <w:rPr>
          <w:rFonts w:ascii="Garamond" w:eastAsia="Garamond" w:hAnsi="Garamond" w:cs="Garamond"/>
          <w:b/>
          <w:color w:val="000000" w:themeColor="text1"/>
          <w:sz w:val="26"/>
          <w:szCs w:val="26"/>
          <w:highlight w:val="white"/>
        </w:rPr>
        <w:t>s and I</w:t>
      </w:r>
      <w:r w:rsidRPr="00E216DE">
        <w:rPr>
          <w:rFonts w:ascii="Garamond" w:eastAsia="Garamond" w:hAnsi="Garamond" w:cs="Garamond"/>
          <w:b/>
          <w:color w:val="000000" w:themeColor="text1"/>
          <w:sz w:val="26"/>
          <w:szCs w:val="26"/>
          <w:highlight w:val="white"/>
        </w:rPr>
        <w:t>mmigrant IMGs have t</w:t>
      </w:r>
      <w:r w:rsidR="00E216DE">
        <w:rPr>
          <w:rFonts w:ascii="Garamond" w:eastAsia="Garamond" w:hAnsi="Garamond" w:cs="Garamond"/>
          <w:b/>
          <w:color w:val="000000" w:themeColor="text1"/>
          <w:sz w:val="26"/>
          <w:szCs w:val="26"/>
          <w:highlight w:val="white"/>
        </w:rPr>
        <w:t>he same matching rates for CaRMS</w:t>
      </w:r>
      <w:r w:rsidRPr="00E216DE">
        <w:rPr>
          <w:rFonts w:ascii="Garamond" w:eastAsia="Garamond" w:hAnsi="Garamond" w:cs="Garamond"/>
          <w:b/>
          <w:color w:val="000000" w:themeColor="text1"/>
          <w:sz w:val="26"/>
          <w:szCs w:val="26"/>
          <w:highlight w:val="white"/>
        </w:rPr>
        <w:t xml:space="preserve">? </w:t>
      </w:r>
    </w:p>
    <w:p w14:paraId="613EB3CC" w14:textId="77777777" w:rsidR="00D94780" w:rsidRPr="00E216DE" w:rsidRDefault="002F23EC">
      <w:pPr>
        <w:spacing w:line="240" w:lineRule="auto"/>
        <w:jc w:val="both"/>
        <w:rPr>
          <w:color w:val="000000" w:themeColor="text1"/>
        </w:rPr>
      </w:pPr>
      <w:r w:rsidRPr="00E216DE">
        <w:rPr>
          <w:rFonts w:ascii="Garamond" w:eastAsia="Garamond" w:hAnsi="Garamond" w:cs="Garamond"/>
          <w:color w:val="000000" w:themeColor="text1"/>
          <w:sz w:val="26"/>
          <w:szCs w:val="26"/>
          <w:highlight w:val="white"/>
        </w:rPr>
        <w:t>No. While Canadian IMGs represented approximately a quarter of the applicant pool in 2011, they received about half of the positions available to IMGs.</w:t>
      </w:r>
      <w:r w:rsidRPr="00E216DE">
        <w:rPr>
          <w:rFonts w:ascii="Garamond" w:eastAsia="Garamond" w:hAnsi="Garamond" w:cs="Garamond"/>
          <w:color w:val="000000" w:themeColor="text1"/>
          <w:sz w:val="26"/>
          <w:szCs w:val="26"/>
          <w:highlight w:val="white"/>
          <w:vertAlign w:val="superscript"/>
        </w:rPr>
        <w:t>21</w:t>
      </w:r>
      <w:r w:rsidRPr="00E216DE">
        <w:rPr>
          <w:rFonts w:ascii="Garamond" w:eastAsia="Garamond" w:hAnsi="Garamond" w:cs="Garamond"/>
          <w:color w:val="000000" w:themeColor="text1"/>
          <w:sz w:val="26"/>
          <w:szCs w:val="26"/>
          <w:highlight w:val="white"/>
        </w:rPr>
        <w:t xml:space="preserve"> Immigrant IMGs have a much lower match rate than Canadian IMG applicants, respectively 11.5% and 31.5% in 2014.</w:t>
      </w:r>
      <w:r w:rsidRPr="00E216DE">
        <w:rPr>
          <w:rFonts w:ascii="Garamond" w:eastAsia="Garamond" w:hAnsi="Garamond" w:cs="Garamond"/>
          <w:color w:val="000000" w:themeColor="text1"/>
          <w:sz w:val="26"/>
          <w:szCs w:val="26"/>
          <w:highlight w:val="white"/>
          <w:vertAlign w:val="superscript"/>
        </w:rPr>
        <w:t>6</w:t>
      </w:r>
    </w:p>
    <w:p w14:paraId="3D8486BB" w14:textId="77777777" w:rsidR="00D94780" w:rsidRPr="00E216DE" w:rsidRDefault="002F23EC">
      <w:pPr>
        <w:spacing w:line="240" w:lineRule="auto"/>
        <w:jc w:val="both"/>
        <w:rPr>
          <w:color w:val="000000" w:themeColor="text1"/>
        </w:rPr>
      </w:pPr>
      <w:r w:rsidRPr="00E216DE">
        <w:rPr>
          <w:rFonts w:ascii="Garamond" w:eastAsia="Garamond" w:hAnsi="Garamond" w:cs="Garamond"/>
          <w:color w:val="000000" w:themeColor="text1"/>
          <w:sz w:val="26"/>
          <w:szCs w:val="26"/>
          <w:highlight w:val="white"/>
        </w:rPr>
        <w:t>The proportion of immigrant IMGs to Canadian IMGs accepted into residencies continues to decrease. In 2005, immigrant IMGs represented 65.9% of all IMGs in post-MD training. By 2011, their proportions decreased to 48.7%.</w:t>
      </w:r>
      <w:r w:rsidRPr="00E216DE">
        <w:rPr>
          <w:rFonts w:ascii="Garamond" w:eastAsia="Garamond" w:hAnsi="Garamond" w:cs="Garamond"/>
          <w:color w:val="000000" w:themeColor="text1"/>
          <w:sz w:val="26"/>
          <w:szCs w:val="26"/>
          <w:highlight w:val="white"/>
          <w:vertAlign w:val="superscript"/>
        </w:rPr>
        <w:t>23</w:t>
      </w:r>
    </w:p>
    <w:p w14:paraId="203183CF" w14:textId="77777777" w:rsidR="00D94780" w:rsidRDefault="00D94780">
      <w:pPr>
        <w:spacing w:after="0" w:line="240" w:lineRule="auto"/>
        <w:rPr>
          <w:color w:val="000000" w:themeColor="text1"/>
        </w:rPr>
      </w:pPr>
    </w:p>
    <w:p w14:paraId="23F8B66F" w14:textId="77777777" w:rsidR="0086216C" w:rsidRDefault="0086216C">
      <w:pPr>
        <w:spacing w:after="0" w:line="240" w:lineRule="auto"/>
        <w:rPr>
          <w:color w:val="000000" w:themeColor="text1"/>
        </w:rPr>
      </w:pPr>
    </w:p>
    <w:p w14:paraId="177B7FA4" w14:textId="77777777" w:rsidR="0086216C" w:rsidRDefault="0086216C">
      <w:pPr>
        <w:spacing w:after="0" w:line="240" w:lineRule="auto"/>
        <w:rPr>
          <w:color w:val="000000" w:themeColor="text1"/>
        </w:rPr>
      </w:pPr>
    </w:p>
    <w:p w14:paraId="77DC7CB5" w14:textId="77777777" w:rsidR="0086216C" w:rsidRDefault="0086216C">
      <w:pPr>
        <w:spacing w:after="0" w:line="240" w:lineRule="auto"/>
        <w:rPr>
          <w:color w:val="000000" w:themeColor="text1"/>
        </w:rPr>
      </w:pPr>
    </w:p>
    <w:p w14:paraId="60A92C8E" w14:textId="77777777" w:rsidR="0086216C" w:rsidRDefault="0086216C">
      <w:pPr>
        <w:spacing w:after="0" w:line="240" w:lineRule="auto"/>
        <w:rPr>
          <w:color w:val="000000" w:themeColor="text1"/>
        </w:rPr>
      </w:pPr>
    </w:p>
    <w:p w14:paraId="551F26B7" w14:textId="77777777" w:rsidR="0086216C" w:rsidRDefault="0086216C">
      <w:pPr>
        <w:spacing w:after="0" w:line="240" w:lineRule="auto"/>
        <w:rPr>
          <w:color w:val="000000" w:themeColor="text1"/>
        </w:rPr>
      </w:pPr>
    </w:p>
    <w:p w14:paraId="271D203C" w14:textId="77777777" w:rsidR="0086216C" w:rsidRDefault="0086216C">
      <w:pPr>
        <w:spacing w:after="0" w:line="240" w:lineRule="auto"/>
        <w:rPr>
          <w:color w:val="000000" w:themeColor="text1"/>
        </w:rPr>
      </w:pPr>
    </w:p>
    <w:p w14:paraId="236A6AE6" w14:textId="77777777" w:rsidR="0086216C" w:rsidRDefault="0086216C">
      <w:pPr>
        <w:spacing w:after="0" w:line="240" w:lineRule="auto"/>
        <w:rPr>
          <w:color w:val="000000" w:themeColor="text1"/>
        </w:rPr>
      </w:pPr>
    </w:p>
    <w:p w14:paraId="4493CFDF" w14:textId="77777777" w:rsidR="0086216C" w:rsidRDefault="0086216C">
      <w:pPr>
        <w:spacing w:after="0" w:line="240" w:lineRule="auto"/>
        <w:rPr>
          <w:color w:val="000000" w:themeColor="text1"/>
        </w:rPr>
      </w:pPr>
    </w:p>
    <w:p w14:paraId="759A8170" w14:textId="77777777" w:rsidR="0086216C" w:rsidRDefault="0086216C">
      <w:pPr>
        <w:spacing w:after="0" w:line="240" w:lineRule="auto"/>
        <w:rPr>
          <w:color w:val="000000" w:themeColor="text1"/>
        </w:rPr>
      </w:pPr>
    </w:p>
    <w:p w14:paraId="4364A750" w14:textId="77777777" w:rsidR="0086216C" w:rsidRDefault="0086216C">
      <w:pPr>
        <w:spacing w:after="0" w:line="240" w:lineRule="auto"/>
        <w:rPr>
          <w:color w:val="000000" w:themeColor="text1"/>
        </w:rPr>
      </w:pPr>
    </w:p>
    <w:p w14:paraId="07738B32" w14:textId="77777777" w:rsidR="0086216C" w:rsidRDefault="0086216C">
      <w:pPr>
        <w:spacing w:after="0" w:line="240" w:lineRule="auto"/>
        <w:rPr>
          <w:color w:val="000000" w:themeColor="text1"/>
        </w:rPr>
      </w:pPr>
    </w:p>
    <w:p w14:paraId="76AFBC8D" w14:textId="77777777" w:rsidR="0086216C" w:rsidRDefault="0086216C">
      <w:pPr>
        <w:spacing w:after="0" w:line="240" w:lineRule="auto"/>
        <w:rPr>
          <w:color w:val="000000" w:themeColor="text1"/>
        </w:rPr>
      </w:pPr>
    </w:p>
    <w:p w14:paraId="4EE160B0" w14:textId="77777777" w:rsidR="0086216C" w:rsidRDefault="0086216C">
      <w:pPr>
        <w:spacing w:after="0" w:line="240" w:lineRule="auto"/>
        <w:rPr>
          <w:color w:val="000000" w:themeColor="text1"/>
        </w:rPr>
      </w:pPr>
    </w:p>
    <w:p w14:paraId="37471655" w14:textId="77777777" w:rsidR="0086216C" w:rsidRDefault="0086216C">
      <w:pPr>
        <w:spacing w:after="0" w:line="240" w:lineRule="auto"/>
        <w:rPr>
          <w:color w:val="000000" w:themeColor="text1"/>
        </w:rPr>
      </w:pPr>
    </w:p>
    <w:p w14:paraId="3D307EEA" w14:textId="77777777" w:rsidR="0086216C" w:rsidRDefault="0086216C">
      <w:pPr>
        <w:spacing w:after="0" w:line="240" w:lineRule="auto"/>
        <w:rPr>
          <w:color w:val="000000" w:themeColor="text1"/>
        </w:rPr>
      </w:pPr>
    </w:p>
    <w:p w14:paraId="0881AE27" w14:textId="77777777" w:rsidR="0086216C" w:rsidRDefault="0086216C">
      <w:pPr>
        <w:spacing w:after="0" w:line="240" w:lineRule="auto"/>
        <w:rPr>
          <w:color w:val="000000" w:themeColor="text1"/>
        </w:rPr>
      </w:pPr>
    </w:p>
    <w:p w14:paraId="7202CB28" w14:textId="77777777" w:rsidR="0086216C" w:rsidRDefault="0086216C">
      <w:pPr>
        <w:spacing w:after="0" w:line="240" w:lineRule="auto"/>
        <w:rPr>
          <w:color w:val="000000" w:themeColor="text1"/>
        </w:rPr>
      </w:pPr>
    </w:p>
    <w:p w14:paraId="7038B830" w14:textId="77777777" w:rsidR="0086216C" w:rsidRDefault="0086216C">
      <w:pPr>
        <w:spacing w:after="0" w:line="240" w:lineRule="auto"/>
        <w:rPr>
          <w:color w:val="000000" w:themeColor="text1"/>
        </w:rPr>
      </w:pPr>
    </w:p>
    <w:p w14:paraId="4AFEF09D" w14:textId="77777777" w:rsidR="0086216C" w:rsidRDefault="0086216C">
      <w:pPr>
        <w:spacing w:after="0" w:line="240" w:lineRule="auto"/>
        <w:rPr>
          <w:color w:val="000000" w:themeColor="text1"/>
        </w:rPr>
      </w:pPr>
    </w:p>
    <w:p w14:paraId="31619585" w14:textId="77777777" w:rsidR="0086216C" w:rsidRDefault="0086216C">
      <w:pPr>
        <w:spacing w:after="0" w:line="240" w:lineRule="auto"/>
        <w:rPr>
          <w:color w:val="000000" w:themeColor="text1"/>
        </w:rPr>
      </w:pPr>
    </w:p>
    <w:p w14:paraId="07B1EB08" w14:textId="77777777" w:rsidR="0086216C" w:rsidRDefault="0086216C">
      <w:pPr>
        <w:spacing w:after="0" w:line="240" w:lineRule="auto"/>
        <w:rPr>
          <w:color w:val="000000" w:themeColor="text1"/>
        </w:rPr>
      </w:pPr>
    </w:p>
    <w:p w14:paraId="4F9251F8" w14:textId="77777777" w:rsidR="0086216C" w:rsidRDefault="0086216C">
      <w:pPr>
        <w:spacing w:after="0" w:line="240" w:lineRule="auto"/>
        <w:rPr>
          <w:color w:val="000000" w:themeColor="text1"/>
        </w:rPr>
      </w:pPr>
    </w:p>
    <w:p w14:paraId="3B5F7C8C" w14:textId="77777777" w:rsidR="0086216C" w:rsidRDefault="0086216C">
      <w:pPr>
        <w:spacing w:after="0" w:line="240" w:lineRule="auto"/>
        <w:rPr>
          <w:color w:val="000000" w:themeColor="text1"/>
        </w:rPr>
      </w:pPr>
    </w:p>
    <w:p w14:paraId="5939DE73" w14:textId="77777777" w:rsidR="0086216C" w:rsidRPr="00E216DE" w:rsidRDefault="0086216C">
      <w:pPr>
        <w:spacing w:after="0" w:line="240" w:lineRule="auto"/>
        <w:rPr>
          <w:color w:val="000000" w:themeColor="text1"/>
        </w:rPr>
      </w:pPr>
    </w:p>
    <w:p w14:paraId="269A67CE" w14:textId="77777777" w:rsidR="00D94780" w:rsidRPr="00E216DE" w:rsidRDefault="00D94780">
      <w:pPr>
        <w:spacing w:after="0" w:line="240" w:lineRule="auto"/>
        <w:rPr>
          <w:color w:val="000000" w:themeColor="text1"/>
        </w:rPr>
      </w:pPr>
    </w:p>
    <w:p w14:paraId="0C8D07E1" w14:textId="77777777" w:rsidR="00D94780" w:rsidRDefault="002F23EC">
      <w:pPr>
        <w:spacing w:after="0" w:line="240" w:lineRule="auto"/>
        <w:rPr>
          <w:rFonts w:ascii="Garamond" w:eastAsia="Garamond" w:hAnsi="Garamond" w:cs="Garamond"/>
          <w:b/>
          <w:color w:val="000000" w:themeColor="text1"/>
          <w:sz w:val="32"/>
          <w:szCs w:val="32"/>
        </w:rPr>
      </w:pPr>
      <w:r w:rsidRPr="00E216DE">
        <w:rPr>
          <w:rFonts w:ascii="Garamond" w:eastAsia="Garamond" w:hAnsi="Garamond" w:cs="Garamond"/>
          <w:b/>
          <w:color w:val="000000" w:themeColor="text1"/>
          <w:sz w:val="32"/>
          <w:szCs w:val="32"/>
        </w:rPr>
        <w:lastRenderedPageBreak/>
        <w:t>IV. REFERENCES</w:t>
      </w:r>
    </w:p>
    <w:p w14:paraId="392DFAB4" w14:textId="77777777" w:rsidR="009A1F6D" w:rsidRPr="00E216DE" w:rsidRDefault="009A1F6D">
      <w:pPr>
        <w:spacing w:after="0" w:line="240" w:lineRule="auto"/>
        <w:rPr>
          <w:color w:val="000000" w:themeColor="text1"/>
        </w:rPr>
      </w:pPr>
    </w:p>
    <w:p w14:paraId="19740581" w14:textId="77777777" w:rsidR="00D94780" w:rsidRPr="00E216DE" w:rsidRDefault="002F23EC">
      <w:pPr>
        <w:numPr>
          <w:ilvl w:val="0"/>
          <w:numId w:val="2"/>
        </w:numPr>
        <w:spacing w:after="0" w:line="240" w:lineRule="auto"/>
        <w:ind w:hanging="360"/>
        <w:contextualSpacing/>
        <w:rPr>
          <w:rFonts w:ascii="Garamond" w:eastAsia="Garamond" w:hAnsi="Garamond" w:cs="Garamond"/>
          <w:color w:val="000000" w:themeColor="text1"/>
          <w:sz w:val="20"/>
          <w:szCs w:val="20"/>
        </w:rPr>
      </w:pPr>
      <w:r w:rsidRPr="00E216DE">
        <w:rPr>
          <w:rFonts w:ascii="Garamond" w:eastAsia="Garamond" w:hAnsi="Garamond" w:cs="Garamond"/>
          <w:color w:val="000000" w:themeColor="text1"/>
          <w:sz w:val="20"/>
          <w:szCs w:val="20"/>
        </w:rPr>
        <w:t>Walsh A, Banner S, Schabort I, Armson H, Bowmer MI, Granata B. International Medical Graduates - Current Issues. Members of the FMEC PG consortium; 2011.</w:t>
      </w:r>
    </w:p>
    <w:p w14:paraId="1303D346" w14:textId="77777777" w:rsidR="00D94780" w:rsidRPr="00E216DE" w:rsidRDefault="002F23EC">
      <w:pPr>
        <w:numPr>
          <w:ilvl w:val="0"/>
          <w:numId w:val="2"/>
        </w:numPr>
        <w:spacing w:after="0" w:line="240" w:lineRule="auto"/>
        <w:ind w:hanging="360"/>
        <w:contextualSpacing/>
        <w:rPr>
          <w:rFonts w:ascii="Garamond" w:eastAsia="Garamond" w:hAnsi="Garamond" w:cs="Garamond"/>
          <w:color w:val="000000" w:themeColor="text1"/>
          <w:sz w:val="20"/>
          <w:szCs w:val="20"/>
        </w:rPr>
      </w:pPr>
      <w:r w:rsidRPr="00E216DE">
        <w:rPr>
          <w:rFonts w:ascii="Garamond" w:eastAsia="Garamond" w:hAnsi="Garamond" w:cs="Garamond"/>
          <w:color w:val="000000" w:themeColor="text1"/>
          <w:sz w:val="20"/>
          <w:szCs w:val="20"/>
        </w:rPr>
        <w:t>Canadian Resident Matching Service. Canadian students studying medicine abroad. http://www.carms.ca/pdfs/2010_CSA_report/CaRMS_2010_CSA_Report.pdf. Accessed Mar 5 2015.</w:t>
      </w:r>
    </w:p>
    <w:p w14:paraId="14CCDAC1" w14:textId="77777777" w:rsidR="00D94780" w:rsidRPr="00E216DE" w:rsidRDefault="002F23EC">
      <w:pPr>
        <w:numPr>
          <w:ilvl w:val="0"/>
          <w:numId w:val="2"/>
        </w:numPr>
        <w:spacing w:after="0" w:line="240" w:lineRule="auto"/>
        <w:ind w:hanging="360"/>
        <w:contextualSpacing/>
        <w:rPr>
          <w:rFonts w:ascii="Garamond" w:eastAsia="Garamond" w:hAnsi="Garamond" w:cs="Garamond"/>
          <w:color w:val="000000" w:themeColor="text1"/>
          <w:sz w:val="20"/>
          <w:szCs w:val="20"/>
        </w:rPr>
      </w:pPr>
      <w:r w:rsidRPr="00E216DE">
        <w:rPr>
          <w:rFonts w:ascii="Garamond" w:eastAsia="Garamond" w:hAnsi="Garamond" w:cs="Garamond"/>
          <w:color w:val="000000" w:themeColor="text1"/>
          <w:sz w:val="20"/>
          <w:szCs w:val="20"/>
        </w:rPr>
        <w:t>Islam N. The dilemma of physician shortage and international recruitment in Canada. Int J Health Policy Manag. 2014 May 29;3(1):29-32.</w:t>
      </w:r>
    </w:p>
    <w:p w14:paraId="11F0EC0B" w14:textId="77777777" w:rsidR="00D94780" w:rsidRPr="00E216DE" w:rsidRDefault="002F23EC">
      <w:pPr>
        <w:numPr>
          <w:ilvl w:val="0"/>
          <w:numId w:val="2"/>
        </w:numPr>
        <w:spacing w:after="0" w:line="240" w:lineRule="auto"/>
        <w:ind w:hanging="360"/>
        <w:contextualSpacing/>
        <w:rPr>
          <w:rFonts w:ascii="Garamond" w:eastAsia="Garamond" w:hAnsi="Garamond" w:cs="Garamond"/>
          <w:color w:val="000000" w:themeColor="text1"/>
          <w:sz w:val="20"/>
          <w:szCs w:val="20"/>
        </w:rPr>
      </w:pPr>
      <w:r w:rsidRPr="00E216DE">
        <w:rPr>
          <w:rFonts w:ascii="Garamond" w:eastAsia="Garamond" w:hAnsi="Garamond" w:cs="Garamond"/>
          <w:color w:val="000000" w:themeColor="text1"/>
          <w:sz w:val="20"/>
          <w:szCs w:val="20"/>
        </w:rPr>
        <w:t>Mok PS, Baerlocher MO, Abrahams C, Tan E. Comparison of Canadian Medical Graduates and International Medical Graduates in Canada: 1989-2007. Acad Med. 2011 Aug; 86(8): 962-967.</w:t>
      </w:r>
    </w:p>
    <w:p w14:paraId="629C11E0" w14:textId="77777777" w:rsidR="00D94780" w:rsidRPr="00E216DE" w:rsidRDefault="002F23EC">
      <w:pPr>
        <w:numPr>
          <w:ilvl w:val="0"/>
          <w:numId w:val="2"/>
        </w:numPr>
        <w:spacing w:after="0" w:line="240" w:lineRule="auto"/>
        <w:ind w:hanging="360"/>
        <w:contextualSpacing/>
        <w:rPr>
          <w:rFonts w:ascii="Garamond" w:eastAsia="Garamond" w:hAnsi="Garamond" w:cs="Garamond"/>
          <w:color w:val="000000" w:themeColor="text1"/>
          <w:sz w:val="20"/>
          <w:szCs w:val="20"/>
        </w:rPr>
      </w:pPr>
      <w:r w:rsidRPr="00E216DE">
        <w:rPr>
          <w:rFonts w:ascii="Garamond" w:eastAsia="Garamond" w:hAnsi="Garamond" w:cs="Garamond"/>
          <w:color w:val="000000" w:themeColor="text1"/>
          <w:sz w:val="20"/>
          <w:szCs w:val="20"/>
        </w:rPr>
        <w:t>Barer M, Evans R, Hedden L. False hope for Canadians who study medicine abroad. CMAJ, March 31, 2014, doi:10.1503/cmaj.131704.</w:t>
      </w:r>
    </w:p>
    <w:p w14:paraId="18669AD7" w14:textId="77777777" w:rsidR="00D94780" w:rsidRPr="00E216DE" w:rsidRDefault="002F23EC">
      <w:pPr>
        <w:numPr>
          <w:ilvl w:val="0"/>
          <w:numId w:val="2"/>
        </w:numPr>
        <w:spacing w:after="0" w:line="240" w:lineRule="auto"/>
        <w:ind w:hanging="360"/>
        <w:contextualSpacing/>
        <w:rPr>
          <w:rFonts w:ascii="Garamond" w:eastAsia="Garamond" w:hAnsi="Garamond" w:cs="Garamond"/>
          <w:color w:val="000000" w:themeColor="text1"/>
          <w:sz w:val="20"/>
          <w:szCs w:val="20"/>
        </w:rPr>
      </w:pPr>
      <w:r w:rsidRPr="00E216DE">
        <w:rPr>
          <w:rFonts w:ascii="Garamond" w:eastAsia="Garamond" w:hAnsi="Garamond" w:cs="Garamond"/>
          <w:color w:val="000000" w:themeColor="text1"/>
          <w:sz w:val="20"/>
          <w:szCs w:val="20"/>
        </w:rPr>
        <w:t>Canadian Resident Matching Service. Selecting IMGs for residency programs: Myths and shibboleths. http://www.carms.ca/wp-content/uploads/2014/11/2014-FMF-myths-shibboleths-EN.pdf. Accessed March 24, 2016.</w:t>
      </w:r>
    </w:p>
    <w:p w14:paraId="334EE321" w14:textId="77777777" w:rsidR="00D94780" w:rsidRPr="00E216DE" w:rsidRDefault="002F23EC">
      <w:pPr>
        <w:numPr>
          <w:ilvl w:val="0"/>
          <w:numId w:val="2"/>
        </w:numPr>
        <w:spacing w:after="0" w:line="240" w:lineRule="auto"/>
        <w:ind w:hanging="360"/>
        <w:contextualSpacing/>
        <w:rPr>
          <w:rFonts w:ascii="Garamond" w:eastAsia="Garamond" w:hAnsi="Garamond" w:cs="Garamond"/>
          <w:color w:val="000000" w:themeColor="text1"/>
          <w:sz w:val="20"/>
          <w:szCs w:val="20"/>
        </w:rPr>
      </w:pPr>
      <w:r w:rsidRPr="00E216DE">
        <w:rPr>
          <w:rFonts w:ascii="Garamond" w:eastAsia="Garamond" w:hAnsi="Garamond" w:cs="Garamond"/>
          <w:color w:val="000000" w:themeColor="text1"/>
          <w:sz w:val="20"/>
          <w:szCs w:val="20"/>
        </w:rPr>
        <w:t>About AFMC. The Association of Faculties of Medicine of Canada. https://www.afmc.ca/about-afmc Accessed Aug 9 2015.</w:t>
      </w:r>
    </w:p>
    <w:p w14:paraId="746C253A" w14:textId="77777777" w:rsidR="00D94780" w:rsidRPr="00E216DE" w:rsidRDefault="002F23EC">
      <w:pPr>
        <w:numPr>
          <w:ilvl w:val="0"/>
          <w:numId w:val="2"/>
        </w:numPr>
        <w:spacing w:after="0" w:line="240" w:lineRule="auto"/>
        <w:ind w:hanging="360"/>
        <w:contextualSpacing/>
        <w:rPr>
          <w:rFonts w:ascii="Garamond" w:eastAsia="Garamond" w:hAnsi="Garamond" w:cs="Garamond"/>
          <w:color w:val="000000" w:themeColor="text1"/>
          <w:sz w:val="20"/>
          <w:szCs w:val="20"/>
        </w:rPr>
      </w:pPr>
      <w:r w:rsidRPr="00E216DE">
        <w:rPr>
          <w:rFonts w:ascii="Garamond" w:eastAsia="Garamond" w:hAnsi="Garamond" w:cs="Garamond"/>
          <w:color w:val="000000" w:themeColor="text1"/>
          <w:sz w:val="20"/>
          <w:szCs w:val="20"/>
        </w:rPr>
        <w:t>Lofters A, Slater M, Thulien N. The “Brain Drain”: Factors influencing physician migration to Canada. Health 5(1): Jan 2013.</w:t>
      </w:r>
    </w:p>
    <w:p w14:paraId="73DD23C5" w14:textId="77777777" w:rsidR="00D94780" w:rsidRPr="00E216DE" w:rsidRDefault="002F23EC">
      <w:pPr>
        <w:numPr>
          <w:ilvl w:val="0"/>
          <w:numId w:val="2"/>
        </w:numPr>
        <w:spacing w:after="0" w:line="240" w:lineRule="auto"/>
        <w:ind w:hanging="360"/>
        <w:contextualSpacing/>
        <w:rPr>
          <w:rFonts w:ascii="Garamond" w:eastAsia="Garamond" w:hAnsi="Garamond" w:cs="Garamond"/>
          <w:color w:val="000000" w:themeColor="text1"/>
          <w:sz w:val="20"/>
          <w:szCs w:val="20"/>
        </w:rPr>
      </w:pPr>
      <w:r w:rsidRPr="00E216DE">
        <w:rPr>
          <w:rFonts w:ascii="Garamond" w:eastAsia="Garamond" w:hAnsi="Garamond" w:cs="Garamond"/>
          <w:color w:val="000000" w:themeColor="text1"/>
          <w:sz w:val="20"/>
          <w:szCs w:val="20"/>
        </w:rPr>
        <w:t>CAPER. Fact Sheet on International Medical Graduates. Available at: http://www.caper.ca/~assets/Fact%20Sheet%20on%20IMGs%20-%20Final.pdf. Accessed March 4, 2015.</w:t>
      </w:r>
    </w:p>
    <w:p w14:paraId="05B22698" w14:textId="77777777" w:rsidR="00D94780" w:rsidRPr="00E216DE" w:rsidRDefault="002F23EC">
      <w:pPr>
        <w:numPr>
          <w:ilvl w:val="0"/>
          <w:numId w:val="2"/>
        </w:numPr>
        <w:spacing w:after="0" w:line="240" w:lineRule="auto"/>
        <w:ind w:hanging="360"/>
        <w:contextualSpacing/>
        <w:rPr>
          <w:rFonts w:ascii="Garamond" w:eastAsia="Garamond" w:hAnsi="Garamond" w:cs="Garamond"/>
          <w:color w:val="000000" w:themeColor="text1"/>
          <w:sz w:val="20"/>
          <w:szCs w:val="20"/>
        </w:rPr>
      </w:pPr>
      <w:r w:rsidRPr="00E216DE">
        <w:rPr>
          <w:rFonts w:ascii="Garamond" w:eastAsia="Garamond" w:hAnsi="Garamond" w:cs="Garamond"/>
          <w:color w:val="000000" w:themeColor="text1"/>
          <w:sz w:val="20"/>
          <w:szCs w:val="20"/>
        </w:rPr>
        <w:t>Canadian Institute for Health Information (CIHI). Analysis in Brief: International Medical Graduates in Canada 1972-2007. CIHI. 2009.</w:t>
      </w:r>
    </w:p>
    <w:p w14:paraId="1E7F4999" w14:textId="77777777" w:rsidR="00D94780" w:rsidRPr="00E216DE" w:rsidRDefault="002F23EC">
      <w:pPr>
        <w:numPr>
          <w:ilvl w:val="0"/>
          <w:numId w:val="2"/>
        </w:numPr>
        <w:spacing w:after="0" w:line="240" w:lineRule="auto"/>
        <w:ind w:hanging="360"/>
        <w:contextualSpacing/>
        <w:rPr>
          <w:rFonts w:ascii="Garamond" w:eastAsia="Garamond" w:hAnsi="Garamond" w:cs="Garamond"/>
          <w:color w:val="000000" w:themeColor="text1"/>
          <w:sz w:val="20"/>
          <w:szCs w:val="20"/>
        </w:rPr>
      </w:pPr>
      <w:r w:rsidRPr="00E216DE">
        <w:rPr>
          <w:rFonts w:ascii="Garamond" w:eastAsia="Garamond" w:hAnsi="Garamond" w:cs="Garamond"/>
          <w:color w:val="000000" w:themeColor="text1"/>
          <w:sz w:val="20"/>
          <w:szCs w:val="20"/>
        </w:rPr>
        <w:t>Health Human Resources Strategy - International Medical Graduates. Ontario Ministry of Health and Long-term Care. Available at: http://www.health.gov.on.ca/en/pro/programs/hhrsd/physicians/international_medical_graduates.aspx#eligibility. Accessed March 4, 2015.</w:t>
      </w:r>
    </w:p>
    <w:p w14:paraId="143724C9" w14:textId="77777777" w:rsidR="00D94780" w:rsidRPr="00E216DE" w:rsidRDefault="002F23EC">
      <w:pPr>
        <w:numPr>
          <w:ilvl w:val="0"/>
          <w:numId w:val="2"/>
        </w:numPr>
        <w:spacing w:after="0" w:line="240" w:lineRule="auto"/>
        <w:ind w:hanging="360"/>
        <w:contextualSpacing/>
        <w:rPr>
          <w:rFonts w:ascii="Garamond" w:eastAsia="Garamond" w:hAnsi="Garamond" w:cs="Garamond"/>
          <w:color w:val="000000" w:themeColor="text1"/>
          <w:sz w:val="20"/>
          <w:szCs w:val="20"/>
        </w:rPr>
      </w:pPr>
      <w:r w:rsidRPr="00E216DE">
        <w:rPr>
          <w:rFonts w:ascii="Garamond" w:eastAsia="Garamond" w:hAnsi="Garamond" w:cs="Garamond"/>
          <w:color w:val="000000" w:themeColor="text1"/>
          <w:sz w:val="20"/>
          <w:szCs w:val="20"/>
        </w:rPr>
        <w:t>Canadian Institute for Health Information (CIHI). Supply, Distribution and Migration of Canadian Physicians, 2012. CIHI. 2013.</w:t>
      </w:r>
    </w:p>
    <w:p w14:paraId="228B0152" w14:textId="77777777" w:rsidR="00D94780" w:rsidRPr="00E216DE" w:rsidRDefault="002F23EC">
      <w:pPr>
        <w:numPr>
          <w:ilvl w:val="0"/>
          <w:numId w:val="2"/>
        </w:numPr>
        <w:spacing w:after="0" w:line="240" w:lineRule="auto"/>
        <w:ind w:hanging="360"/>
        <w:contextualSpacing/>
        <w:rPr>
          <w:rFonts w:ascii="Garamond" w:eastAsia="Garamond" w:hAnsi="Garamond" w:cs="Garamond"/>
          <w:color w:val="000000" w:themeColor="text1"/>
          <w:sz w:val="20"/>
          <w:szCs w:val="20"/>
        </w:rPr>
      </w:pPr>
      <w:r w:rsidRPr="00E216DE">
        <w:rPr>
          <w:rFonts w:ascii="Garamond" w:eastAsia="Garamond" w:hAnsi="Garamond" w:cs="Garamond"/>
          <w:color w:val="000000" w:themeColor="text1"/>
          <w:sz w:val="20"/>
          <w:szCs w:val="20"/>
        </w:rPr>
        <w:t>Overview of licensure process for IMGs. Medical Council of Canada – Le Conseil Médical du Canada. Available at: http://mcc.ca/about/mcc-and-route-to-licensure/licensure-process-for-img/. Accessed March 4, 2015.</w:t>
      </w:r>
    </w:p>
    <w:p w14:paraId="49BE7982" w14:textId="77777777" w:rsidR="00D94780" w:rsidRPr="00E216DE" w:rsidRDefault="002F23EC">
      <w:pPr>
        <w:numPr>
          <w:ilvl w:val="0"/>
          <w:numId w:val="2"/>
        </w:numPr>
        <w:spacing w:after="0" w:line="240" w:lineRule="auto"/>
        <w:ind w:hanging="360"/>
        <w:contextualSpacing/>
        <w:rPr>
          <w:rFonts w:ascii="Garamond" w:eastAsia="Garamond" w:hAnsi="Garamond" w:cs="Garamond"/>
          <w:color w:val="000000" w:themeColor="text1"/>
          <w:sz w:val="20"/>
          <w:szCs w:val="20"/>
        </w:rPr>
      </w:pPr>
      <w:r w:rsidRPr="00E216DE">
        <w:rPr>
          <w:rFonts w:ascii="Garamond" w:eastAsia="Garamond" w:hAnsi="Garamond" w:cs="Garamond"/>
          <w:color w:val="000000" w:themeColor="text1"/>
          <w:sz w:val="20"/>
          <w:szCs w:val="20"/>
        </w:rPr>
        <w:t>Guidelines for Return of Service (ROS) for International Medical Graduates (IMGs), Repatriation Program and Registration through Practice Assessment. Ontario Ministry of Health and Long-term Care. Available at: http://www.carms.ca/pdfs/OntarioROS.pdf</w:t>
      </w:r>
    </w:p>
    <w:p w14:paraId="2B485E73" w14:textId="77777777" w:rsidR="00D94780" w:rsidRPr="00E216DE" w:rsidRDefault="002F23EC">
      <w:pPr>
        <w:numPr>
          <w:ilvl w:val="0"/>
          <w:numId w:val="2"/>
        </w:numPr>
        <w:spacing w:after="0" w:line="240" w:lineRule="auto"/>
        <w:ind w:hanging="360"/>
        <w:contextualSpacing/>
        <w:rPr>
          <w:rFonts w:ascii="Garamond" w:eastAsia="Garamond" w:hAnsi="Garamond" w:cs="Garamond"/>
          <w:color w:val="000000" w:themeColor="text1"/>
          <w:sz w:val="20"/>
          <w:szCs w:val="20"/>
        </w:rPr>
      </w:pPr>
      <w:r w:rsidRPr="00E216DE">
        <w:rPr>
          <w:rFonts w:ascii="Garamond" w:eastAsia="Garamond" w:hAnsi="Garamond" w:cs="Garamond"/>
          <w:color w:val="000000" w:themeColor="text1"/>
          <w:sz w:val="20"/>
          <w:szCs w:val="20"/>
        </w:rPr>
        <w:t>Health Human Resources Strategy - International Medical Graduates. Ontario Ministry of Health and Long-term Care. Available at: http://www.health.gov.on.ca/en/pro/programs/hhrsd/physicians/international_medical_graduates.aspx#eligibility. Accessed March 4, 2015.</w:t>
      </w:r>
    </w:p>
    <w:p w14:paraId="125C1CAD" w14:textId="77777777" w:rsidR="00D94780" w:rsidRPr="00E216DE" w:rsidRDefault="002F23EC">
      <w:pPr>
        <w:numPr>
          <w:ilvl w:val="0"/>
          <w:numId w:val="2"/>
        </w:numPr>
        <w:spacing w:after="0" w:line="240" w:lineRule="auto"/>
        <w:ind w:hanging="360"/>
        <w:contextualSpacing/>
        <w:rPr>
          <w:rFonts w:ascii="Garamond" w:eastAsia="Garamond" w:hAnsi="Garamond" w:cs="Garamond"/>
          <w:color w:val="000000" w:themeColor="text1"/>
          <w:sz w:val="20"/>
          <w:szCs w:val="20"/>
        </w:rPr>
      </w:pPr>
      <w:r w:rsidRPr="00E216DE">
        <w:rPr>
          <w:rFonts w:ascii="Garamond" w:eastAsia="Garamond" w:hAnsi="Garamond" w:cs="Garamond"/>
          <w:color w:val="000000" w:themeColor="text1"/>
          <w:sz w:val="20"/>
          <w:szCs w:val="20"/>
        </w:rPr>
        <w:t>Overview of licensure process for IMGs. Medical Council of Canada http://mcc.ca/about/mcc-and-route-to-licensure/licensure-process-for-imgs/. Accessed March 4, 2015.</w:t>
      </w:r>
    </w:p>
    <w:p w14:paraId="72C4C37B" w14:textId="77777777" w:rsidR="00D94780" w:rsidRPr="00E216DE" w:rsidRDefault="002F23EC">
      <w:pPr>
        <w:numPr>
          <w:ilvl w:val="0"/>
          <w:numId w:val="2"/>
        </w:numPr>
        <w:spacing w:after="0" w:line="240" w:lineRule="auto"/>
        <w:ind w:hanging="360"/>
        <w:contextualSpacing/>
        <w:rPr>
          <w:rFonts w:ascii="Garamond" w:eastAsia="Garamond" w:hAnsi="Garamond" w:cs="Garamond"/>
          <w:color w:val="000000" w:themeColor="text1"/>
          <w:sz w:val="20"/>
          <w:szCs w:val="20"/>
        </w:rPr>
      </w:pPr>
      <w:r w:rsidRPr="00E216DE">
        <w:rPr>
          <w:rFonts w:ascii="Garamond" w:eastAsia="Garamond" w:hAnsi="Garamond" w:cs="Garamond"/>
          <w:color w:val="000000" w:themeColor="text1"/>
          <w:sz w:val="20"/>
          <w:szCs w:val="20"/>
        </w:rPr>
        <w:t>Canadian Resident Matching Service. 2015 R-1 Match. http://www.carms.ca/wp-content/uploads/2015/05/2015-R1-match-report-full-EN.pdf.  Accessed Aug 9, 2015.</w:t>
      </w:r>
    </w:p>
    <w:p w14:paraId="018C2D17" w14:textId="77777777" w:rsidR="00D94780" w:rsidRPr="00E216DE" w:rsidRDefault="002F23EC">
      <w:pPr>
        <w:numPr>
          <w:ilvl w:val="0"/>
          <w:numId w:val="2"/>
        </w:numPr>
        <w:spacing w:after="0" w:line="240" w:lineRule="auto"/>
        <w:ind w:hanging="360"/>
        <w:contextualSpacing/>
        <w:rPr>
          <w:rFonts w:ascii="Garamond" w:eastAsia="Garamond" w:hAnsi="Garamond" w:cs="Garamond"/>
          <w:color w:val="000000" w:themeColor="text1"/>
          <w:sz w:val="20"/>
          <w:szCs w:val="20"/>
        </w:rPr>
      </w:pPr>
      <w:r w:rsidRPr="00E216DE">
        <w:rPr>
          <w:rFonts w:ascii="Garamond" w:eastAsia="Garamond" w:hAnsi="Garamond" w:cs="Garamond"/>
          <w:color w:val="000000" w:themeColor="text1"/>
          <w:sz w:val="20"/>
          <w:szCs w:val="20"/>
        </w:rPr>
        <w:t>Canadian Resident Matching Service. R-1 match reports. http://www.carms.ca/en/data-and-reports/r-1/. Accessed Mar 5, 2015.</w:t>
      </w:r>
    </w:p>
    <w:p w14:paraId="79AA71F1" w14:textId="77777777" w:rsidR="00D94780" w:rsidRPr="00E216DE" w:rsidRDefault="002F23EC">
      <w:pPr>
        <w:numPr>
          <w:ilvl w:val="0"/>
          <w:numId w:val="2"/>
        </w:numPr>
        <w:spacing w:after="0" w:line="240" w:lineRule="auto"/>
        <w:ind w:hanging="360"/>
        <w:contextualSpacing/>
        <w:rPr>
          <w:rFonts w:ascii="Garamond" w:eastAsia="Garamond" w:hAnsi="Garamond" w:cs="Garamond"/>
          <w:color w:val="000000" w:themeColor="text1"/>
          <w:sz w:val="20"/>
          <w:szCs w:val="20"/>
        </w:rPr>
      </w:pPr>
      <w:r w:rsidRPr="00E216DE">
        <w:rPr>
          <w:rFonts w:ascii="Garamond" w:eastAsia="Garamond" w:hAnsi="Garamond" w:cs="Garamond"/>
          <w:color w:val="000000" w:themeColor="text1"/>
          <w:sz w:val="20"/>
          <w:szCs w:val="20"/>
        </w:rPr>
        <w:t>Canadian Resident Matching Service. Summary of intake criteria for IMGs. http://www.carms.ca/en/residency/r-1/eligibility-criteria/provincial-criteria/summary-intake-criteria-imgs/. Accessed March 25, 2016.</w:t>
      </w:r>
    </w:p>
    <w:p w14:paraId="1AE2194C" w14:textId="77777777" w:rsidR="00D94780" w:rsidRPr="00E216DE" w:rsidRDefault="002F23EC">
      <w:pPr>
        <w:numPr>
          <w:ilvl w:val="0"/>
          <w:numId w:val="2"/>
        </w:numPr>
        <w:spacing w:after="0" w:line="240" w:lineRule="auto"/>
        <w:ind w:hanging="360"/>
        <w:contextualSpacing/>
        <w:rPr>
          <w:rFonts w:ascii="Garamond" w:eastAsia="Garamond" w:hAnsi="Garamond" w:cs="Garamond"/>
          <w:color w:val="000000" w:themeColor="text1"/>
          <w:sz w:val="20"/>
          <w:szCs w:val="20"/>
        </w:rPr>
      </w:pPr>
      <w:r w:rsidRPr="00E216DE">
        <w:rPr>
          <w:rFonts w:ascii="Garamond" w:eastAsia="Garamond" w:hAnsi="Garamond" w:cs="Garamond"/>
          <w:color w:val="000000" w:themeColor="text1"/>
          <w:sz w:val="20"/>
          <w:szCs w:val="20"/>
        </w:rPr>
        <w:t>Canadian Residency Matching Service. 2013 R-1 Main Residency Match Report.  http://www.carms.ca/assets/upload/pdfs/2013R1_MatchResults/Master_PDF_En.pdf.  Accessed Aug 9, 2015.</w:t>
      </w:r>
    </w:p>
    <w:p w14:paraId="6EF14974" w14:textId="77777777" w:rsidR="00D94780" w:rsidRPr="00E216DE" w:rsidRDefault="002F23EC">
      <w:pPr>
        <w:numPr>
          <w:ilvl w:val="0"/>
          <w:numId w:val="2"/>
        </w:numPr>
        <w:spacing w:after="0" w:line="240" w:lineRule="auto"/>
        <w:ind w:hanging="360"/>
        <w:contextualSpacing/>
        <w:rPr>
          <w:rFonts w:ascii="Garamond" w:eastAsia="Garamond" w:hAnsi="Garamond" w:cs="Garamond"/>
          <w:color w:val="000000" w:themeColor="text1"/>
          <w:sz w:val="20"/>
          <w:szCs w:val="20"/>
        </w:rPr>
      </w:pPr>
      <w:r w:rsidRPr="00E216DE">
        <w:rPr>
          <w:rFonts w:ascii="Garamond" w:eastAsia="Garamond" w:hAnsi="Garamond" w:cs="Garamond"/>
          <w:color w:val="000000" w:themeColor="text1"/>
          <w:sz w:val="20"/>
          <w:szCs w:val="20"/>
        </w:rPr>
        <w:lastRenderedPageBreak/>
        <w:t>Monavvari A, Peters C, Feldman P. International medical graduates: Past, present, and future. Canadian Family Physician. March 2015 vol. 61 no. 3 205-208.</w:t>
      </w:r>
    </w:p>
    <w:p w14:paraId="399BE6F8" w14:textId="77777777" w:rsidR="00D94780" w:rsidRPr="00E216DE" w:rsidRDefault="002F23EC">
      <w:pPr>
        <w:numPr>
          <w:ilvl w:val="0"/>
          <w:numId w:val="2"/>
        </w:numPr>
        <w:spacing w:after="0" w:line="240" w:lineRule="auto"/>
        <w:ind w:hanging="360"/>
        <w:contextualSpacing/>
        <w:rPr>
          <w:rFonts w:ascii="Garamond" w:eastAsia="Garamond" w:hAnsi="Garamond" w:cs="Garamond"/>
          <w:color w:val="000000" w:themeColor="text1"/>
          <w:sz w:val="20"/>
          <w:szCs w:val="20"/>
        </w:rPr>
      </w:pPr>
      <w:r w:rsidRPr="00E216DE">
        <w:rPr>
          <w:rFonts w:ascii="Garamond" w:eastAsia="Garamond" w:hAnsi="Garamond" w:cs="Garamond"/>
          <w:color w:val="000000" w:themeColor="text1"/>
          <w:sz w:val="20"/>
          <w:szCs w:val="20"/>
        </w:rPr>
        <w:t>Canadian Post-M.D. Education Registry, The Association of Faculties of Medicine of Canada. Annual Census of Post-M.D. Trainees 2014. http://www.caper.ca/~assets/documents/pdf_2014-15_CAPER_Census.pdf. Accessed Aug 9, 2015.</w:t>
      </w:r>
    </w:p>
    <w:p w14:paraId="2CF88D70" w14:textId="77777777" w:rsidR="00D94780" w:rsidRPr="00E216DE" w:rsidRDefault="002F23EC">
      <w:pPr>
        <w:numPr>
          <w:ilvl w:val="0"/>
          <w:numId w:val="2"/>
        </w:numPr>
        <w:spacing w:after="0" w:line="240" w:lineRule="auto"/>
        <w:ind w:hanging="360"/>
        <w:contextualSpacing/>
        <w:rPr>
          <w:rFonts w:ascii="Garamond" w:eastAsia="Garamond" w:hAnsi="Garamond" w:cs="Garamond"/>
          <w:color w:val="000000" w:themeColor="text1"/>
          <w:sz w:val="20"/>
          <w:szCs w:val="20"/>
        </w:rPr>
      </w:pPr>
      <w:r w:rsidRPr="00E216DE">
        <w:rPr>
          <w:rFonts w:ascii="Garamond" w:eastAsia="Garamond" w:hAnsi="Garamond" w:cs="Garamond"/>
          <w:color w:val="000000" w:themeColor="text1"/>
          <w:sz w:val="20"/>
          <w:szCs w:val="20"/>
        </w:rPr>
        <w:t>Canadian Post-M.D. Education Registry, The Association of Faculties of Medicine of Canada. 2012 CAPER National IMG Database Report. http://www.caper.ca/~assets/documents/2012_CAPER_National_IMG_Database_Report.pdf. Accessed Aug 9, 2015.</w:t>
      </w:r>
    </w:p>
    <w:p w14:paraId="5656D741" w14:textId="77777777" w:rsidR="00D94780" w:rsidRPr="00E216DE" w:rsidRDefault="00D94780">
      <w:pPr>
        <w:spacing w:after="0" w:line="240" w:lineRule="auto"/>
        <w:rPr>
          <w:color w:val="000000" w:themeColor="text1"/>
        </w:rPr>
      </w:pPr>
    </w:p>
    <w:p w14:paraId="7181635B" w14:textId="77777777" w:rsidR="008816A6" w:rsidRPr="00E216DE" w:rsidRDefault="008816A6">
      <w:pPr>
        <w:spacing w:after="0" w:line="240" w:lineRule="auto"/>
        <w:rPr>
          <w:color w:val="000000" w:themeColor="text1"/>
        </w:rPr>
      </w:pPr>
    </w:p>
    <w:p w14:paraId="1F25011B" w14:textId="77777777" w:rsidR="00D94780" w:rsidRDefault="002F23EC">
      <w:pPr>
        <w:spacing w:after="0" w:line="240" w:lineRule="auto"/>
        <w:rPr>
          <w:rFonts w:ascii="Garamond" w:eastAsia="Garamond" w:hAnsi="Garamond" w:cs="Garamond"/>
          <w:b/>
          <w:color w:val="000000" w:themeColor="text1"/>
          <w:sz w:val="32"/>
          <w:szCs w:val="32"/>
        </w:rPr>
      </w:pPr>
      <w:r w:rsidRPr="00E216DE">
        <w:rPr>
          <w:rFonts w:ascii="Garamond" w:eastAsia="Garamond" w:hAnsi="Garamond" w:cs="Garamond"/>
          <w:b/>
          <w:color w:val="000000" w:themeColor="text1"/>
          <w:sz w:val="32"/>
          <w:szCs w:val="32"/>
        </w:rPr>
        <w:t>V. APPENDIX</w:t>
      </w:r>
    </w:p>
    <w:p w14:paraId="5A172D75" w14:textId="77777777" w:rsidR="008816A6" w:rsidRPr="008816A6" w:rsidRDefault="008816A6">
      <w:pPr>
        <w:spacing w:after="0" w:line="240" w:lineRule="auto"/>
        <w:rPr>
          <w:color w:val="000000" w:themeColor="text1"/>
          <w:sz w:val="21"/>
          <w:szCs w:val="21"/>
        </w:rPr>
      </w:pPr>
    </w:p>
    <w:p w14:paraId="69A821AD" w14:textId="77777777" w:rsidR="00D94780" w:rsidRPr="00E216DE" w:rsidRDefault="002F23EC">
      <w:pPr>
        <w:spacing w:line="240" w:lineRule="auto"/>
        <w:rPr>
          <w:color w:val="000000" w:themeColor="text1"/>
        </w:rPr>
      </w:pPr>
      <w:r w:rsidRPr="00E216DE">
        <w:rPr>
          <w:noProof/>
          <w:color w:val="000000" w:themeColor="text1"/>
        </w:rPr>
        <w:drawing>
          <wp:inline distT="0" distB="0" distL="0" distR="0" wp14:anchorId="5CD84AB4" wp14:editId="2C4158F6">
            <wp:extent cx="4166235" cy="2199640"/>
            <wp:effectExtent l="0" t="0" r="0" b="10160"/>
            <wp:docPr id="1" name="image01.png" descr="https://lh6.googleusercontent.com/jLqgsEt8fmGeL8SQNotZu6wVD58dAKael_OethfJzn4cbYoJ8nqxGYwCQUlgvhqQ5QanBNNSGNSnp_Bd6fTHbbUA8Hw8S7NIsFm5a6PrAssfDhqfyEUhUS2orenRBDBHFQdxR0Y"/>
            <wp:cNvGraphicFramePr/>
            <a:graphic xmlns:a="http://schemas.openxmlformats.org/drawingml/2006/main">
              <a:graphicData uri="http://schemas.openxmlformats.org/drawingml/2006/picture">
                <pic:pic xmlns:pic="http://schemas.openxmlformats.org/drawingml/2006/picture">
                  <pic:nvPicPr>
                    <pic:cNvPr id="0" name="image01.png" descr="https://lh6.googleusercontent.com/jLqgsEt8fmGeL8SQNotZu6wVD58dAKael_OethfJzn4cbYoJ8nqxGYwCQUlgvhqQ5QanBNNSGNSnp_Bd6fTHbbUA8Hw8S7NIsFm5a6PrAssfDhqfyEUhUS2orenRBDBHFQdxR0Y"/>
                    <pic:cNvPicPr preferRelativeResize="0"/>
                  </pic:nvPicPr>
                  <pic:blipFill>
                    <a:blip r:embed="rId8"/>
                    <a:srcRect t="14693"/>
                    <a:stretch>
                      <a:fillRect/>
                    </a:stretch>
                  </pic:blipFill>
                  <pic:spPr>
                    <a:xfrm>
                      <a:off x="0" y="0"/>
                      <a:ext cx="4167012" cy="2200050"/>
                    </a:xfrm>
                    <a:prstGeom prst="rect">
                      <a:avLst/>
                    </a:prstGeom>
                    <a:ln/>
                  </pic:spPr>
                </pic:pic>
              </a:graphicData>
            </a:graphic>
          </wp:inline>
        </w:drawing>
      </w:r>
    </w:p>
    <w:p w14:paraId="7220E4E1" w14:textId="77777777" w:rsidR="00D94780" w:rsidRPr="00E216DE" w:rsidRDefault="002F23EC">
      <w:pPr>
        <w:spacing w:line="240" w:lineRule="auto"/>
        <w:rPr>
          <w:color w:val="000000" w:themeColor="text1"/>
        </w:rPr>
      </w:pPr>
      <w:r w:rsidRPr="00E216DE">
        <w:rPr>
          <w:rFonts w:ascii="Garamond" w:eastAsia="Garamond" w:hAnsi="Garamond" w:cs="Garamond"/>
          <w:b/>
          <w:color w:val="000000" w:themeColor="text1"/>
          <w:sz w:val="26"/>
          <w:szCs w:val="26"/>
          <w:highlight w:val="white"/>
        </w:rPr>
        <w:t>Figure 1. IMG physician routes to practice.</w:t>
      </w:r>
    </w:p>
    <w:p w14:paraId="72F96F51" w14:textId="77777777" w:rsidR="00D94780" w:rsidRPr="00E216DE" w:rsidRDefault="002F23EC" w:rsidP="00E216DE">
      <w:pPr>
        <w:spacing w:line="240" w:lineRule="auto"/>
        <w:rPr>
          <w:color w:val="000000" w:themeColor="text1"/>
        </w:rPr>
      </w:pPr>
      <w:r w:rsidRPr="00E216DE">
        <w:rPr>
          <w:rFonts w:ascii="Garamond" w:eastAsia="Garamond" w:hAnsi="Garamond" w:cs="Garamond"/>
          <w:color w:val="000000" w:themeColor="text1"/>
          <w:highlight w:val="white"/>
        </w:rPr>
        <w:t xml:space="preserve">Obtained from Faulkner D, Streefkerk C. Practice Ready Assessment for IMG Physicians: Medical Council of Canada – Annual General Meeting. Sept 15-17 2013. Ottawa. Available at: </w:t>
      </w:r>
      <w:hyperlink r:id="rId9">
        <w:r w:rsidRPr="00E216DE">
          <w:rPr>
            <w:rFonts w:ascii="Garamond" w:eastAsia="Garamond" w:hAnsi="Garamond" w:cs="Garamond"/>
            <w:color w:val="000000" w:themeColor="text1"/>
            <w:highlight w:val="white"/>
            <w:u w:val="single"/>
          </w:rPr>
          <w:t>http://www.slideshare.net/MedCouncilCan/nac-pra-annual-meeting</w:t>
        </w:r>
      </w:hyperlink>
      <w:r w:rsidRPr="00E216DE">
        <w:rPr>
          <w:rFonts w:ascii="Garamond" w:eastAsia="Garamond" w:hAnsi="Garamond" w:cs="Garamond"/>
          <w:color w:val="000000" w:themeColor="text1"/>
          <w:highlight w:val="white"/>
        </w:rPr>
        <w:t xml:space="preserve">. </w:t>
      </w:r>
    </w:p>
    <w:p w14:paraId="0BCD8728" w14:textId="77777777" w:rsidR="008816A6" w:rsidRDefault="008816A6">
      <w:pPr>
        <w:spacing w:line="240" w:lineRule="auto"/>
        <w:rPr>
          <w:rFonts w:ascii="Garamond" w:eastAsia="Garamond" w:hAnsi="Garamond" w:cs="Garamond"/>
          <w:b/>
          <w:color w:val="000000" w:themeColor="text1"/>
          <w:sz w:val="32"/>
          <w:szCs w:val="32"/>
          <w:highlight w:val="white"/>
        </w:rPr>
      </w:pPr>
    </w:p>
    <w:p w14:paraId="66305FB3" w14:textId="77777777" w:rsidR="00D94780" w:rsidRPr="00E216DE" w:rsidRDefault="002F23EC">
      <w:pPr>
        <w:spacing w:line="240" w:lineRule="auto"/>
        <w:rPr>
          <w:color w:val="000000" w:themeColor="text1"/>
        </w:rPr>
      </w:pPr>
      <w:r w:rsidRPr="00E216DE">
        <w:rPr>
          <w:rFonts w:ascii="Garamond" w:eastAsia="Garamond" w:hAnsi="Garamond" w:cs="Garamond"/>
          <w:b/>
          <w:color w:val="000000" w:themeColor="text1"/>
          <w:sz w:val="32"/>
          <w:szCs w:val="32"/>
          <w:highlight w:val="white"/>
        </w:rPr>
        <w:t>VI. FURTHER INFORMATION</w:t>
      </w:r>
    </w:p>
    <w:p w14:paraId="68D437CE" w14:textId="77777777" w:rsidR="00D94780" w:rsidRPr="00E216DE" w:rsidRDefault="002F23EC">
      <w:pPr>
        <w:spacing w:line="240" w:lineRule="auto"/>
        <w:rPr>
          <w:color w:val="000000" w:themeColor="text1"/>
        </w:rPr>
      </w:pPr>
      <w:r w:rsidRPr="00E216DE">
        <w:rPr>
          <w:rFonts w:ascii="Garamond" w:eastAsia="Garamond" w:hAnsi="Garamond" w:cs="Garamond"/>
          <w:b/>
          <w:color w:val="000000" w:themeColor="text1"/>
          <w:sz w:val="26"/>
          <w:szCs w:val="26"/>
          <w:highlight w:val="white"/>
        </w:rPr>
        <w:t>For more information on the demographics of Canadian medical residents:</w:t>
      </w:r>
    </w:p>
    <w:p w14:paraId="306DDB9D" w14:textId="77777777" w:rsidR="00D94780" w:rsidRPr="00E216DE" w:rsidRDefault="002F23EC">
      <w:pPr>
        <w:spacing w:line="240" w:lineRule="auto"/>
        <w:rPr>
          <w:color w:val="000000" w:themeColor="text1"/>
        </w:rPr>
      </w:pPr>
      <w:r w:rsidRPr="00E216DE">
        <w:rPr>
          <w:rFonts w:ascii="Garamond" w:eastAsia="Garamond" w:hAnsi="Garamond" w:cs="Garamond"/>
          <w:color w:val="000000" w:themeColor="text1"/>
          <w:sz w:val="26"/>
          <w:szCs w:val="26"/>
          <w:highlight w:val="white"/>
        </w:rPr>
        <w:t>The Canadian Resident Matching Service (CaRMS) provides annual match reports: https://www.carms.ca/en/data-overview</w:t>
      </w:r>
    </w:p>
    <w:p w14:paraId="018EE098" w14:textId="77777777" w:rsidR="00D94780" w:rsidRPr="00E216DE" w:rsidRDefault="002F23EC">
      <w:pPr>
        <w:spacing w:line="240" w:lineRule="auto"/>
        <w:rPr>
          <w:color w:val="000000" w:themeColor="text1"/>
        </w:rPr>
      </w:pPr>
      <w:r w:rsidRPr="00E216DE">
        <w:rPr>
          <w:rFonts w:ascii="Garamond" w:eastAsia="Garamond" w:hAnsi="Garamond" w:cs="Garamond"/>
          <w:color w:val="000000" w:themeColor="text1"/>
          <w:sz w:val="26"/>
          <w:szCs w:val="26"/>
          <w:highlight w:val="white"/>
        </w:rPr>
        <w:t xml:space="preserve">The Canadian Post-M.D. Education Registry (CAPER) publishes an annual census of post-MD trainees since 1988/89: http://www.caper.ca/en/post-graduate-medical-education/annual-census/ </w:t>
      </w:r>
    </w:p>
    <w:p w14:paraId="614AD06D" w14:textId="77777777" w:rsidR="00D94780" w:rsidRPr="00E216DE" w:rsidRDefault="00D94780">
      <w:pPr>
        <w:rPr>
          <w:color w:val="000000" w:themeColor="text1"/>
        </w:rPr>
      </w:pPr>
    </w:p>
    <w:sectPr w:rsidR="00D94780" w:rsidRPr="00E216DE" w:rsidSect="00E216DE">
      <w:headerReference w:type="default" r:id="rId10"/>
      <w:footerReference w:type="default" r:id="rId11"/>
      <w:pgSz w:w="12240" w:h="15840"/>
      <w:pgMar w:top="1510" w:right="1440" w:bottom="1440" w:left="1440" w:header="720" w:footer="356"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3DAE3C" w14:textId="77777777" w:rsidR="001828D7" w:rsidRDefault="001828D7">
      <w:pPr>
        <w:spacing w:after="0" w:line="240" w:lineRule="auto"/>
      </w:pPr>
      <w:r>
        <w:separator/>
      </w:r>
    </w:p>
  </w:endnote>
  <w:endnote w:type="continuationSeparator" w:id="0">
    <w:p w14:paraId="445E4BDE" w14:textId="77777777" w:rsidR="001828D7" w:rsidRDefault="00182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D2629" w14:textId="77777777" w:rsidR="00D94780" w:rsidRDefault="00D94780">
    <w:pPr>
      <w:tabs>
        <w:tab w:val="center" w:pos="4680"/>
        <w:tab w:val="right" w:pos="9360"/>
      </w:tabs>
      <w:spacing w:after="708" w:line="240" w:lineRule="auto"/>
      <w:jc w:val="right"/>
    </w:pPr>
  </w:p>
  <w:p w14:paraId="450DD3DA" w14:textId="77777777" w:rsidR="00D94780" w:rsidRPr="006A5C59" w:rsidRDefault="002F23EC">
    <w:pPr>
      <w:tabs>
        <w:tab w:val="center" w:pos="4680"/>
        <w:tab w:val="right" w:pos="9360"/>
      </w:tabs>
      <w:spacing w:after="708" w:line="240" w:lineRule="auto"/>
      <w:jc w:val="right"/>
      <w:rPr>
        <w:rFonts w:ascii="Garamond" w:hAnsi="Garamond"/>
      </w:rPr>
    </w:pPr>
    <w:r w:rsidRPr="006A5C59">
      <w:rPr>
        <w:rFonts w:ascii="Garamond" w:hAnsi="Garamond"/>
      </w:rPr>
      <w:fldChar w:fldCharType="begin"/>
    </w:r>
    <w:r w:rsidRPr="006A5C59">
      <w:rPr>
        <w:rFonts w:ascii="Garamond" w:hAnsi="Garamond"/>
      </w:rPr>
      <w:instrText>PAGE</w:instrText>
    </w:r>
    <w:r w:rsidRPr="006A5C59">
      <w:rPr>
        <w:rFonts w:ascii="Garamond" w:hAnsi="Garamond"/>
      </w:rPr>
      <w:fldChar w:fldCharType="separate"/>
    </w:r>
    <w:r w:rsidR="00482789">
      <w:rPr>
        <w:rFonts w:ascii="Garamond" w:hAnsi="Garamond"/>
        <w:noProof/>
      </w:rPr>
      <w:t>3</w:t>
    </w:r>
    <w:r w:rsidRPr="006A5C59">
      <w:rPr>
        <w:rFonts w:ascii="Garamond" w:hAnsi="Garamond"/>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FCDEE" w14:textId="77777777" w:rsidR="001828D7" w:rsidRDefault="001828D7">
      <w:pPr>
        <w:spacing w:after="0" w:line="240" w:lineRule="auto"/>
      </w:pPr>
      <w:r>
        <w:separator/>
      </w:r>
    </w:p>
  </w:footnote>
  <w:footnote w:type="continuationSeparator" w:id="0">
    <w:p w14:paraId="1C584583" w14:textId="77777777" w:rsidR="001828D7" w:rsidRDefault="001828D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1E4F8" w14:textId="77777777" w:rsidR="00D94780" w:rsidRDefault="00D94780">
    <w:pP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32071"/>
    <w:multiLevelType w:val="multilevel"/>
    <w:tmpl w:val="8B744C7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43EC79C1"/>
    <w:multiLevelType w:val="multilevel"/>
    <w:tmpl w:val="665AF42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94780"/>
    <w:rsid w:val="00042C4F"/>
    <w:rsid w:val="000F4E95"/>
    <w:rsid w:val="00117B82"/>
    <w:rsid w:val="001441E2"/>
    <w:rsid w:val="001828D7"/>
    <w:rsid w:val="002C757B"/>
    <w:rsid w:val="002F23EC"/>
    <w:rsid w:val="0030409A"/>
    <w:rsid w:val="0037604F"/>
    <w:rsid w:val="0038235A"/>
    <w:rsid w:val="003A7CAC"/>
    <w:rsid w:val="00482789"/>
    <w:rsid w:val="005834EA"/>
    <w:rsid w:val="005C39D0"/>
    <w:rsid w:val="006612DB"/>
    <w:rsid w:val="006A5C59"/>
    <w:rsid w:val="006C25CA"/>
    <w:rsid w:val="00783470"/>
    <w:rsid w:val="0086216C"/>
    <w:rsid w:val="008816A6"/>
    <w:rsid w:val="008F3D2B"/>
    <w:rsid w:val="009A1F6D"/>
    <w:rsid w:val="009D316D"/>
    <w:rsid w:val="00AE187D"/>
    <w:rsid w:val="00C25A63"/>
    <w:rsid w:val="00C30ACC"/>
    <w:rsid w:val="00C542E9"/>
    <w:rsid w:val="00D31F66"/>
    <w:rsid w:val="00D94780"/>
    <w:rsid w:val="00E12574"/>
    <w:rsid w:val="00E216DE"/>
    <w:rsid w:val="00F83A91"/>
    <w:rsid w:val="00FE3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84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E21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6DE"/>
  </w:style>
  <w:style w:type="paragraph" w:styleId="Footer">
    <w:name w:val="footer"/>
    <w:basedOn w:val="Normal"/>
    <w:link w:val="FooterChar"/>
    <w:uiPriority w:val="99"/>
    <w:unhideWhenUsed/>
    <w:rsid w:val="00E21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yperlink" Target="http://www.slideshare.net/MedCouncilCan/nac-pra-annual-meeting"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2944</Words>
  <Characters>16786</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taneillejohnson@gmail.com</cp:lastModifiedBy>
  <cp:revision>2</cp:revision>
  <dcterms:created xsi:type="dcterms:W3CDTF">2016-03-25T22:40:00Z</dcterms:created>
  <dcterms:modified xsi:type="dcterms:W3CDTF">2016-03-25T22:40:00Z</dcterms:modified>
</cp:coreProperties>
</file>