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8E237" w14:textId="77777777" w:rsidR="00E206CC" w:rsidRPr="00AF3F10" w:rsidRDefault="00E206CC" w:rsidP="00E206CC">
      <w:pPr>
        <w:rPr>
          <w:rFonts w:ascii="Garamond" w:hAnsi="Garamond"/>
          <w:color w:val="000000" w:themeColor="text1"/>
          <w:sz w:val="22"/>
          <w:szCs w:val="22"/>
        </w:rPr>
      </w:pPr>
      <w:r w:rsidRPr="00AF3F10">
        <w:rPr>
          <w:rFonts w:ascii="Garamond" w:hAnsi="Garamond"/>
          <w:color w:val="000000" w:themeColor="text1"/>
          <w:sz w:val="22"/>
          <w:szCs w:val="22"/>
        </w:rPr>
        <w:br/>
      </w:r>
      <w:r w:rsidRPr="00AF3F10">
        <w:rPr>
          <w:rFonts w:ascii="Garamond" w:hAnsi="Garamond"/>
          <w:color w:val="000000" w:themeColor="text1"/>
          <w:sz w:val="22"/>
          <w:szCs w:val="22"/>
        </w:rPr>
        <w:br/>
      </w:r>
      <w:r w:rsidRPr="00AF3F10">
        <w:rPr>
          <w:rFonts w:ascii="Garamond" w:hAnsi="Garamond"/>
          <w:color w:val="000000" w:themeColor="text1"/>
          <w:sz w:val="22"/>
          <w:szCs w:val="22"/>
        </w:rPr>
        <w:br/>
      </w:r>
    </w:p>
    <w:p w14:paraId="3E8B1FC3" w14:textId="77777777" w:rsidR="00E206CC" w:rsidRPr="00AF3F10" w:rsidRDefault="00E206CC" w:rsidP="00E206CC">
      <w:pPr>
        <w:rPr>
          <w:rFonts w:ascii="Garamond" w:hAnsi="Garamond"/>
          <w:color w:val="000000" w:themeColor="text1"/>
          <w:sz w:val="22"/>
          <w:szCs w:val="22"/>
        </w:rPr>
      </w:pPr>
    </w:p>
    <w:p w14:paraId="7A4E5620" w14:textId="77777777" w:rsidR="00E206CC" w:rsidRPr="00AF3F10" w:rsidRDefault="00E206CC" w:rsidP="00E206CC">
      <w:pPr>
        <w:rPr>
          <w:rFonts w:ascii="Garamond" w:hAnsi="Garamond"/>
          <w:color w:val="000000" w:themeColor="text1"/>
          <w:sz w:val="22"/>
          <w:szCs w:val="22"/>
        </w:rPr>
      </w:pPr>
    </w:p>
    <w:p w14:paraId="2A4B051C" w14:textId="77777777" w:rsidR="00E206CC" w:rsidRPr="00AF3F10" w:rsidRDefault="00E206CC" w:rsidP="00E206CC">
      <w:pPr>
        <w:rPr>
          <w:rFonts w:ascii="Garamond" w:hAnsi="Garamond"/>
          <w:color w:val="000000" w:themeColor="text1"/>
          <w:sz w:val="22"/>
          <w:szCs w:val="22"/>
        </w:rPr>
      </w:pPr>
    </w:p>
    <w:p w14:paraId="1B0FC3D6" w14:textId="77777777" w:rsidR="00E206CC" w:rsidRPr="00AF3F10" w:rsidRDefault="00E206CC" w:rsidP="00E206CC">
      <w:pPr>
        <w:rPr>
          <w:rFonts w:ascii="Garamond" w:hAnsi="Garamond"/>
          <w:color w:val="000000" w:themeColor="text1"/>
          <w:sz w:val="22"/>
          <w:szCs w:val="22"/>
        </w:rPr>
      </w:pPr>
    </w:p>
    <w:p w14:paraId="46D8B937" w14:textId="77777777" w:rsidR="00E206CC" w:rsidRPr="00AF3F10" w:rsidRDefault="00E206CC" w:rsidP="00E206CC">
      <w:pPr>
        <w:rPr>
          <w:rFonts w:ascii="Garamond" w:hAnsi="Garamond"/>
          <w:color w:val="000000" w:themeColor="text1"/>
          <w:sz w:val="22"/>
          <w:szCs w:val="22"/>
        </w:rPr>
      </w:pPr>
      <w:r w:rsidRPr="00AF3F10">
        <w:rPr>
          <w:rFonts w:ascii="Garamond" w:hAnsi="Garamond"/>
          <w:color w:val="000000" w:themeColor="text1"/>
          <w:sz w:val="22"/>
          <w:szCs w:val="22"/>
        </w:rPr>
        <w:br/>
      </w:r>
    </w:p>
    <w:p w14:paraId="03464FF8" w14:textId="77777777" w:rsidR="00E206CC" w:rsidRPr="00AF3F10" w:rsidRDefault="00E206CC" w:rsidP="00E206CC">
      <w:pPr>
        <w:rPr>
          <w:rFonts w:ascii="Garamond" w:hAnsi="Garamond"/>
          <w:b/>
          <w:bCs/>
          <w:color w:val="000000" w:themeColor="text1"/>
          <w:sz w:val="22"/>
          <w:szCs w:val="22"/>
        </w:rPr>
      </w:pPr>
    </w:p>
    <w:p w14:paraId="3B76A088" w14:textId="77777777" w:rsidR="00E206CC" w:rsidRPr="00AF3F10" w:rsidRDefault="00E206CC" w:rsidP="00E206CC">
      <w:pPr>
        <w:rPr>
          <w:rFonts w:ascii="Garamond" w:hAnsi="Garamond"/>
          <w:b/>
          <w:bCs/>
          <w:color w:val="000000" w:themeColor="text1"/>
          <w:sz w:val="22"/>
          <w:szCs w:val="22"/>
        </w:rPr>
      </w:pPr>
    </w:p>
    <w:p w14:paraId="50F9472B" w14:textId="77777777" w:rsidR="00E206CC" w:rsidRPr="00AF3F10" w:rsidRDefault="00E206CC" w:rsidP="00E206CC">
      <w:pPr>
        <w:jc w:val="center"/>
        <w:rPr>
          <w:rFonts w:ascii="Garamond" w:hAnsi="Garamond"/>
          <w:color w:val="000000" w:themeColor="text1"/>
          <w:sz w:val="22"/>
          <w:szCs w:val="22"/>
        </w:rPr>
      </w:pPr>
      <w:r w:rsidRPr="00AF3F10">
        <w:rPr>
          <w:rFonts w:ascii="Garamond" w:hAnsi="Garamond"/>
          <w:b/>
          <w:bCs/>
          <w:color w:val="000000" w:themeColor="text1"/>
          <w:sz w:val="22"/>
          <w:szCs w:val="22"/>
        </w:rPr>
        <w:t>Trauma Informed Pelvic Examinations and Gynecologic</w:t>
      </w:r>
      <w:bookmarkStart w:id="0" w:name="_GoBack"/>
      <w:bookmarkEnd w:id="0"/>
      <w:r w:rsidRPr="00AF3F10">
        <w:rPr>
          <w:rFonts w:ascii="Garamond" w:hAnsi="Garamond"/>
          <w:b/>
          <w:bCs/>
          <w:color w:val="000000" w:themeColor="text1"/>
          <w:sz w:val="22"/>
          <w:szCs w:val="22"/>
        </w:rPr>
        <w:t>al Practice</w:t>
      </w:r>
      <w:r w:rsidRPr="00AF3F10">
        <w:rPr>
          <w:rFonts w:ascii="Garamond" w:hAnsi="Garamond"/>
          <w:color w:val="000000" w:themeColor="text1"/>
          <w:sz w:val="22"/>
          <w:szCs w:val="22"/>
        </w:rPr>
        <w:t xml:space="preserve"> i</w:t>
      </w:r>
      <w:r w:rsidRPr="00AF3F10">
        <w:rPr>
          <w:rFonts w:ascii="Garamond" w:hAnsi="Garamond"/>
          <w:b/>
          <w:bCs/>
          <w:color w:val="000000" w:themeColor="text1"/>
          <w:sz w:val="22"/>
          <w:szCs w:val="22"/>
        </w:rPr>
        <w:t>n Canadian Medical Education Curricula - A Policy Paper</w:t>
      </w:r>
    </w:p>
    <w:p w14:paraId="062C0B3A" w14:textId="77777777" w:rsidR="00E206CC" w:rsidRPr="00AF3F10" w:rsidRDefault="00E206CC" w:rsidP="00E206CC">
      <w:pPr>
        <w:jc w:val="center"/>
        <w:rPr>
          <w:rFonts w:ascii="Garamond" w:hAnsi="Garamond"/>
          <w:color w:val="000000" w:themeColor="text1"/>
          <w:sz w:val="22"/>
          <w:szCs w:val="22"/>
        </w:rPr>
      </w:pPr>
    </w:p>
    <w:p w14:paraId="62B751F0" w14:textId="77777777" w:rsidR="00E206CC" w:rsidRPr="00AF3F10" w:rsidRDefault="00E206CC" w:rsidP="00E206CC">
      <w:pPr>
        <w:jc w:val="center"/>
        <w:rPr>
          <w:rFonts w:ascii="Garamond" w:hAnsi="Garamond"/>
          <w:i/>
          <w:iCs/>
          <w:color w:val="000000" w:themeColor="text1"/>
          <w:sz w:val="22"/>
          <w:szCs w:val="22"/>
        </w:rPr>
      </w:pPr>
      <w:r w:rsidRPr="00AF3F10">
        <w:rPr>
          <w:rFonts w:ascii="Garamond" w:hAnsi="Garamond"/>
          <w:i/>
          <w:iCs/>
          <w:color w:val="000000" w:themeColor="text1"/>
          <w:sz w:val="22"/>
          <w:szCs w:val="22"/>
        </w:rPr>
        <w:t>Developing and Instituting Evidence Based Gynecological Curricula for Medical Students Centered on Patient Focused Teaching and Care</w:t>
      </w:r>
    </w:p>
    <w:p w14:paraId="2DCF41ED" w14:textId="77777777" w:rsidR="00E206CC" w:rsidRPr="00AF3F10" w:rsidRDefault="00E206CC" w:rsidP="00E206CC">
      <w:pPr>
        <w:jc w:val="center"/>
        <w:rPr>
          <w:rFonts w:ascii="Garamond" w:hAnsi="Garamond"/>
          <w:i/>
          <w:iCs/>
          <w:color w:val="000000" w:themeColor="text1"/>
          <w:sz w:val="22"/>
          <w:szCs w:val="22"/>
        </w:rPr>
      </w:pPr>
    </w:p>
    <w:p w14:paraId="0320DD7E" w14:textId="77777777" w:rsidR="00E206CC" w:rsidRPr="00AF3F10" w:rsidRDefault="00E206CC" w:rsidP="00E206CC">
      <w:pPr>
        <w:jc w:val="center"/>
        <w:rPr>
          <w:rFonts w:ascii="Garamond" w:hAnsi="Garamond"/>
          <w:iCs/>
          <w:color w:val="000000" w:themeColor="text1"/>
          <w:sz w:val="22"/>
          <w:szCs w:val="22"/>
        </w:rPr>
      </w:pPr>
      <w:r w:rsidRPr="00AF3F10">
        <w:rPr>
          <w:rFonts w:ascii="Garamond" w:hAnsi="Garamond"/>
          <w:iCs/>
          <w:color w:val="000000" w:themeColor="text1"/>
          <w:sz w:val="22"/>
          <w:szCs w:val="22"/>
        </w:rPr>
        <w:t>Emma Ali (Schulich School of Medicine)</w:t>
      </w:r>
      <w:r w:rsidRPr="00AF3F10">
        <w:rPr>
          <w:rFonts w:ascii="Garamond" w:hAnsi="Garamond"/>
          <w:iCs/>
          <w:color w:val="000000" w:themeColor="text1"/>
          <w:sz w:val="22"/>
          <w:szCs w:val="22"/>
        </w:rPr>
        <w:br/>
      </w:r>
    </w:p>
    <w:p w14:paraId="1EDDEDB0" w14:textId="77777777" w:rsidR="00E206CC" w:rsidRPr="00AF3F10" w:rsidRDefault="00E206CC" w:rsidP="00E206CC">
      <w:pPr>
        <w:rPr>
          <w:rFonts w:ascii="Garamond" w:hAnsi="Garamond"/>
          <w:color w:val="000000" w:themeColor="text1"/>
          <w:sz w:val="22"/>
          <w:szCs w:val="22"/>
        </w:rPr>
      </w:pPr>
      <w:r w:rsidRPr="00AF3F10">
        <w:rPr>
          <w:rFonts w:ascii="Garamond" w:hAnsi="Garamond"/>
          <w:color w:val="000000" w:themeColor="text1"/>
          <w:sz w:val="22"/>
          <w:szCs w:val="22"/>
        </w:rPr>
        <w:t>                                                                                                                             </w:t>
      </w:r>
      <w:r w:rsidRPr="00AF3F10">
        <w:rPr>
          <w:rFonts w:ascii="Garamond" w:hAnsi="Garamond"/>
          <w:color w:val="000000" w:themeColor="text1"/>
          <w:sz w:val="22"/>
          <w:szCs w:val="22"/>
        </w:rPr>
        <w:tab/>
      </w:r>
      <w:r w:rsidRPr="00AF3F10">
        <w:rPr>
          <w:rFonts w:ascii="Garamond" w:hAnsi="Garamond"/>
          <w:color w:val="000000" w:themeColor="text1"/>
          <w:sz w:val="22"/>
          <w:szCs w:val="22"/>
        </w:rPr>
        <w:tab/>
      </w:r>
      <w:r w:rsidRPr="00AF3F10">
        <w:rPr>
          <w:rFonts w:ascii="Garamond" w:hAnsi="Garamond"/>
          <w:color w:val="000000" w:themeColor="text1"/>
          <w:sz w:val="22"/>
          <w:szCs w:val="22"/>
        </w:rPr>
        <w:tab/>
        <w:t xml:space="preserve">    </w:t>
      </w:r>
      <w:r w:rsidRPr="00AF3F10">
        <w:rPr>
          <w:rFonts w:ascii="Garamond" w:hAnsi="Garamond"/>
          <w:i/>
          <w:iCs/>
          <w:color w:val="000000" w:themeColor="text1"/>
          <w:sz w:val="22"/>
          <w:szCs w:val="22"/>
        </w:rPr>
        <w:t>Approved: Date</w:t>
      </w:r>
    </w:p>
    <w:p w14:paraId="42F43448" w14:textId="77777777" w:rsidR="00E206CC" w:rsidRPr="00AF3F10" w:rsidRDefault="00E206CC" w:rsidP="00E206CC">
      <w:pPr>
        <w:rPr>
          <w:rFonts w:ascii="Garamond" w:hAnsi="Garamond"/>
          <w:color w:val="000000" w:themeColor="text1"/>
          <w:sz w:val="22"/>
          <w:szCs w:val="22"/>
        </w:rPr>
      </w:pPr>
      <w:r w:rsidRPr="00AF3F10">
        <w:rPr>
          <w:rFonts w:ascii="Garamond" w:hAnsi="Garamond"/>
          <w:i/>
          <w:iCs/>
          <w:color w:val="000000" w:themeColor="text1"/>
          <w:sz w:val="22"/>
          <w:szCs w:val="22"/>
        </w:rPr>
        <w:t>                                                       </w:t>
      </w:r>
      <w:r w:rsidRPr="00AF3F10">
        <w:rPr>
          <w:rFonts w:ascii="Garamond" w:hAnsi="Garamond"/>
          <w:i/>
          <w:iCs/>
          <w:color w:val="000000" w:themeColor="text1"/>
          <w:sz w:val="22"/>
          <w:szCs w:val="22"/>
        </w:rPr>
        <w:tab/>
      </w:r>
      <w:r w:rsidRPr="00AF3F10">
        <w:rPr>
          <w:rFonts w:ascii="Garamond" w:hAnsi="Garamond"/>
          <w:i/>
          <w:iCs/>
          <w:color w:val="000000" w:themeColor="text1"/>
          <w:sz w:val="22"/>
          <w:szCs w:val="22"/>
        </w:rPr>
        <w:tab/>
      </w:r>
      <w:r w:rsidRPr="00AF3F10">
        <w:rPr>
          <w:rFonts w:ascii="Garamond" w:hAnsi="Garamond"/>
          <w:i/>
          <w:iCs/>
          <w:color w:val="000000" w:themeColor="text1"/>
          <w:sz w:val="22"/>
          <w:szCs w:val="22"/>
        </w:rPr>
        <w:tab/>
      </w:r>
      <w:r w:rsidRPr="00AF3F10">
        <w:rPr>
          <w:rFonts w:ascii="Garamond" w:hAnsi="Garamond"/>
          <w:i/>
          <w:iCs/>
          <w:color w:val="000000" w:themeColor="text1"/>
          <w:sz w:val="22"/>
          <w:szCs w:val="22"/>
        </w:rPr>
        <w:tab/>
      </w:r>
      <w:r w:rsidRPr="00AF3F10">
        <w:rPr>
          <w:rFonts w:ascii="Garamond" w:hAnsi="Garamond"/>
          <w:i/>
          <w:iCs/>
          <w:color w:val="000000" w:themeColor="text1"/>
          <w:sz w:val="22"/>
          <w:szCs w:val="22"/>
        </w:rPr>
        <w:tab/>
      </w:r>
      <w:r w:rsidRPr="00AF3F10">
        <w:rPr>
          <w:rFonts w:ascii="Garamond" w:hAnsi="Garamond"/>
          <w:i/>
          <w:iCs/>
          <w:color w:val="000000" w:themeColor="text1"/>
          <w:sz w:val="22"/>
          <w:szCs w:val="22"/>
        </w:rPr>
        <w:tab/>
      </w:r>
      <w:r w:rsidRPr="00AF3F10">
        <w:rPr>
          <w:rFonts w:ascii="Garamond" w:hAnsi="Garamond"/>
          <w:i/>
          <w:iCs/>
          <w:color w:val="000000" w:themeColor="text1"/>
          <w:sz w:val="22"/>
          <w:szCs w:val="22"/>
        </w:rPr>
        <w:tab/>
      </w:r>
      <w:r w:rsidRPr="00AF3F10">
        <w:rPr>
          <w:rFonts w:ascii="Garamond" w:hAnsi="Garamond"/>
          <w:i/>
          <w:iCs/>
          <w:color w:val="000000" w:themeColor="text1"/>
          <w:sz w:val="22"/>
          <w:szCs w:val="22"/>
        </w:rPr>
        <w:tab/>
        <w:t xml:space="preserve">    Revised: Date(s)</w:t>
      </w:r>
    </w:p>
    <w:p w14:paraId="2D86999B" w14:textId="77777777" w:rsidR="00E206CC" w:rsidRPr="00AF3F10" w:rsidRDefault="00E206CC" w:rsidP="00E206CC">
      <w:pPr>
        <w:rPr>
          <w:rFonts w:ascii="Garamond" w:hAnsi="Garamond"/>
          <w:color w:val="000000" w:themeColor="text1"/>
          <w:sz w:val="22"/>
          <w:szCs w:val="22"/>
        </w:rPr>
      </w:pPr>
      <w:r w:rsidRPr="00AF3F10">
        <w:rPr>
          <w:rFonts w:ascii="Garamond" w:hAnsi="Garamond"/>
          <w:color w:val="000000" w:themeColor="text1"/>
          <w:sz w:val="22"/>
          <w:szCs w:val="22"/>
        </w:rPr>
        <w:br/>
      </w:r>
      <w:r w:rsidRPr="00AF3F10">
        <w:rPr>
          <w:rFonts w:ascii="Garamond" w:hAnsi="Garamond"/>
          <w:color w:val="000000" w:themeColor="text1"/>
          <w:sz w:val="22"/>
          <w:szCs w:val="22"/>
        </w:rPr>
        <w:br/>
      </w:r>
    </w:p>
    <w:p w14:paraId="1FBF94EB" w14:textId="77777777" w:rsidR="00E206CC" w:rsidRPr="00AF3F10" w:rsidRDefault="00E206CC" w:rsidP="00E206CC">
      <w:pPr>
        <w:rPr>
          <w:rFonts w:ascii="Garamond" w:hAnsi="Garamond"/>
          <w:color w:val="000000" w:themeColor="text1"/>
          <w:sz w:val="22"/>
          <w:szCs w:val="22"/>
        </w:rPr>
      </w:pPr>
    </w:p>
    <w:p w14:paraId="13C0CB66" w14:textId="77777777" w:rsidR="00E206CC" w:rsidRPr="00AF3F10" w:rsidRDefault="00E206CC" w:rsidP="00E206CC">
      <w:pPr>
        <w:rPr>
          <w:rFonts w:ascii="Garamond" w:hAnsi="Garamond"/>
          <w:color w:val="000000" w:themeColor="text1"/>
          <w:sz w:val="22"/>
          <w:szCs w:val="22"/>
        </w:rPr>
      </w:pPr>
    </w:p>
    <w:p w14:paraId="6647BB3B" w14:textId="77777777" w:rsidR="00E206CC" w:rsidRPr="00AF3F10" w:rsidRDefault="00E206CC" w:rsidP="00E206CC">
      <w:pPr>
        <w:rPr>
          <w:rFonts w:ascii="Garamond" w:hAnsi="Garamond"/>
          <w:color w:val="000000" w:themeColor="text1"/>
          <w:sz w:val="22"/>
          <w:szCs w:val="22"/>
        </w:rPr>
      </w:pPr>
    </w:p>
    <w:p w14:paraId="68E6A298" w14:textId="77777777" w:rsidR="00E206CC" w:rsidRPr="00AF3F10" w:rsidRDefault="00E206CC" w:rsidP="00E206CC">
      <w:pPr>
        <w:rPr>
          <w:rFonts w:ascii="Garamond" w:hAnsi="Garamond"/>
          <w:color w:val="000000" w:themeColor="text1"/>
          <w:sz w:val="22"/>
          <w:szCs w:val="22"/>
        </w:rPr>
      </w:pPr>
    </w:p>
    <w:p w14:paraId="72F88B17" w14:textId="77777777" w:rsidR="00E206CC" w:rsidRPr="00AF3F10" w:rsidRDefault="00E206CC" w:rsidP="00E206CC">
      <w:pPr>
        <w:rPr>
          <w:rFonts w:ascii="Garamond" w:hAnsi="Garamond"/>
          <w:color w:val="000000" w:themeColor="text1"/>
          <w:sz w:val="22"/>
          <w:szCs w:val="22"/>
        </w:rPr>
      </w:pPr>
    </w:p>
    <w:p w14:paraId="43FCE472" w14:textId="77777777" w:rsidR="00E206CC" w:rsidRPr="00AF3F10" w:rsidRDefault="00E206CC" w:rsidP="00E206CC">
      <w:pPr>
        <w:rPr>
          <w:rFonts w:ascii="Garamond" w:hAnsi="Garamond"/>
          <w:color w:val="000000" w:themeColor="text1"/>
          <w:sz w:val="22"/>
          <w:szCs w:val="22"/>
        </w:rPr>
      </w:pPr>
    </w:p>
    <w:p w14:paraId="57D4C341" w14:textId="77777777" w:rsidR="00E206CC" w:rsidRPr="00AF3F10" w:rsidRDefault="00E206CC" w:rsidP="00E206CC">
      <w:pPr>
        <w:rPr>
          <w:rFonts w:ascii="Garamond" w:hAnsi="Garamond"/>
          <w:color w:val="000000" w:themeColor="text1"/>
          <w:sz w:val="22"/>
          <w:szCs w:val="22"/>
        </w:rPr>
      </w:pPr>
    </w:p>
    <w:p w14:paraId="1853664A" w14:textId="77777777" w:rsidR="00E206CC" w:rsidRPr="00AF3F10" w:rsidRDefault="00E206CC" w:rsidP="00E206CC">
      <w:pPr>
        <w:rPr>
          <w:rFonts w:ascii="Garamond" w:hAnsi="Garamond"/>
          <w:color w:val="000000" w:themeColor="text1"/>
          <w:sz w:val="22"/>
          <w:szCs w:val="22"/>
        </w:rPr>
      </w:pPr>
    </w:p>
    <w:p w14:paraId="5287D7E8" w14:textId="77777777" w:rsidR="00E206CC" w:rsidRPr="00AF3F10" w:rsidRDefault="00E206CC" w:rsidP="00E206CC">
      <w:pPr>
        <w:rPr>
          <w:rFonts w:ascii="Garamond" w:hAnsi="Garamond"/>
          <w:color w:val="000000" w:themeColor="text1"/>
          <w:sz w:val="22"/>
          <w:szCs w:val="22"/>
        </w:rPr>
      </w:pPr>
    </w:p>
    <w:p w14:paraId="4072D3DF" w14:textId="77777777" w:rsidR="00E206CC" w:rsidRPr="00AF3F10" w:rsidRDefault="00E206CC" w:rsidP="00E206CC">
      <w:pPr>
        <w:rPr>
          <w:rFonts w:ascii="Garamond" w:hAnsi="Garamond"/>
          <w:color w:val="000000" w:themeColor="text1"/>
          <w:sz w:val="22"/>
          <w:szCs w:val="22"/>
        </w:rPr>
      </w:pPr>
    </w:p>
    <w:p w14:paraId="1036DDC4" w14:textId="77777777" w:rsidR="00E206CC" w:rsidRPr="00AF3F10" w:rsidRDefault="00E206CC" w:rsidP="00E206CC">
      <w:pPr>
        <w:rPr>
          <w:rFonts w:ascii="Garamond" w:hAnsi="Garamond"/>
          <w:color w:val="000000" w:themeColor="text1"/>
          <w:sz w:val="22"/>
          <w:szCs w:val="22"/>
        </w:rPr>
      </w:pPr>
    </w:p>
    <w:p w14:paraId="23E6742F" w14:textId="77777777" w:rsidR="00E206CC" w:rsidRPr="00AF3F10" w:rsidRDefault="00E206CC" w:rsidP="00E206CC">
      <w:pPr>
        <w:rPr>
          <w:rFonts w:ascii="Garamond" w:hAnsi="Garamond"/>
          <w:color w:val="000000" w:themeColor="text1"/>
          <w:sz w:val="22"/>
          <w:szCs w:val="22"/>
        </w:rPr>
      </w:pPr>
    </w:p>
    <w:p w14:paraId="5B03E998" w14:textId="77777777" w:rsidR="00E206CC" w:rsidRPr="00AF3F10" w:rsidRDefault="00E206CC" w:rsidP="00E206CC">
      <w:pPr>
        <w:rPr>
          <w:rFonts w:ascii="Garamond" w:hAnsi="Garamond"/>
          <w:color w:val="000000" w:themeColor="text1"/>
          <w:sz w:val="22"/>
          <w:szCs w:val="22"/>
        </w:rPr>
      </w:pPr>
    </w:p>
    <w:p w14:paraId="402540BD" w14:textId="77777777" w:rsidR="00E206CC" w:rsidRPr="00AF3F10" w:rsidRDefault="00E206CC" w:rsidP="00E206CC">
      <w:pPr>
        <w:rPr>
          <w:rFonts w:ascii="Garamond" w:hAnsi="Garamond"/>
          <w:color w:val="000000" w:themeColor="text1"/>
          <w:sz w:val="22"/>
          <w:szCs w:val="22"/>
        </w:rPr>
      </w:pPr>
    </w:p>
    <w:p w14:paraId="7031684D" w14:textId="77777777" w:rsidR="00E206CC" w:rsidRPr="00AF3F10" w:rsidRDefault="00E206CC" w:rsidP="00E206CC">
      <w:pPr>
        <w:rPr>
          <w:rFonts w:ascii="Garamond" w:hAnsi="Garamond"/>
          <w:color w:val="000000" w:themeColor="text1"/>
          <w:sz w:val="22"/>
          <w:szCs w:val="22"/>
        </w:rPr>
      </w:pPr>
    </w:p>
    <w:p w14:paraId="327B436A" w14:textId="77777777" w:rsidR="00E206CC" w:rsidRPr="00AF3F10" w:rsidRDefault="00E206CC" w:rsidP="00E206CC">
      <w:pPr>
        <w:rPr>
          <w:rFonts w:ascii="Garamond" w:hAnsi="Garamond"/>
          <w:color w:val="000000" w:themeColor="text1"/>
          <w:sz w:val="22"/>
          <w:szCs w:val="22"/>
        </w:rPr>
      </w:pPr>
    </w:p>
    <w:p w14:paraId="3DD613A6" w14:textId="77777777" w:rsidR="00E206CC" w:rsidRPr="00AF3F10" w:rsidRDefault="00E206CC" w:rsidP="00E206CC">
      <w:pPr>
        <w:rPr>
          <w:rFonts w:ascii="Garamond" w:hAnsi="Garamond"/>
          <w:color w:val="000000" w:themeColor="text1"/>
          <w:sz w:val="22"/>
          <w:szCs w:val="22"/>
        </w:rPr>
      </w:pPr>
    </w:p>
    <w:p w14:paraId="58BC8E7C" w14:textId="77777777" w:rsidR="00E206CC" w:rsidRPr="00AF3F10" w:rsidRDefault="00E206CC" w:rsidP="00E206CC">
      <w:pPr>
        <w:rPr>
          <w:rFonts w:ascii="Garamond" w:hAnsi="Garamond"/>
          <w:color w:val="000000" w:themeColor="text1"/>
          <w:sz w:val="22"/>
          <w:szCs w:val="22"/>
        </w:rPr>
      </w:pPr>
    </w:p>
    <w:p w14:paraId="54B31A50" w14:textId="77777777" w:rsidR="00E206CC" w:rsidRPr="00AF3F10" w:rsidRDefault="00E206CC" w:rsidP="00E206CC">
      <w:pPr>
        <w:rPr>
          <w:rFonts w:ascii="Garamond" w:hAnsi="Garamond"/>
          <w:color w:val="000000" w:themeColor="text1"/>
          <w:sz w:val="22"/>
          <w:szCs w:val="22"/>
        </w:rPr>
      </w:pPr>
    </w:p>
    <w:p w14:paraId="76056526" w14:textId="77777777" w:rsidR="00E206CC" w:rsidRPr="00AF3F10" w:rsidRDefault="00E206CC" w:rsidP="00E206CC">
      <w:pPr>
        <w:rPr>
          <w:rFonts w:ascii="Garamond" w:hAnsi="Garamond"/>
          <w:color w:val="000000" w:themeColor="text1"/>
          <w:sz w:val="22"/>
          <w:szCs w:val="22"/>
        </w:rPr>
      </w:pPr>
    </w:p>
    <w:p w14:paraId="480646D5" w14:textId="77777777" w:rsidR="00E206CC" w:rsidRPr="00AF3F10" w:rsidRDefault="00E206CC" w:rsidP="00E206CC">
      <w:pPr>
        <w:rPr>
          <w:rFonts w:ascii="Garamond" w:hAnsi="Garamond"/>
          <w:color w:val="000000" w:themeColor="text1"/>
          <w:sz w:val="22"/>
          <w:szCs w:val="22"/>
        </w:rPr>
      </w:pPr>
    </w:p>
    <w:p w14:paraId="33D8461A" w14:textId="77777777" w:rsidR="00E206CC" w:rsidRPr="00AF3F10" w:rsidRDefault="00E206CC" w:rsidP="00E206CC">
      <w:pPr>
        <w:rPr>
          <w:rFonts w:ascii="Garamond" w:hAnsi="Garamond"/>
          <w:color w:val="000000" w:themeColor="text1"/>
          <w:sz w:val="22"/>
          <w:szCs w:val="22"/>
        </w:rPr>
      </w:pPr>
    </w:p>
    <w:p w14:paraId="0B061C6E" w14:textId="77777777" w:rsidR="00E206CC" w:rsidRPr="00AF3F10" w:rsidRDefault="00E206CC" w:rsidP="00E206CC">
      <w:pPr>
        <w:rPr>
          <w:rFonts w:ascii="Garamond" w:hAnsi="Garamond"/>
          <w:color w:val="000000" w:themeColor="text1"/>
          <w:sz w:val="22"/>
          <w:szCs w:val="22"/>
        </w:rPr>
      </w:pPr>
    </w:p>
    <w:p w14:paraId="047D584B" w14:textId="77777777" w:rsidR="00E206CC" w:rsidRPr="00AF3F10" w:rsidRDefault="00E206CC" w:rsidP="00E206CC">
      <w:pPr>
        <w:rPr>
          <w:rFonts w:ascii="Garamond" w:hAnsi="Garamond"/>
          <w:color w:val="000000" w:themeColor="text1"/>
          <w:sz w:val="22"/>
          <w:szCs w:val="22"/>
        </w:rPr>
      </w:pPr>
    </w:p>
    <w:p w14:paraId="57B0EECA" w14:textId="77777777" w:rsidR="00E206CC" w:rsidRPr="00AF3F10" w:rsidRDefault="00E206CC" w:rsidP="00E206CC">
      <w:pPr>
        <w:rPr>
          <w:rFonts w:ascii="Garamond" w:hAnsi="Garamond"/>
          <w:color w:val="000000" w:themeColor="text1"/>
          <w:sz w:val="22"/>
          <w:szCs w:val="22"/>
        </w:rPr>
      </w:pPr>
    </w:p>
    <w:p w14:paraId="39C5A867" w14:textId="77777777" w:rsidR="00E206CC" w:rsidRPr="00AF3F10" w:rsidRDefault="00E206CC" w:rsidP="00E206CC">
      <w:pPr>
        <w:rPr>
          <w:rFonts w:ascii="Garamond" w:hAnsi="Garamond"/>
          <w:color w:val="000000" w:themeColor="text1"/>
          <w:sz w:val="22"/>
          <w:szCs w:val="22"/>
        </w:rPr>
      </w:pPr>
    </w:p>
    <w:p w14:paraId="6EDA5C45" w14:textId="77777777" w:rsidR="00E206CC" w:rsidRPr="00AF3F10" w:rsidRDefault="00E206CC" w:rsidP="00E206CC">
      <w:pPr>
        <w:rPr>
          <w:rFonts w:ascii="Garamond" w:hAnsi="Garamond"/>
          <w:color w:val="000000" w:themeColor="text1"/>
          <w:sz w:val="22"/>
          <w:szCs w:val="22"/>
        </w:rPr>
      </w:pPr>
    </w:p>
    <w:p w14:paraId="0CB8DC25" w14:textId="77777777" w:rsidR="00EA3C5A" w:rsidRDefault="00EA3C5A" w:rsidP="00E206CC">
      <w:pPr>
        <w:rPr>
          <w:rFonts w:ascii="Garamond" w:hAnsi="Garamond"/>
          <w:b/>
          <w:bCs/>
          <w:color w:val="000000" w:themeColor="text1"/>
          <w:sz w:val="22"/>
          <w:szCs w:val="22"/>
          <w:u w:val="single"/>
        </w:rPr>
      </w:pPr>
    </w:p>
    <w:p w14:paraId="1046435F" w14:textId="363BAAFC" w:rsidR="00E206CC" w:rsidRPr="00EA3C5A" w:rsidRDefault="00EA3C5A" w:rsidP="00EA3C5A">
      <w:pPr>
        <w:rPr>
          <w:rFonts w:ascii="Garamond" w:hAnsi="Garamond"/>
          <w:b/>
          <w:bCs/>
          <w:color w:val="000000" w:themeColor="text1"/>
          <w:sz w:val="22"/>
          <w:szCs w:val="22"/>
          <w:u w:val="single"/>
        </w:rPr>
      </w:pPr>
      <w:r>
        <w:rPr>
          <w:rFonts w:ascii="Garamond" w:hAnsi="Garamond"/>
          <w:b/>
          <w:bCs/>
          <w:color w:val="000000" w:themeColor="text1"/>
          <w:sz w:val="22"/>
          <w:szCs w:val="22"/>
          <w:u w:val="single"/>
        </w:rPr>
        <w:lastRenderedPageBreak/>
        <w:t>POLICY AREAS:</w:t>
      </w:r>
      <w:r>
        <w:rPr>
          <w:rFonts w:ascii="Garamond" w:hAnsi="Garamond"/>
          <w:bCs/>
          <w:color w:val="000000" w:themeColor="text1"/>
          <w:sz w:val="22"/>
          <w:szCs w:val="22"/>
        </w:rPr>
        <w:t xml:space="preserve"> (1) Health Equity. (2) </w:t>
      </w:r>
      <w:r w:rsidR="00E206CC" w:rsidRPr="00EA3C5A">
        <w:rPr>
          <w:rFonts w:ascii="Garamond" w:hAnsi="Garamond"/>
          <w:color w:val="000000" w:themeColor="text1"/>
          <w:sz w:val="22"/>
          <w:szCs w:val="22"/>
        </w:rPr>
        <w:t>Competencies for Undergraduate Medical Education</w:t>
      </w:r>
      <w:r>
        <w:rPr>
          <w:rFonts w:ascii="Garamond" w:hAnsi="Garamond"/>
          <w:color w:val="000000" w:themeColor="text1"/>
          <w:sz w:val="22"/>
          <w:szCs w:val="22"/>
        </w:rPr>
        <w:t>.</w:t>
      </w:r>
    </w:p>
    <w:p w14:paraId="729348B5" w14:textId="77777777" w:rsidR="00E206CC" w:rsidRPr="00AF3F10" w:rsidRDefault="00E206CC" w:rsidP="00E206CC">
      <w:pPr>
        <w:rPr>
          <w:rFonts w:ascii="Garamond" w:hAnsi="Garamond"/>
          <w:b/>
          <w:bCs/>
          <w:color w:val="000000" w:themeColor="text1"/>
          <w:sz w:val="22"/>
          <w:szCs w:val="22"/>
        </w:rPr>
      </w:pPr>
    </w:p>
    <w:p w14:paraId="56F69614" w14:textId="2AE224B3" w:rsidR="00E206CC" w:rsidRPr="00EA3C5A" w:rsidRDefault="00E206CC" w:rsidP="00E206CC">
      <w:pPr>
        <w:rPr>
          <w:rFonts w:ascii="Garamond" w:hAnsi="Garamond"/>
          <w:b/>
          <w:bCs/>
          <w:color w:val="000000" w:themeColor="text1"/>
          <w:sz w:val="22"/>
          <w:szCs w:val="22"/>
          <w:u w:val="single"/>
        </w:rPr>
      </w:pPr>
      <w:r w:rsidRPr="00AF3F10">
        <w:rPr>
          <w:rFonts w:ascii="Garamond" w:hAnsi="Garamond"/>
          <w:b/>
          <w:bCs/>
          <w:color w:val="000000" w:themeColor="text1"/>
          <w:sz w:val="22"/>
          <w:szCs w:val="22"/>
          <w:u w:val="single"/>
        </w:rPr>
        <w:t>BACKGROUND:</w:t>
      </w:r>
    </w:p>
    <w:p w14:paraId="13287756" w14:textId="77777777" w:rsidR="00EA3C5A" w:rsidRDefault="00E206CC" w:rsidP="00EA3C5A">
      <w:pPr>
        <w:rPr>
          <w:rFonts w:ascii="Garamond" w:hAnsi="Garamond"/>
          <w:color w:val="000000" w:themeColor="text1"/>
          <w:sz w:val="22"/>
          <w:szCs w:val="22"/>
        </w:rPr>
      </w:pPr>
      <w:r w:rsidRPr="00EA3C5A">
        <w:rPr>
          <w:rFonts w:ascii="Garamond" w:hAnsi="Garamond"/>
          <w:b/>
          <w:bCs/>
          <w:i/>
          <w:iCs/>
          <w:color w:val="000000" w:themeColor="text1"/>
          <w:sz w:val="22"/>
          <w:szCs w:val="22"/>
        </w:rPr>
        <w:t>How Much of a Problem is Sexual Abuse in Canada?</w:t>
      </w:r>
      <w:r w:rsidRPr="00EA3C5A">
        <w:rPr>
          <w:rFonts w:ascii="Garamond" w:hAnsi="Garamond"/>
          <w:color w:val="000000" w:themeColor="text1"/>
          <w:sz w:val="22"/>
          <w:szCs w:val="22"/>
        </w:rPr>
        <w:t xml:space="preserve"> </w:t>
      </w:r>
    </w:p>
    <w:p w14:paraId="7A796D4D" w14:textId="6023E08A" w:rsidR="00AF3F10" w:rsidRPr="00EA3C5A" w:rsidRDefault="00E206CC" w:rsidP="00EA3C5A">
      <w:pPr>
        <w:pStyle w:val="ListParagraph"/>
        <w:numPr>
          <w:ilvl w:val="0"/>
          <w:numId w:val="9"/>
        </w:numPr>
        <w:rPr>
          <w:rFonts w:ascii="Garamond" w:hAnsi="Garamond"/>
          <w:color w:val="000000" w:themeColor="text1"/>
          <w:sz w:val="22"/>
          <w:szCs w:val="22"/>
        </w:rPr>
      </w:pPr>
      <w:r w:rsidRPr="00EA3C5A">
        <w:rPr>
          <w:rFonts w:ascii="Garamond" w:hAnsi="Garamond"/>
          <w:color w:val="000000" w:themeColor="text1"/>
          <w:sz w:val="22"/>
          <w:szCs w:val="22"/>
        </w:rPr>
        <w:t xml:space="preserve">The 1993 Violence Against Women Survey estimated that roughly ½ of all Canadian women, 16 years of age or older, experienced one instance of physical or sexual violence, with 39% of women experiencing sexual violence (1). The Ontario Health Supplement in 1997 revealed that 12.8% of females ages 15 and older reported sexual abuse during their childhood, and 11.1% of females reported severe sexual abuse (2). </w:t>
      </w:r>
    </w:p>
    <w:p w14:paraId="4AAF37E3" w14:textId="77777777" w:rsidR="00EA3C5A" w:rsidRDefault="00EA3C5A" w:rsidP="00EA3C5A">
      <w:pPr>
        <w:pStyle w:val="ListParagraph"/>
        <w:rPr>
          <w:rFonts w:ascii="Garamond" w:hAnsi="Garamond"/>
          <w:color w:val="000000" w:themeColor="text1"/>
          <w:sz w:val="22"/>
          <w:szCs w:val="22"/>
        </w:rPr>
      </w:pPr>
    </w:p>
    <w:p w14:paraId="513B98E5" w14:textId="77777777" w:rsidR="00A0255E" w:rsidRPr="00EA3C5A" w:rsidRDefault="00E206CC" w:rsidP="00EA3C5A">
      <w:pPr>
        <w:rPr>
          <w:rFonts w:ascii="Garamond" w:hAnsi="Garamond"/>
          <w:color w:val="000000" w:themeColor="text1"/>
          <w:sz w:val="22"/>
          <w:szCs w:val="22"/>
        </w:rPr>
      </w:pPr>
      <w:r w:rsidRPr="00EA3C5A">
        <w:rPr>
          <w:rFonts w:ascii="Garamond" w:hAnsi="Garamond"/>
          <w:b/>
          <w:bCs/>
          <w:i/>
          <w:iCs/>
          <w:color w:val="000000" w:themeColor="text1"/>
          <w:sz w:val="22"/>
          <w:szCs w:val="22"/>
        </w:rPr>
        <w:t>What are the Health Implications of Sexual Abuse?</w:t>
      </w:r>
      <w:r w:rsidRPr="00EA3C5A">
        <w:rPr>
          <w:rFonts w:ascii="Garamond" w:hAnsi="Garamond"/>
          <w:color w:val="000000" w:themeColor="text1"/>
          <w:sz w:val="22"/>
          <w:szCs w:val="22"/>
        </w:rPr>
        <w:t xml:space="preserve"> </w:t>
      </w:r>
      <w:r w:rsidR="00951F3F" w:rsidRPr="00EA3C5A">
        <w:rPr>
          <w:rFonts w:ascii="Garamond" w:hAnsi="Garamond"/>
          <w:color w:val="000000" w:themeColor="text1"/>
          <w:sz w:val="22"/>
          <w:szCs w:val="22"/>
        </w:rPr>
        <w:t xml:space="preserve"> </w:t>
      </w:r>
    </w:p>
    <w:p w14:paraId="6261A403" w14:textId="0CF5CEB5" w:rsidR="00AF3F10" w:rsidRDefault="00E206CC" w:rsidP="00E206CC">
      <w:pPr>
        <w:pStyle w:val="ListParagraph"/>
        <w:numPr>
          <w:ilvl w:val="0"/>
          <w:numId w:val="8"/>
        </w:numPr>
        <w:rPr>
          <w:rFonts w:ascii="Garamond" w:hAnsi="Garamond"/>
          <w:color w:val="000000" w:themeColor="text1"/>
          <w:sz w:val="22"/>
          <w:szCs w:val="22"/>
        </w:rPr>
      </w:pPr>
      <w:r w:rsidRPr="00AF3F10">
        <w:rPr>
          <w:rFonts w:ascii="Garamond" w:hAnsi="Garamond"/>
          <w:i/>
          <w:iCs/>
          <w:color w:val="000000" w:themeColor="text1"/>
          <w:sz w:val="22"/>
          <w:szCs w:val="22"/>
        </w:rPr>
        <w:t>Psychiatric and Mental Health:</w:t>
      </w:r>
      <w:r w:rsidRPr="00AF3F10">
        <w:rPr>
          <w:rFonts w:ascii="Garamond" w:hAnsi="Garamond"/>
          <w:color w:val="000000" w:themeColor="text1"/>
          <w:sz w:val="22"/>
          <w:szCs w:val="22"/>
        </w:rPr>
        <w:t xml:space="preserve"> Female survivors of childhood sexual abuse (SCSAs) </w:t>
      </w:r>
      <w:r w:rsidR="000F15B7">
        <w:rPr>
          <w:rFonts w:ascii="Garamond" w:hAnsi="Garamond"/>
          <w:color w:val="000000" w:themeColor="text1"/>
          <w:sz w:val="22"/>
          <w:szCs w:val="22"/>
        </w:rPr>
        <w:t>are</w:t>
      </w:r>
      <w:r w:rsidR="000F15B7" w:rsidRPr="00AF3F10">
        <w:rPr>
          <w:rFonts w:ascii="Garamond" w:hAnsi="Garamond"/>
          <w:color w:val="000000" w:themeColor="text1"/>
          <w:sz w:val="22"/>
          <w:szCs w:val="22"/>
        </w:rPr>
        <w:t xml:space="preserve"> </w:t>
      </w:r>
      <w:r w:rsidRPr="00AF3F10">
        <w:rPr>
          <w:rFonts w:ascii="Garamond" w:hAnsi="Garamond"/>
          <w:color w:val="000000" w:themeColor="text1"/>
          <w:sz w:val="22"/>
          <w:szCs w:val="22"/>
        </w:rPr>
        <w:t xml:space="preserve">significantly more likely to experience an anxiety disorder in their lifetime than counterparts who had not experienced childhood sexual abuse (CSA) with rates of 37% and 14% respectively; lifetime prevalence of depression </w:t>
      </w:r>
      <w:r w:rsidR="000F15B7">
        <w:rPr>
          <w:rFonts w:ascii="Garamond" w:hAnsi="Garamond"/>
          <w:color w:val="000000" w:themeColor="text1"/>
          <w:sz w:val="22"/>
          <w:szCs w:val="22"/>
        </w:rPr>
        <w:t>being</w:t>
      </w:r>
      <w:r w:rsidR="000F15B7" w:rsidRPr="00AF3F10">
        <w:rPr>
          <w:rFonts w:ascii="Garamond" w:hAnsi="Garamond"/>
          <w:color w:val="000000" w:themeColor="text1"/>
          <w:sz w:val="22"/>
          <w:szCs w:val="22"/>
        </w:rPr>
        <w:t xml:space="preserve"> </w:t>
      </w:r>
      <w:r w:rsidRPr="00AF3F10">
        <w:rPr>
          <w:rFonts w:ascii="Garamond" w:hAnsi="Garamond"/>
          <w:color w:val="000000" w:themeColor="text1"/>
          <w:sz w:val="22"/>
          <w:szCs w:val="22"/>
        </w:rPr>
        <w:t xml:space="preserve">22% vs 6% respectively (3). Other psychiatric diagnoses </w:t>
      </w:r>
      <w:r w:rsidR="00A830A8">
        <w:rPr>
          <w:rFonts w:ascii="Garamond" w:hAnsi="Garamond"/>
          <w:color w:val="000000" w:themeColor="text1"/>
          <w:sz w:val="22"/>
          <w:szCs w:val="22"/>
        </w:rPr>
        <w:t xml:space="preserve">such as </w:t>
      </w:r>
      <w:r w:rsidRPr="00AF3F10">
        <w:rPr>
          <w:rFonts w:ascii="Garamond" w:hAnsi="Garamond"/>
          <w:color w:val="000000" w:themeColor="text1"/>
          <w:sz w:val="22"/>
          <w:szCs w:val="22"/>
        </w:rPr>
        <w:t>eating disorders, PTSD, sleep disorders, and suicide attempts</w:t>
      </w:r>
      <w:r w:rsidR="000F15B7">
        <w:rPr>
          <w:rFonts w:ascii="Garamond" w:hAnsi="Garamond"/>
          <w:color w:val="000000" w:themeColor="text1"/>
          <w:sz w:val="22"/>
          <w:szCs w:val="22"/>
        </w:rPr>
        <w:t xml:space="preserve"> are at a higher rate</w:t>
      </w:r>
      <w:r w:rsidR="00C271A8">
        <w:rPr>
          <w:rFonts w:ascii="Garamond" w:hAnsi="Garamond"/>
          <w:color w:val="000000" w:themeColor="text1"/>
          <w:sz w:val="22"/>
          <w:szCs w:val="22"/>
        </w:rPr>
        <w:t xml:space="preserve"> as well</w:t>
      </w:r>
      <w:r w:rsidR="000F15B7">
        <w:rPr>
          <w:rFonts w:ascii="Garamond" w:hAnsi="Garamond"/>
          <w:color w:val="000000" w:themeColor="text1"/>
          <w:sz w:val="22"/>
          <w:szCs w:val="22"/>
        </w:rPr>
        <w:t xml:space="preserve"> </w:t>
      </w:r>
      <w:r w:rsidRPr="00AF3F10">
        <w:rPr>
          <w:rFonts w:ascii="Garamond" w:hAnsi="Garamond"/>
          <w:color w:val="000000" w:themeColor="text1"/>
          <w:sz w:val="22"/>
          <w:szCs w:val="22"/>
        </w:rPr>
        <w:t xml:space="preserve">(4). </w:t>
      </w:r>
      <w:proofErr w:type="spellStart"/>
      <w:r w:rsidRPr="00AF3F10">
        <w:rPr>
          <w:rFonts w:ascii="Garamond" w:hAnsi="Garamond"/>
          <w:color w:val="000000" w:themeColor="text1"/>
          <w:sz w:val="22"/>
          <w:szCs w:val="22"/>
        </w:rPr>
        <w:t>Revictimization</w:t>
      </w:r>
      <w:proofErr w:type="spellEnd"/>
      <w:r w:rsidRPr="00AF3F10">
        <w:rPr>
          <w:rFonts w:ascii="Garamond" w:hAnsi="Garamond"/>
          <w:color w:val="000000" w:themeColor="text1"/>
          <w:sz w:val="22"/>
          <w:szCs w:val="22"/>
        </w:rPr>
        <w:t xml:space="preserve"> is also a concern with SCSAs, with increased likelihood of experiencing battering, attempted rape, or rape later in life (3). Survivors of sexual abuse in general have also been shown to experience high rates of PTSD (5)</w:t>
      </w:r>
      <w:r w:rsidR="00A830A8">
        <w:rPr>
          <w:rFonts w:ascii="Garamond" w:hAnsi="Garamond"/>
          <w:color w:val="000000" w:themeColor="text1"/>
          <w:sz w:val="22"/>
          <w:szCs w:val="22"/>
        </w:rPr>
        <w:t>.</w:t>
      </w:r>
    </w:p>
    <w:p w14:paraId="4DB77FDC" w14:textId="00FF9B69" w:rsidR="00AF3F10" w:rsidRDefault="00E206CC" w:rsidP="00E206CC">
      <w:pPr>
        <w:pStyle w:val="ListParagraph"/>
        <w:numPr>
          <w:ilvl w:val="0"/>
          <w:numId w:val="8"/>
        </w:numPr>
        <w:rPr>
          <w:rFonts w:ascii="Garamond" w:hAnsi="Garamond"/>
          <w:color w:val="000000" w:themeColor="text1"/>
          <w:sz w:val="22"/>
          <w:szCs w:val="22"/>
        </w:rPr>
      </w:pPr>
      <w:r w:rsidRPr="00AF3F10">
        <w:rPr>
          <w:rFonts w:ascii="Garamond" w:hAnsi="Garamond"/>
          <w:i/>
          <w:iCs/>
          <w:color w:val="000000" w:themeColor="text1"/>
          <w:sz w:val="22"/>
          <w:szCs w:val="22"/>
        </w:rPr>
        <w:t>Gynecological Health:</w:t>
      </w:r>
      <w:r w:rsidRPr="00AF3F10">
        <w:rPr>
          <w:rFonts w:ascii="Garamond" w:hAnsi="Garamond"/>
          <w:color w:val="000000" w:themeColor="text1"/>
          <w:sz w:val="22"/>
          <w:szCs w:val="22"/>
        </w:rPr>
        <w:t xml:space="preserve"> Survivors of sexual abuse at any stage of life, hereafter referred to only as “survivors” without distinction of when the sexual abuse occurred, have significant health related challenges beyond just mental health conditions. With respect to gynecological care, survivors experience more </w:t>
      </w:r>
      <w:r w:rsidR="00C271A8">
        <w:rPr>
          <w:rFonts w:ascii="Garamond" w:hAnsi="Garamond"/>
          <w:color w:val="000000" w:themeColor="text1"/>
          <w:sz w:val="22"/>
          <w:szCs w:val="22"/>
        </w:rPr>
        <w:t>“</w:t>
      </w:r>
      <w:r w:rsidRPr="00AF3F10">
        <w:rPr>
          <w:rFonts w:ascii="Garamond" w:hAnsi="Garamond"/>
          <w:color w:val="000000" w:themeColor="text1"/>
          <w:sz w:val="22"/>
          <w:szCs w:val="22"/>
        </w:rPr>
        <w:t>chronic pelvic pain, dysmenorrhea, premenstrual dysphoric disorder, menorrhagia, bladder dysfunction, sexual dysfunction, sexually transmitted diseases, pelvic inflammatory disease,</w:t>
      </w:r>
      <w:r w:rsidR="00EA3C5A">
        <w:rPr>
          <w:rFonts w:ascii="Garamond" w:hAnsi="Garamond"/>
          <w:color w:val="000000" w:themeColor="text1"/>
          <w:sz w:val="22"/>
          <w:szCs w:val="22"/>
        </w:rPr>
        <w:t xml:space="preserve"> pelvic diseases, breast disease, and</w:t>
      </w:r>
      <w:r w:rsidRPr="00AF3F10">
        <w:rPr>
          <w:rFonts w:ascii="Garamond" w:hAnsi="Garamond"/>
          <w:color w:val="000000" w:themeColor="text1"/>
          <w:sz w:val="22"/>
          <w:szCs w:val="22"/>
        </w:rPr>
        <w:t xml:space="preserve"> challenges with contraceptio</w:t>
      </w:r>
      <w:r w:rsidR="00EA3C5A">
        <w:rPr>
          <w:rFonts w:ascii="Garamond" w:hAnsi="Garamond"/>
          <w:color w:val="000000" w:themeColor="text1"/>
          <w:sz w:val="22"/>
          <w:szCs w:val="22"/>
        </w:rPr>
        <w:t>n</w:t>
      </w:r>
      <w:r w:rsidR="00C271A8">
        <w:rPr>
          <w:rFonts w:ascii="Garamond" w:hAnsi="Garamond"/>
          <w:color w:val="000000" w:themeColor="text1"/>
          <w:sz w:val="22"/>
          <w:szCs w:val="22"/>
        </w:rPr>
        <w:t xml:space="preserve">” </w:t>
      </w:r>
      <w:r w:rsidRPr="00AF3F10">
        <w:rPr>
          <w:rFonts w:ascii="Garamond" w:hAnsi="Garamond"/>
          <w:color w:val="000000" w:themeColor="text1"/>
          <w:sz w:val="22"/>
          <w:szCs w:val="22"/>
        </w:rPr>
        <w:t xml:space="preserve">(6). </w:t>
      </w:r>
      <w:r w:rsidR="00C271A8">
        <w:rPr>
          <w:rFonts w:ascii="Garamond" w:hAnsi="Garamond"/>
          <w:color w:val="000000" w:themeColor="text1"/>
          <w:sz w:val="22"/>
          <w:szCs w:val="22"/>
        </w:rPr>
        <w:t>“</w:t>
      </w:r>
      <w:r w:rsidRPr="00AF3F10">
        <w:rPr>
          <w:rFonts w:ascii="Garamond" w:hAnsi="Garamond"/>
          <w:color w:val="000000" w:themeColor="text1"/>
          <w:sz w:val="22"/>
          <w:szCs w:val="22"/>
        </w:rPr>
        <w:t xml:space="preserve">Recurrent yeast infections, early hysterectomy, </w:t>
      </w:r>
      <w:proofErr w:type="spellStart"/>
      <w:r w:rsidRPr="00AF3F10">
        <w:rPr>
          <w:rFonts w:ascii="Garamond" w:hAnsi="Garamond"/>
          <w:color w:val="000000" w:themeColor="text1"/>
          <w:sz w:val="22"/>
          <w:szCs w:val="22"/>
        </w:rPr>
        <w:t>metrorrhagia</w:t>
      </w:r>
      <w:proofErr w:type="spellEnd"/>
      <w:r w:rsidRPr="00AF3F10">
        <w:rPr>
          <w:rFonts w:ascii="Garamond" w:hAnsi="Garamond"/>
          <w:color w:val="000000" w:themeColor="text1"/>
          <w:sz w:val="22"/>
          <w:szCs w:val="22"/>
        </w:rPr>
        <w:t>, a burning feeling in the gen</w:t>
      </w:r>
      <w:r w:rsidR="00C271A8">
        <w:rPr>
          <w:rFonts w:ascii="Garamond" w:hAnsi="Garamond"/>
          <w:color w:val="000000" w:themeColor="text1"/>
          <w:sz w:val="22"/>
          <w:szCs w:val="22"/>
        </w:rPr>
        <w:t xml:space="preserve">itals, and possible infertility” </w:t>
      </w:r>
      <w:r w:rsidRPr="00AF3F10">
        <w:rPr>
          <w:rFonts w:ascii="Garamond" w:hAnsi="Garamond"/>
          <w:color w:val="000000" w:themeColor="text1"/>
          <w:sz w:val="22"/>
          <w:szCs w:val="22"/>
        </w:rPr>
        <w:t>have also been implicated in survivors (7). Regardless of the presence of organic pathophysiology, survivors have considerably different physical health experiences that may result in them needing gynecological care. One multidisciplinary clinic (SAFE clinic) providing comprehensive care to rape survivors found that only 82% of survivors wished to have a pelvic examination</w:t>
      </w:r>
      <w:r w:rsidR="00A830A8">
        <w:rPr>
          <w:rFonts w:ascii="Garamond" w:hAnsi="Garamond"/>
          <w:color w:val="000000" w:themeColor="text1"/>
          <w:sz w:val="22"/>
          <w:szCs w:val="22"/>
        </w:rPr>
        <w:t xml:space="preserve">, </w:t>
      </w:r>
      <w:r w:rsidR="00C271A8">
        <w:rPr>
          <w:rFonts w:ascii="Garamond" w:hAnsi="Garamond"/>
          <w:color w:val="000000" w:themeColor="text1"/>
          <w:sz w:val="22"/>
          <w:szCs w:val="22"/>
        </w:rPr>
        <w:t>and</w:t>
      </w:r>
      <w:r w:rsidRPr="00AF3F10">
        <w:rPr>
          <w:rFonts w:ascii="Garamond" w:hAnsi="Garamond"/>
          <w:color w:val="000000" w:themeColor="text1"/>
          <w:sz w:val="22"/>
          <w:szCs w:val="22"/>
        </w:rPr>
        <w:t xml:space="preserve"> 17.7% of all survivors reported gynecological complaints (</w:t>
      </w:r>
      <w:r w:rsidR="00B062D2" w:rsidRPr="00AF3F10">
        <w:rPr>
          <w:rFonts w:ascii="Garamond" w:hAnsi="Garamond"/>
          <w:color w:val="000000" w:themeColor="text1"/>
          <w:sz w:val="22"/>
          <w:szCs w:val="22"/>
        </w:rPr>
        <w:t>8</w:t>
      </w:r>
      <w:r w:rsidRPr="00AF3F10">
        <w:rPr>
          <w:rFonts w:ascii="Garamond" w:hAnsi="Garamond"/>
          <w:color w:val="000000" w:themeColor="text1"/>
          <w:sz w:val="22"/>
          <w:szCs w:val="22"/>
        </w:rPr>
        <w:t xml:space="preserve">). Of those who </w:t>
      </w:r>
      <w:r w:rsidR="00A830A8">
        <w:rPr>
          <w:rFonts w:ascii="Garamond" w:hAnsi="Garamond"/>
          <w:color w:val="000000" w:themeColor="text1"/>
          <w:sz w:val="22"/>
          <w:szCs w:val="22"/>
        </w:rPr>
        <w:t>attended their follow up visits</w:t>
      </w:r>
      <w:r w:rsidRPr="00AF3F10">
        <w:rPr>
          <w:rFonts w:ascii="Garamond" w:hAnsi="Garamond"/>
          <w:color w:val="000000" w:themeColor="text1"/>
          <w:sz w:val="22"/>
          <w:szCs w:val="22"/>
        </w:rPr>
        <w:t>, 9% were concerned that the assault affected their anatomical or reproductive function (</w:t>
      </w:r>
      <w:r w:rsidR="00B062D2" w:rsidRPr="00AF3F10">
        <w:rPr>
          <w:rFonts w:ascii="Garamond" w:hAnsi="Garamond"/>
          <w:color w:val="000000" w:themeColor="text1"/>
          <w:sz w:val="22"/>
          <w:szCs w:val="22"/>
        </w:rPr>
        <w:t>8</w:t>
      </w:r>
      <w:r w:rsidRPr="00AF3F10">
        <w:rPr>
          <w:rFonts w:ascii="Garamond" w:hAnsi="Garamond"/>
          <w:color w:val="000000" w:themeColor="text1"/>
          <w:sz w:val="22"/>
          <w:szCs w:val="22"/>
        </w:rPr>
        <w:t xml:space="preserve">). </w:t>
      </w:r>
      <w:r w:rsidR="00661C17">
        <w:rPr>
          <w:rFonts w:ascii="Garamond" w:hAnsi="Garamond"/>
          <w:color w:val="000000" w:themeColor="text1"/>
          <w:sz w:val="22"/>
          <w:szCs w:val="22"/>
        </w:rPr>
        <w:t xml:space="preserve">Of the </w:t>
      </w:r>
      <w:r w:rsidRPr="00AF3F10">
        <w:rPr>
          <w:rFonts w:ascii="Garamond" w:hAnsi="Garamond"/>
          <w:color w:val="000000" w:themeColor="text1"/>
          <w:sz w:val="22"/>
          <w:szCs w:val="22"/>
        </w:rPr>
        <w:t xml:space="preserve">49.2% of survivors </w:t>
      </w:r>
      <w:r w:rsidR="00C271A8">
        <w:rPr>
          <w:rFonts w:ascii="Garamond" w:hAnsi="Garamond"/>
          <w:color w:val="000000" w:themeColor="text1"/>
          <w:sz w:val="22"/>
          <w:szCs w:val="22"/>
        </w:rPr>
        <w:t xml:space="preserve">who </w:t>
      </w:r>
      <w:r w:rsidRPr="00AF3F10">
        <w:rPr>
          <w:rFonts w:ascii="Garamond" w:hAnsi="Garamond"/>
          <w:color w:val="000000" w:themeColor="text1"/>
          <w:sz w:val="22"/>
          <w:szCs w:val="22"/>
        </w:rPr>
        <w:t xml:space="preserve">were sexually active at the time of their </w:t>
      </w:r>
      <w:r w:rsidR="00A830A8">
        <w:rPr>
          <w:rFonts w:ascii="Garamond" w:hAnsi="Garamond"/>
          <w:color w:val="000000" w:themeColor="text1"/>
          <w:sz w:val="22"/>
          <w:szCs w:val="22"/>
        </w:rPr>
        <w:t xml:space="preserve">first </w:t>
      </w:r>
      <w:r w:rsidR="00661C17">
        <w:rPr>
          <w:rFonts w:ascii="Garamond" w:hAnsi="Garamond"/>
          <w:color w:val="000000" w:themeColor="text1"/>
          <w:sz w:val="22"/>
          <w:szCs w:val="22"/>
        </w:rPr>
        <w:t xml:space="preserve">follow up, </w:t>
      </w:r>
      <w:r w:rsidRPr="00AF3F10">
        <w:rPr>
          <w:rFonts w:ascii="Garamond" w:hAnsi="Garamond"/>
          <w:color w:val="000000" w:themeColor="text1"/>
          <w:sz w:val="22"/>
          <w:szCs w:val="22"/>
        </w:rPr>
        <w:t>78.3% reported sexual difficulties</w:t>
      </w:r>
      <w:r w:rsidR="00C271A8">
        <w:rPr>
          <w:rFonts w:ascii="Garamond" w:hAnsi="Garamond"/>
          <w:color w:val="000000" w:themeColor="text1"/>
          <w:sz w:val="22"/>
          <w:szCs w:val="22"/>
        </w:rPr>
        <w:t xml:space="preserve"> (8)</w:t>
      </w:r>
      <w:r w:rsidRPr="00AF3F10">
        <w:rPr>
          <w:rFonts w:ascii="Garamond" w:hAnsi="Garamond"/>
          <w:color w:val="000000" w:themeColor="text1"/>
          <w:sz w:val="22"/>
          <w:szCs w:val="22"/>
        </w:rPr>
        <w:t xml:space="preserve">. 11.4% of sexually active </w:t>
      </w:r>
      <w:r w:rsidR="00EA3C5A">
        <w:rPr>
          <w:rFonts w:ascii="Garamond" w:hAnsi="Garamond"/>
          <w:color w:val="000000" w:themeColor="text1"/>
          <w:sz w:val="22"/>
          <w:szCs w:val="22"/>
        </w:rPr>
        <w:t>survivors</w:t>
      </w:r>
      <w:r w:rsidRPr="00AF3F10">
        <w:rPr>
          <w:rFonts w:ascii="Garamond" w:hAnsi="Garamond"/>
          <w:color w:val="000000" w:themeColor="text1"/>
          <w:sz w:val="22"/>
          <w:szCs w:val="22"/>
        </w:rPr>
        <w:t xml:space="preserve"> always had difficulty with sex (</w:t>
      </w:r>
      <w:r w:rsidR="00B062D2" w:rsidRPr="00AF3F10">
        <w:rPr>
          <w:rFonts w:ascii="Garamond" w:hAnsi="Garamond"/>
          <w:color w:val="000000" w:themeColor="text1"/>
          <w:sz w:val="22"/>
          <w:szCs w:val="22"/>
        </w:rPr>
        <w:t>8</w:t>
      </w:r>
      <w:r w:rsidR="009D1F54">
        <w:rPr>
          <w:rFonts w:ascii="Garamond" w:hAnsi="Garamond"/>
          <w:color w:val="000000" w:themeColor="text1"/>
          <w:sz w:val="22"/>
          <w:szCs w:val="22"/>
        </w:rPr>
        <w:t>). Another study found that s</w:t>
      </w:r>
      <w:r w:rsidRPr="00AF3F10">
        <w:rPr>
          <w:rFonts w:ascii="Garamond" w:hAnsi="Garamond"/>
          <w:color w:val="000000" w:themeColor="text1"/>
          <w:sz w:val="22"/>
          <w:szCs w:val="22"/>
        </w:rPr>
        <w:t xml:space="preserve">urvivors in intimate relationships with </w:t>
      </w:r>
      <w:r w:rsidR="009D1F54">
        <w:rPr>
          <w:rFonts w:ascii="Garamond" w:hAnsi="Garamond"/>
          <w:color w:val="000000" w:themeColor="text1"/>
          <w:sz w:val="22"/>
          <w:szCs w:val="22"/>
        </w:rPr>
        <w:t>their</w:t>
      </w:r>
      <w:r w:rsidRPr="00AF3F10">
        <w:rPr>
          <w:rFonts w:ascii="Garamond" w:hAnsi="Garamond"/>
          <w:color w:val="000000" w:themeColor="text1"/>
          <w:sz w:val="22"/>
          <w:szCs w:val="22"/>
        </w:rPr>
        <w:t xml:space="preserve"> perpetrator</w:t>
      </w:r>
      <w:r w:rsidR="009D1F54">
        <w:rPr>
          <w:rFonts w:ascii="Garamond" w:hAnsi="Garamond"/>
          <w:color w:val="000000" w:themeColor="text1"/>
          <w:sz w:val="22"/>
          <w:szCs w:val="22"/>
        </w:rPr>
        <w:t>s</w:t>
      </w:r>
      <w:r w:rsidRPr="00AF3F10">
        <w:rPr>
          <w:rFonts w:ascii="Garamond" w:hAnsi="Garamond"/>
          <w:color w:val="000000" w:themeColor="text1"/>
          <w:sz w:val="22"/>
          <w:szCs w:val="22"/>
        </w:rPr>
        <w:t xml:space="preserve"> </w:t>
      </w:r>
      <w:r w:rsidR="009D1F54">
        <w:rPr>
          <w:rFonts w:ascii="Garamond" w:hAnsi="Garamond"/>
          <w:color w:val="000000" w:themeColor="text1"/>
          <w:sz w:val="22"/>
          <w:szCs w:val="22"/>
        </w:rPr>
        <w:t>reported</w:t>
      </w:r>
      <w:r w:rsidRPr="00AF3F10">
        <w:rPr>
          <w:rFonts w:ascii="Garamond" w:hAnsi="Garamond"/>
          <w:color w:val="000000" w:themeColor="text1"/>
          <w:sz w:val="22"/>
          <w:szCs w:val="22"/>
        </w:rPr>
        <w:t xml:space="preserve"> “vaginal and anal tearing, bladder infections, dysmenorrhea, sexual dysfunction, pelvic pain, and urinary tract infections” (</w:t>
      </w:r>
      <w:r w:rsidR="00B062D2" w:rsidRPr="00AF3F10">
        <w:rPr>
          <w:rFonts w:ascii="Garamond" w:hAnsi="Garamond"/>
          <w:color w:val="000000" w:themeColor="text1"/>
          <w:sz w:val="22"/>
          <w:szCs w:val="22"/>
        </w:rPr>
        <w:t>9</w:t>
      </w:r>
      <w:r w:rsidRPr="00AF3F10">
        <w:rPr>
          <w:rFonts w:ascii="Garamond" w:hAnsi="Garamond"/>
          <w:color w:val="000000" w:themeColor="text1"/>
          <w:sz w:val="22"/>
          <w:szCs w:val="22"/>
        </w:rPr>
        <w:t xml:space="preserve">). A </w:t>
      </w:r>
      <w:r w:rsidR="00661C17" w:rsidRPr="00AF3F10">
        <w:rPr>
          <w:rFonts w:ascii="Garamond" w:hAnsi="Garamond"/>
          <w:color w:val="000000" w:themeColor="text1"/>
          <w:sz w:val="22"/>
          <w:szCs w:val="22"/>
        </w:rPr>
        <w:t>Norwegian</w:t>
      </w:r>
      <w:r w:rsidRPr="00AF3F10">
        <w:rPr>
          <w:rFonts w:ascii="Garamond" w:hAnsi="Garamond"/>
          <w:color w:val="000000" w:themeColor="text1"/>
          <w:sz w:val="22"/>
          <w:szCs w:val="22"/>
        </w:rPr>
        <w:t xml:space="preserve"> study further characterized the types of sexual dysfunction in these relationships as including “lack of libido, difficulty achieving orgasm, and problems caused by conflicts over sexual frequency” (</w:t>
      </w:r>
      <w:r w:rsidR="00B062D2" w:rsidRPr="00AF3F10">
        <w:rPr>
          <w:rFonts w:ascii="Garamond" w:hAnsi="Garamond"/>
          <w:color w:val="000000" w:themeColor="text1"/>
          <w:sz w:val="22"/>
          <w:szCs w:val="22"/>
        </w:rPr>
        <w:t>10</w:t>
      </w:r>
      <w:r w:rsidRPr="00AF3F10">
        <w:rPr>
          <w:rFonts w:ascii="Garamond" w:hAnsi="Garamond"/>
          <w:color w:val="000000" w:themeColor="text1"/>
          <w:sz w:val="22"/>
          <w:szCs w:val="22"/>
        </w:rPr>
        <w:t>). Rates of dyspareunia, sexual indifference, and decreased sexual satisfaction are also significantly higher in this population (</w:t>
      </w:r>
      <w:r w:rsidR="00B062D2" w:rsidRPr="00AF3F10">
        <w:rPr>
          <w:rFonts w:ascii="Garamond" w:hAnsi="Garamond"/>
          <w:color w:val="000000" w:themeColor="text1"/>
          <w:sz w:val="22"/>
          <w:szCs w:val="22"/>
        </w:rPr>
        <w:t>7</w:t>
      </w:r>
      <w:r w:rsidRPr="00AF3F10">
        <w:rPr>
          <w:rFonts w:ascii="Garamond" w:hAnsi="Garamond"/>
          <w:color w:val="000000" w:themeColor="text1"/>
          <w:sz w:val="22"/>
          <w:szCs w:val="22"/>
        </w:rPr>
        <w:t>).</w:t>
      </w:r>
    </w:p>
    <w:p w14:paraId="1DAE45D6" w14:textId="337B3D01" w:rsidR="00AF3F10" w:rsidRDefault="00E206CC" w:rsidP="00E206CC">
      <w:pPr>
        <w:pStyle w:val="ListParagraph"/>
        <w:numPr>
          <w:ilvl w:val="0"/>
          <w:numId w:val="8"/>
        </w:numPr>
        <w:rPr>
          <w:rFonts w:ascii="Garamond" w:hAnsi="Garamond"/>
          <w:color w:val="000000" w:themeColor="text1"/>
          <w:sz w:val="22"/>
          <w:szCs w:val="22"/>
        </w:rPr>
      </w:pPr>
      <w:r w:rsidRPr="00AF3F10">
        <w:rPr>
          <w:rFonts w:ascii="Garamond" w:hAnsi="Garamond"/>
          <w:i/>
          <w:iCs/>
          <w:color w:val="000000" w:themeColor="text1"/>
          <w:sz w:val="22"/>
          <w:szCs w:val="22"/>
        </w:rPr>
        <w:t>Future Oncological Health:</w:t>
      </w:r>
      <w:r w:rsidRPr="00AF3F10">
        <w:rPr>
          <w:rFonts w:ascii="Garamond" w:hAnsi="Garamond"/>
          <w:color w:val="000000" w:themeColor="text1"/>
          <w:sz w:val="22"/>
          <w:szCs w:val="22"/>
        </w:rPr>
        <w:t xml:space="preserve"> </w:t>
      </w:r>
      <w:r w:rsidR="009D1F54">
        <w:rPr>
          <w:rFonts w:ascii="Garamond" w:hAnsi="Garamond"/>
          <w:color w:val="000000" w:themeColor="text1"/>
          <w:sz w:val="22"/>
          <w:szCs w:val="22"/>
        </w:rPr>
        <w:t>The research shows that s</w:t>
      </w:r>
      <w:r w:rsidR="009D1F54" w:rsidRPr="00AF3F10">
        <w:rPr>
          <w:rFonts w:ascii="Garamond" w:hAnsi="Garamond"/>
          <w:color w:val="000000" w:themeColor="text1"/>
          <w:sz w:val="22"/>
          <w:szCs w:val="22"/>
        </w:rPr>
        <w:t xml:space="preserve">urvivors with an increased risk of developing cervical cancer may be the ones least likely to access </w:t>
      </w:r>
      <w:r w:rsidR="009D1F54">
        <w:rPr>
          <w:rFonts w:ascii="Garamond" w:hAnsi="Garamond"/>
          <w:color w:val="000000" w:themeColor="text1"/>
          <w:sz w:val="22"/>
          <w:szCs w:val="22"/>
        </w:rPr>
        <w:t xml:space="preserve">screening </w:t>
      </w:r>
      <w:r w:rsidR="009D1F54" w:rsidRPr="00AF3F10">
        <w:rPr>
          <w:rFonts w:ascii="Garamond" w:hAnsi="Garamond"/>
          <w:color w:val="000000" w:themeColor="text1"/>
          <w:sz w:val="22"/>
          <w:szCs w:val="22"/>
        </w:rPr>
        <w:t xml:space="preserve">(12). </w:t>
      </w:r>
      <w:r w:rsidRPr="00AF3F10">
        <w:rPr>
          <w:rFonts w:ascii="Garamond" w:hAnsi="Garamond"/>
          <w:color w:val="000000" w:themeColor="text1"/>
          <w:sz w:val="22"/>
          <w:szCs w:val="22"/>
        </w:rPr>
        <w:t>Women who have experienced sexual abuse had an increased rate of cervical cancer (</w:t>
      </w:r>
      <w:r w:rsidR="00B062D2" w:rsidRPr="00AF3F10">
        <w:rPr>
          <w:rFonts w:ascii="Garamond" w:hAnsi="Garamond"/>
          <w:color w:val="000000" w:themeColor="text1"/>
          <w:sz w:val="22"/>
          <w:szCs w:val="22"/>
        </w:rPr>
        <w:t>11</w:t>
      </w:r>
      <w:r w:rsidRPr="00AF3F10">
        <w:rPr>
          <w:rFonts w:ascii="Garamond" w:hAnsi="Garamond"/>
          <w:color w:val="000000" w:themeColor="text1"/>
          <w:sz w:val="22"/>
          <w:szCs w:val="22"/>
        </w:rPr>
        <w:t xml:space="preserve">). </w:t>
      </w:r>
      <w:r w:rsidR="00EA3C5A">
        <w:rPr>
          <w:rFonts w:ascii="Garamond" w:hAnsi="Garamond"/>
          <w:color w:val="000000" w:themeColor="text1"/>
          <w:sz w:val="22"/>
          <w:szCs w:val="22"/>
        </w:rPr>
        <w:t xml:space="preserve">The more different types of </w:t>
      </w:r>
      <w:r w:rsidRPr="00AF3F10">
        <w:rPr>
          <w:rFonts w:ascii="Garamond" w:hAnsi="Garamond"/>
          <w:color w:val="000000" w:themeColor="text1"/>
          <w:sz w:val="22"/>
          <w:szCs w:val="22"/>
        </w:rPr>
        <w:t>sexual abuse experienced, the greater the rates of cervical malignancies in comparison to women who had experienced fewer types or none (</w:t>
      </w:r>
      <w:r w:rsidR="00B062D2" w:rsidRPr="00AF3F10">
        <w:rPr>
          <w:rFonts w:ascii="Garamond" w:hAnsi="Garamond"/>
          <w:color w:val="000000" w:themeColor="text1"/>
          <w:sz w:val="22"/>
          <w:szCs w:val="22"/>
        </w:rPr>
        <w:t>11</w:t>
      </w:r>
      <w:r w:rsidRPr="00AF3F10">
        <w:rPr>
          <w:rFonts w:ascii="Garamond" w:hAnsi="Garamond"/>
          <w:color w:val="000000" w:themeColor="text1"/>
          <w:sz w:val="22"/>
          <w:szCs w:val="22"/>
        </w:rPr>
        <w:t>).</w:t>
      </w:r>
      <w:r w:rsidR="00B062D2" w:rsidRPr="00AF3F10">
        <w:rPr>
          <w:rFonts w:ascii="Garamond" w:hAnsi="Garamond"/>
          <w:color w:val="000000" w:themeColor="text1"/>
          <w:sz w:val="22"/>
          <w:szCs w:val="22"/>
        </w:rPr>
        <w:t xml:space="preserve"> </w:t>
      </w:r>
      <w:r w:rsidRPr="00AF3F10">
        <w:rPr>
          <w:rFonts w:ascii="Garamond" w:hAnsi="Garamond"/>
          <w:color w:val="000000" w:themeColor="text1"/>
          <w:sz w:val="22"/>
          <w:szCs w:val="22"/>
        </w:rPr>
        <w:t xml:space="preserve">The research shows that women who experienced sexual abuse as children were less likely to get </w:t>
      </w:r>
      <w:r w:rsidR="00C271A8">
        <w:rPr>
          <w:rFonts w:ascii="Garamond" w:hAnsi="Garamond"/>
          <w:color w:val="000000" w:themeColor="text1"/>
          <w:sz w:val="22"/>
          <w:szCs w:val="22"/>
        </w:rPr>
        <w:t>Pap</w:t>
      </w:r>
      <w:r w:rsidRPr="00AF3F10">
        <w:rPr>
          <w:rFonts w:ascii="Garamond" w:hAnsi="Garamond"/>
          <w:color w:val="000000" w:themeColor="text1"/>
          <w:sz w:val="22"/>
          <w:szCs w:val="22"/>
        </w:rPr>
        <w:t xml:space="preserve"> screening for cervical cancer (</w:t>
      </w:r>
      <w:r w:rsidR="00B062D2" w:rsidRPr="00AF3F10">
        <w:rPr>
          <w:rFonts w:ascii="Garamond" w:hAnsi="Garamond"/>
          <w:color w:val="000000" w:themeColor="text1"/>
          <w:sz w:val="22"/>
          <w:szCs w:val="22"/>
        </w:rPr>
        <w:t>12,13</w:t>
      </w:r>
      <w:r w:rsidR="009D1F54">
        <w:rPr>
          <w:rFonts w:ascii="Garamond" w:hAnsi="Garamond"/>
          <w:color w:val="000000" w:themeColor="text1"/>
          <w:sz w:val="22"/>
          <w:szCs w:val="22"/>
        </w:rPr>
        <w:t xml:space="preserve">), and </w:t>
      </w:r>
      <w:r w:rsidRPr="00AF3F10">
        <w:rPr>
          <w:rFonts w:ascii="Garamond" w:hAnsi="Garamond"/>
          <w:color w:val="000000" w:themeColor="text1"/>
          <w:sz w:val="22"/>
          <w:szCs w:val="22"/>
        </w:rPr>
        <w:t>have a greater likelihood of developing dysplastic cervical cells (</w:t>
      </w:r>
      <w:r w:rsidR="00B062D2" w:rsidRPr="00AF3F10">
        <w:rPr>
          <w:rFonts w:ascii="Garamond" w:hAnsi="Garamond"/>
          <w:color w:val="000000" w:themeColor="text1"/>
          <w:sz w:val="22"/>
          <w:szCs w:val="22"/>
        </w:rPr>
        <w:t>12</w:t>
      </w:r>
      <w:r w:rsidR="00EF4539">
        <w:rPr>
          <w:rFonts w:ascii="Garamond" w:hAnsi="Garamond"/>
          <w:color w:val="000000" w:themeColor="text1"/>
          <w:sz w:val="22"/>
          <w:szCs w:val="22"/>
        </w:rPr>
        <w:t>). They are also likely to contract</w:t>
      </w:r>
      <w:r w:rsidRPr="00AF3F10">
        <w:rPr>
          <w:rFonts w:ascii="Garamond" w:hAnsi="Garamond"/>
          <w:color w:val="000000" w:themeColor="text1"/>
          <w:sz w:val="22"/>
          <w:szCs w:val="22"/>
        </w:rPr>
        <w:t xml:space="preserve"> HPV by way of two other high risk factors</w:t>
      </w:r>
      <w:r w:rsidR="00C271A8">
        <w:rPr>
          <w:rFonts w:ascii="Garamond" w:hAnsi="Garamond"/>
          <w:color w:val="000000" w:themeColor="text1"/>
          <w:sz w:val="22"/>
          <w:szCs w:val="22"/>
        </w:rPr>
        <w:t xml:space="preserve"> - </w:t>
      </w:r>
      <w:r w:rsidRPr="00AF3F10">
        <w:rPr>
          <w:rFonts w:ascii="Garamond" w:hAnsi="Garamond"/>
          <w:color w:val="000000" w:themeColor="text1"/>
          <w:sz w:val="22"/>
          <w:szCs w:val="22"/>
        </w:rPr>
        <w:t>engag</w:t>
      </w:r>
      <w:r w:rsidR="00C271A8">
        <w:rPr>
          <w:rFonts w:ascii="Garamond" w:hAnsi="Garamond"/>
          <w:color w:val="000000" w:themeColor="text1"/>
          <w:sz w:val="22"/>
          <w:szCs w:val="22"/>
        </w:rPr>
        <w:t>ing in sex earlier in life and having a</w:t>
      </w:r>
      <w:r w:rsidRPr="00AF3F10">
        <w:rPr>
          <w:rFonts w:ascii="Garamond" w:hAnsi="Garamond"/>
          <w:color w:val="000000" w:themeColor="text1"/>
          <w:sz w:val="22"/>
          <w:szCs w:val="22"/>
        </w:rPr>
        <w:t xml:space="preserve"> greater number of intimate contacts (</w:t>
      </w:r>
      <w:r w:rsidR="00B062D2" w:rsidRPr="00AF3F10">
        <w:rPr>
          <w:rFonts w:ascii="Garamond" w:hAnsi="Garamond"/>
          <w:color w:val="000000" w:themeColor="text1"/>
          <w:sz w:val="22"/>
          <w:szCs w:val="22"/>
        </w:rPr>
        <w:t>12</w:t>
      </w:r>
      <w:r w:rsidR="009D1F54">
        <w:rPr>
          <w:rFonts w:ascii="Garamond" w:hAnsi="Garamond"/>
          <w:color w:val="000000" w:themeColor="text1"/>
          <w:sz w:val="22"/>
          <w:szCs w:val="22"/>
        </w:rPr>
        <w:t xml:space="preserve">). </w:t>
      </w:r>
    </w:p>
    <w:p w14:paraId="15471350" w14:textId="546FA2ED" w:rsidR="00E206CC" w:rsidRPr="009F2A6F" w:rsidRDefault="00E206CC" w:rsidP="006930F5">
      <w:pPr>
        <w:pStyle w:val="ListParagraph"/>
        <w:numPr>
          <w:ilvl w:val="0"/>
          <w:numId w:val="8"/>
        </w:numPr>
        <w:rPr>
          <w:rFonts w:ascii="Garamond" w:hAnsi="Garamond"/>
          <w:color w:val="000000" w:themeColor="text1"/>
          <w:sz w:val="22"/>
          <w:szCs w:val="22"/>
        </w:rPr>
      </w:pPr>
      <w:r w:rsidRPr="009F2A6F">
        <w:rPr>
          <w:rFonts w:ascii="Garamond" w:hAnsi="Garamond"/>
          <w:i/>
          <w:iCs/>
          <w:color w:val="000000" w:themeColor="text1"/>
          <w:sz w:val="22"/>
          <w:szCs w:val="22"/>
        </w:rPr>
        <w:t xml:space="preserve">Infectious Burden: </w:t>
      </w:r>
      <w:r w:rsidRPr="009F2A6F">
        <w:rPr>
          <w:rFonts w:ascii="Garamond" w:hAnsi="Garamond"/>
          <w:color w:val="000000" w:themeColor="text1"/>
          <w:sz w:val="22"/>
          <w:szCs w:val="22"/>
        </w:rPr>
        <w:t xml:space="preserve">The relationship between sexually transmitted infections and sexual abuse is complex. A summary of some select significant findings </w:t>
      </w:r>
      <w:r w:rsidR="00C271A8">
        <w:rPr>
          <w:rFonts w:ascii="Garamond" w:hAnsi="Garamond"/>
          <w:color w:val="000000" w:themeColor="text1"/>
          <w:sz w:val="22"/>
          <w:szCs w:val="22"/>
        </w:rPr>
        <w:t>is included</w:t>
      </w:r>
      <w:r w:rsidRPr="009F2A6F">
        <w:rPr>
          <w:rFonts w:ascii="Garamond" w:hAnsi="Garamond"/>
          <w:color w:val="000000" w:themeColor="text1"/>
          <w:sz w:val="22"/>
          <w:szCs w:val="22"/>
        </w:rPr>
        <w:t xml:space="preserve">. With respect to transmission of sexually transmitted infections, survivors are at high risk of infection through numerous paths: the perpetrator might be seropositive, which may be related in itself to their abusive tendencies and the increased likelihood of them having numerous sexual partners; mucosal lacerations resulting from sexual abuse can promote inoculation of pathogens into the bloodstream or cause </w:t>
      </w:r>
      <w:r w:rsidR="00C271A8">
        <w:rPr>
          <w:rFonts w:ascii="Garamond" w:hAnsi="Garamond"/>
          <w:color w:val="000000" w:themeColor="text1"/>
          <w:sz w:val="22"/>
          <w:szCs w:val="22"/>
        </w:rPr>
        <w:t xml:space="preserve">their </w:t>
      </w:r>
      <w:r w:rsidRPr="009F2A6F">
        <w:rPr>
          <w:rFonts w:ascii="Garamond" w:hAnsi="Garamond"/>
          <w:color w:val="000000" w:themeColor="text1"/>
          <w:sz w:val="22"/>
          <w:szCs w:val="22"/>
        </w:rPr>
        <w:t xml:space="preserve">retrograde movement into the urethra; the stress response following sexual </w:t>
      </w:r>
      <w:r w:rsidR="009D1F54" w:rsidRPr="009F2A6F">
        <w:rPr>
          <w:rFonts w:ascii="Garamond" w:hAnsi="Garamond"/>
          <w:color w:val="000000" w:themeColor="text1"/>
          <w:sz w:val="22"/>
          <w:szCs w:val="22"/>
        </w:rPr>
        <w:t>abuse</w:t>
      </w:r>
      <w:r w:rsidRPr="009F2A6F">
        <w:rPr>
          <w:rFonts w:ascii="Garamond" w:hAnsi="Garamond"/>
          <w:color w:val="000000" w:themeColor="text1"/>
          <w:sz w:val="22"/>
          <w:szCs w:val="22"/>
        </w:rPr>
        <w:t xml:space="preserve"> may result in a weakened immune response, increasing susceptibility to infection; and </w:t>
      </w:r>
      <w:r w:rsidRPr="009F2A6F">
        <w:rPr>
          <w:rFonts w:ascii="Garamond" w:hAnsi="Garamond"/>
          <w:color w:val="000000" w:themeColor="text1"/>
          <w:sz w:val="22"/>
          <w:szCs w:val="22"/>
        </w:rPr>
        <w:lastRenderedPageBreak/>
        <w:t xml:space="preserve">finally, sexual abuse may cause the survivor to engage in high risk </w:t>
      </w:r>
      <w:proofErr w:type="spellStart"/>
      <w:r w:rsidRPr="009F2A6F">
        <w:rPr>
          <w:rFonts w:ascii="Garamond" w:hAnsi="Garamond"/>
          <w:color w:val="000000" w:themeColor="text1"/>
          <w:sz w:val="22"/>
          <w:szCs w:val="22"/>
        </w:rPr>
        <w:t>behaviours</w:t>
      </w:r>
      <w:proofErr w:type="spellEnd"/>
      <w:r w:rsidRPr="009F2A6F">
        <w:rPr>
          <w:rFonts w:ascii="Garamond" w:hAnsi="Garamond"/>
          <w:color w:val="000000" w:themeColor="text1"/>
          <w:sz w:val="22"/>
          <w:szCs w:val="22"/>
        </w:rPr>
        <w:t xml:space="preserve"> as coping strategies to deal with the trauma of their assault (</w:t>
      </w:r>
      <w:r w:rsidR="005A3486" w:rsidRPr="009F2A6F">
        <w:rPr>
          <w:rFonts w:ascii="Garamond" w:hAnsi="Garamond"/>
          <w:color w:val="000000" w:themeColor="text1"/>
          <w:sz w:val="22"/>
          <w:szCs w:val="22"/>
        </w:rPr>
        <w:t>14</w:t>
      </w:r>
      <w:r w:rsidRPr="009F2A6F">
        <w:rPr>
          <w:rFonts w:ascii="Garamond" w:hAnsi="Garamond"/>
          <w:color w:val="000000" w:themeColor="text1"/>
          <w:sz w:val="22"/>
          <w:szCs w:val="22"/>
        </w:rPr>
        <w:t>). One study demonstrated that individuals experiencing abuse within their romantic relationships reported acquiring STI</w:t>
      </w:r>
      <w:r w:rsidR="009D1F54" w:rsidRPr="009F2A6F">
        <w:rPr>
          <w:rFonts w:ascii="Garamond" w:hAnsi="Garamond"/>
          <w:color w:val="000000" w:themeColor="text1"/>
          <w:sz w:val="22"/>
          <w:szCs w:val="22"/>
        </w:rPr>
        <w:t>s</w:t>
      </w:r>
      <w:r w:rsidRPr="009F2A6F">
        <w:rPr>
          <w:rFonts w:ascii="Garamond" w:hAnsi="Garamond"/>
          <w:color w:val="000000" w:themeColor="text1"/>
          <w:sz w:val="22"/>
          <w:szCs w:val="22"/>
        </w:rPr>
        <w:t xml:space="preserve"> includi</w:t>
      </w:r>
      <w:r w:rsidR="00C271A8">
        <w:rPr>
          <w:rFonts w:ascii="Garamond" w:hAnsi="Garamond"/>
          <w:color w:val="000000" w:themeColor="text1"/>
          <w:sz w:val="22"/>
          <w:szCs w:val="22"/>
        </w:rPr>
        <w:t xml:space="preserve">ng but not limited to </w:t>
      </w:r>
      <w:proofErr w:type="spellStart"/>
      <w:r w:rsidR="00C02C45">
        <w:rPr>
          <w:rFonts w:ascii="Garamond" w:hAnsi="Garamond"/>
          <w:color w:val="000000" w:themeColor="text1"/>
          <w:sz w:val="22"/>
          <w:szCs w:val="22"/>
        </w:rPr>
        <w:t>t</w:t>
      </w:r>
      <w:r w:rsidR="00C02C45" w:rsidRPr="00C02C45">
        <w:rPr>
          <w:rFonts w:ascii="Garamond" w:hAnsi="Garamond"/>
          <w:color w:val="000000" w:themeColor="text1"/>
          <w:sz w:val="22"/>
          <w:szCs w:val="22"/>
        </w:rPr>
        <w:t>richomoniasis</w:t>
      </w:r>
      <w:proofErr w:type="spellEnd"/>
      <w:r w:rsidRPr="009F2A6F">
        <w:rPr>
          <w:rFonts w:ascii="Garamond" w:hAnsi="Garamond"/>
          <w:color w:val="000000" w:themeColor="text1"/>
          <w:sz w:val="22"/>
          <w:szCs w:val="22"/>
        </w:rPr>
        <w:t xml:space="preserve">, chlamydia, gonorrhea, herpes, genital warts, </w:t>
      </w:r>
      <w:r w:rsidR="00C271A8">
        <w:rPr>
          <w:rFonts w:ascii="Garamond" w:hAnsi="Garamond"/>
          <w:color w:val="000000" w:themeColor="text1"/>
          <w:sz w:val="22"/>
          <w:szCs w:val="22"/>
        </w:rPr>
        <w:t xml:space="preserve">and </w:t>
      </w:r>
      <w:r w:rsidRPr="009F2A6F">
        <w:rPr>
          <w:rFonts w:ascii="Garamond" w:hAnsi="Garamond"/>
          <w:color w:val="000000" w:themeColor="text1"/>
          <w:sz w:val="22"/>
          <w:szCs w:val="22"/>
        </w:rPr>
        <w:t>syphilis (</w:t>
      </w:r>
      <w:r w:rsidR="00FA0830" w:rsidRPr="009F2A6F">
        <w:rPr>
          <w:rFonts w:ascii="Garamond" w:hAnsi="Garamond"/>
          <w:color w:val="000000" w:themeColor="text1"/>
          <w:sz w:val="22"/>
          <w:szCs w:val="22"/>
        </w:rPr>
        <w:t>15</w:t>
      </w:r>
      <w:r w:rsidRPr="009F2A6F">
        <w:rPr>
          <w:rFonts w:ascii="Garamond" w:hAnsi="Garamond"/>
          <w:color w:val="000000" w:themeColor="text1"/>
          <w:sz w:val="22"/>
          <w:szCs w:val="22"/>
        </w:rPr>
        <w:t xml:space="preserve">). </w:t>
      </w:r>
      <w:r w:rsidR="009F2A6F" w:rsidRPr="009F2A6F">
        <w:rPr>
          <w:rFonts w:ascii="Garamond" w:hAnsi="Garamond"/>
          <w:color w:val="000000" w:themeColor="text1"/>
          <w:sz w:val="22"/>
          <w:szCs w:val="22"/>
        </w:rPr>
        <w:t xml:space="preserve">For women who had been raped in the past 60 days, as well as women who felt that there would be adverse impacts to discussing condom use with their abusive </w:t>
      </w:r>
      <w:r w:rsidR="00C271A8" w:rsidRPr="009F2A6F">
        <w:rPr>
          <w:rFonts w:ascii="Garamond" w:hAnsi="Garamond"/>
          <w:color w:val="000000" w:themeColor="text1"/>
          <w:sz w:val="22"/>
          <w:szCs w:val="22"/>
        </w:rPr>
        <w:t>partners</w:t>
      </w:r>
      <w:r w:rsidRPr="009F2A6F">
        <w:rPr>
          <w:rFonts w:ascii="Garamond" w:hAnsi="Garamond"/>
          <w:color w:val="000000" w:themeColor="text1"/>
          <w:sz w:val="22"/>
          <w:szCs w:val="22"/>
        </w:rPr>
        <w:t xml:space="preserve">, </w:t>
      </w:r>
      <w:r w:rsidR="00C271A8">
        <w:rPr>
          <w:rFonts w:ascii="Garamond" w:hAnsi="Garamond"/>
          <w:color w:val="000000" w:themeColor="text1"/>
          <w:sz w:val="22"/>
          <w:szCs w:val="22"/>
        </w:rPr>
        <w:t>survivors</w:t>
      </w:r>
      <w:r w:rsidRPr="009F2A6F">
        <w:rPr>
          <w:rFonts w:ascii="Garamond" w:hAnsi="Garamond"/>
          <w:color w:val="000000" w:themeColor="text1"/>
          <w:sz w:val="22"/>
          <w:szCs w:val="22"/>
        </w:rPr>
        <w:t xml:space="preserve"> were significantly more likely to have contracted an STI in the same time period as well as multiple STIs from previous intimate partnerships</w:t>
      </w:r>
      <w:r w:rsidR="00FA0830" w:rsidRPr="009F2A6F">
        <w:rPr>
          <w:rFonts w:ascii="Garamond" w:hAnsi="Garamond"/>
          <w:color w:val="000000" w:themeColor="text1"/>
          <w:sz w:val="22"/>
          <w:szCs w:val="22"/>
        </w:rPr>
        <w:t xml:space="preserve"> (15)</w:t>
      </w:r>
      <w:r w:rsidRPr="009F2A6F">
        <w:rPr>
          <w:rFonts w:ascii="Garamond" w:hAnsi="Garamond"/>
          <w:color w:val="000000" w:themeColor="text1"/>
          <w:sz w:val="22"/>
          <w:szCs w:val="22"/>
        </w:rPr>
        <w:t xml:space="preserve">. </w:t>
      </w:r>
      <w:r w:rsidR="009F2A6F">
        <w:rPr>
          <w:rFonts w:ascii="Garamond" w:hAnsi="Garamond"/>
          <w:color w:val="000000" w:themeColor="text1"/>
          <w:sz w:val="22"/>
          <w:szCs w:val="22"/>
        </w:rPr>
        <w:br/>
      </w:r>
    </w:p>
    <w:p w14:paraId="7BDCCEF6" w14:textId="1632DC47" w:rsidR="00E206CC" w:rsidRPr="00AF3F10" w:rsidRDefault="00E206CC" w:rsidP="00E206CC">
      <w:pPr>
        <w:rPr>
          <w:rFonts w:ascii="Garamond" w:hAnsi="Garamond"/>
          <w:color w:val="000000" w:themeColor="text1"/>
          <w:sz w:val="22"/>
          <w:szCs w:val="22"/>
        </w:rPr>
      </w:pPr>
      <w:r w:rsidRPr="00AF3F10">
        <w:rPr>
          <w:rFonts w:ascii="Garamond" w:hAnsi="Garamond"/>
          <w:b/>
          <w:bCs/>
          <w:i/>
          <w:iCs/>
          <w:color w:val="000000" w:themeColor="text1"/>
          <w:sz w:val="22"/>
          <w:szCs w:val="22"/>
        </w:rPr>
        <w:t xml:space="preserve">The Survivor </w:t>
      </w:r>
      <w:r w:rsidR="00FA0830" w:rsidRPr="00AF3F10">
        <w:rPr>
          <w:rFonts w:ascii="Garamond" w:hAnsi="Garamond"/>
          <w:b/>
          <w:bCs/>
          <w:i/>
          <w:iCs/>
          <w:color w:val="000000" w:themeColor="text1"/>
          <w:sz w:val="22"/>
          <w:szCs w:val="22"/>
        </w:rPr>
        <w:t>and</w:t>
      </w:r>
      <w:r w:rsidRPr="00AF3F10">
        <w:rPr>
          <w:rFonts w:ascii="Garamond" w:hAnsi="Garamond"/>
          <w:b/>
          <w:bCs/>
          <w:i/>
          <w:iCs/>
          <w:color w:val="000000" w:themeColor="text1"/>
          <w:sz w:val="22"/>
          <w:szCs w:val="22"/>
        </w:rPr>
        <w:t xml:space="preserve"> Their Relationship with Care:</w:t>
      </w:r>
    </w:p>
    <w:p w14:paraId="5C34AF31" w14:textId="5D809ACE" w:rsidR="00AF3F10" w:rsidRDefault="00E206CC" w:rsidP="00E206CC">
      <w:pPr>
        <w:pStyle w:val="ListParagraph"/>
        <w:numPr>
          <w:ilvl w:val="0"/>
          <w:numId w:val="5"/>
        </w:numPr>
        <w:rPr>
          <w:rFonts w:ascii="Garamond" w:hAnsi="Garamond"/>
          <w:color w:val="000000" w:themeColor="text1"/>
          <w:sz w:val="22"/>
          <w:szCs w:val="22"/>
        </w:rPr>
      </w:pPr>
      <w:r w:rsidRPr="00C02C45">
        <w:rPr>
          <w:rFonts w:ascii="Garamond" w:hAnsi="Garamond"/>
          <w:i/>
          <w:iCs/>
          <w:color w:val="000000" w:themeColor="text1"/>
          <w:sz w:val="22"/>
          <w:szCs w:val="22"/>
        </w:rPr>
        <w:t>Seeking Care:</w:t>
      </w:r>
      <w:r w:rsidRPr="00C02C45">
        <w:rPr>
          <w:rFonts w:ascii="Garamond" w:hAnsi="Garamond"/>
          <w:color w:val="000000" w:themeColor="text1"/>
          <w:sz w:val="22"/>
          <w:szCs w:val="22"/>
        </w:rPr>
        <w:t xml:space="preserve"> Despite this increased burden of illness, survivors may be more likely to</w:t>
      </w:r>
      <w:r w:rsidR="00C02C45">
        <w:rPr>
          <w:rFonts w:ascii="Garamond" w:hAnsi="Garamond"/>
          <w:color w:val="000000" w:themeColor="text1"/>
          <w:sz w:val="22"/>
          <w:szCs w:val="22"/>
        </w:rPr>
        <w:t xml:space="preserve"> present during later stages of </w:t>
      </w:r>
      <w:r w:rsidRPr="00C02C45">
        <w:rPr>
          <w:rFonts w:ascii="Garamond" w:hAnsi="Garamond"/>
          <w:color w:val="000000" w:themeColor="text1"/>
          <w:sz w:val="22"/>
          <w:szCs w:val="22"/>
        </w:rPr>
        <w:t>disease</w:t>
      </w:r>
      <w:r w:rsidR="00C02C45">
        <w:rPr>
          <w:rFonts w:ascii="Garamond" w:hAnsi="Garamond"/>
          <w:color w:val="000000" w:themeColor="text1"/>
          <w:sz w:val="22"/>
          <w:szCs w:val="22"/>
        </w:rPr>
        <w:t>, where the severity is greater</w:t>
      </w:r>
      <w:r w:rsidRPr="00C02C45">
        <w:rPr>
          <w:rFonts w:ascii="Garamond" w:hAnsi="Garamond"/>
          <w:color w:val="000000" w:themeColor="text1"/>
          <w:sz w:val="22"/>
          <w:szCs w:val="22"/>
        </w:rPr>
        <w:t xml:space="preserve"> due to </w:t>
      </w:r>
      <w:r w:rsidR="00546B0B">
        <w:rPr>
          <w:rFonts w:ascii="Garamond" w:hAnsi="Garamond"/>
          <w:color w:val="000000" w:themeColor="text1"/>
          <w:sz w:val="22"/>
          <w:szCs w:val="22"/>
        </w:rPr>
        <w:t xml:space="preserve">their </w:t>
      </w:r>
      <w:r w:rsidRPr="00C02C45">
        <w:rPr>
          <w:rFonts w:ascii="Garamond" w:hAnsi="Garamond"/>
          <w:color w:val="000000" w:themeColor="text1"/>
          <w:sz w:val="22"/>
          <w:szCs w:val="22"/>
        </w:rPr>
        <w:t>earlier dismissal of symptoms (</w:t>
      </w:r>
      <w:r w:rsidR="00FA0830" w:rsidRPr="00C02C45">
        <w:rPr>
          <w:rFonts w:ascii="Garamond" w:hAnsi="Garamond"/>
          <w:color w:val="000000" w:themeColor="text1"/>
          <w:sz w:val="22"/>
          <w:szCs w:val="22"/>
        </w:rPr>
        <w:t>6</w:t>
      </w:r>
      <w:r w:rsidRPr="00C02C45">
        <w:rPr>
          <w:rFonts w:ascii="Garamond" w:hAnsi="Garamond"/>
          <w:color w:val="000000" w:themeColor="text1"/>
          <w:sz w:val="22"/>
          <w:szCs w:val="22"/>
        </w:rPr>
        <w:t>).</w:t>
      </w:r>
      <w:r w:rsidR="009F2A6F" w:rsidRPr="00C02C45">
        <w:rPr>
          <w:rFonts w:ascii="Garamond" w:hAnsi="Garamond"/>
          <w:color w:val="000000" w:themeColor="text1"/>
          <w:sz w:val="22"/>
          <w:szCs w:val="22"/>
        </w:rPr>
        <w:t xml:space="preserve"> </w:t>
      </w:r>
      <w:r w:rsidRPr="00C02C45">
        <w:rPr>
          <w:rFonts w:ascii="Garamond" w:hAnsi="Garamond"/>
          <w:color w:val="000000" w:themeColor="text1"/>
          <w:sz w:val="22"/>
          <w:szCs w:val="22"/>
        </w:rPr>
        <w:t xml:space="preserve">52.9% of survivors reported their </w:t>
      </w:r>
      <w:r w:rsidRPr="00AF3F10">
        <w:rPr>
          <w:rFonts w:ascii="Garamond" w:hAnsi="Garamond"/>
          <w:color w:val="000000" w:themeColor="text1"/>
          <w:sz w:val="22"/>
          <w:szCs w:val="22"/>
        </w:rPr>
        <w:t>past abuse affecting their present gynecological care (</w:t>
      </w:r>
      <w:r w:rsidR="00FA0830" w:rsidRPr="00AF3F10">
        <w:rPr>
          <w:rFonts w:ascii="Garamond" w:hAnsi="Garamond"/>
          <w:color w:val="000000" w:themeColor="text1"/>
          <w:sz w:val="22"/>
          <w:szCs w:val="22"/>
        </w:rPr>
        <w:t>6</w:t>
      </w:r>
      <w:r w:rsidRPr="00AF3F10">
        <w:rPr>
          <w:rFonts w:ascii="Garamond" w:hAnsi="Garamond"/>
          <w:color w:val="000000" w:themeColor="text1"/>
          <w:sz w:val="22"/>
          <w:szCs w:val="22"/>
        </w:rPr>
        <w:t>). 37.7% of survivors believed a gynecological appoint</w:t>
      </w:r>
      <w:r w:rsidR="009F2A6F">
        <w:rPr>
          <w:rFonts w:ascii="Garamond" w:hAnsi="Garamond"/>
          <w:color w:val="000000" w:themeColor="text1"/>
          <w:sz w:val="22"/>
          <w:szCs w:val="22"/>
        </w:rPr>
        <w:t>ment</w:t>
      </w:r>
      <w:r w:rsidRPr="00AF3F10">
        <w:rPr>
          <w:rFonts w:ascii="Garamond" w:hAnsi="Garamond"/>
          <w:color w:val="000000" w:themeColor="text1"/>
          <w:sz w:val="22"/>
          <w:szCs w:val="22"/>
        </w:rPr>
        <w:t xml:space="preserve"> would result in significant psychological stress vs 3.5% of non-abused women (</w:t>
      </w:r>
      <w:r w:rsidR="00FA0830" w:rsidRPr="00AF3F10">
        <w:rPr>
          <w:rFonts w:ascii="Garamond" w:hAnsi="Garamond"/>
          <w:color w:val="000000" w:themeColor="text1"/>
          <w:sz w:val="22"/>
          <w:szCs w:val="22"/>
        </w:rPr>
        <w:t>6</w:t>
      </w:r>
      <w:r w:rsidRPr="00AF3F10">
        <w:rPr>
          <w:rFonts w:ascii="Garamond" w:hAnsi="Garamond"/>
          <w:color w:val="000000" w:themeColor="text1"/>
          <w:sz w:val="22"/>
          <w:szCs w:val="22"/>
        </w:rPr>
        <w:t xml:space="preserve">). </w:t>
      </w:r>
      <w:r w:rsidR="00FA0830" w:rsidRPr="00AF3F10">
        <w:rPr>
          <w:rFonts w:ascii="Garamond" w:hAnsi="Garamond"/>
          <w:color w:val="000000" w:themeColor="text1"/>
          <w:sz w:val="22"/>
          <w:szCs w:val="22"/>
        </w:rPr>
        <w:t>I</w:t>
      </w:r>
      <w:r w:rsidRPr="00AF3F10">
        <w:rPr>
          <w:rFonts w:ascii="Garamond" w:hAnsi="Garamond"/>
          <w:color w:val="000000" w:themeColor="text1"/>
          <w:sz w:val="22"/>
          <w:szCs w:val="22"/>
        </w:rPr>
        <w:t xml:space="preserve">nterestingly, only 24.7% of </w:t>
      </w:r>
      <w:r w:rsidR="00747EC6">
        <w:rPr>
          <w:rFonts w:ascii="Garamond" w:hAnsi="Garamond"/>
          <w:color w:val="000000" w:themeColor="text1"/>
          <w:sz w:val="22"/>
          <w:szCs w:val="22"/>
        </w:rPr>
        <w:t xml:space="preserve">survivors </w:t>
      </w:r>
      <w:r w:rsidRPr="00AF3F10">
        <w:rPr>
          <w:rFonts w:ascii="Garamond" w:hAnsi="Garamond"/>
          <w:color w:val="000000" w:themeColor="text1"/>
          <w:sz w:val="22"/>
          <w:szCs w:val="22"/>
        </w:rPr>
        <w:t>believed that revealing past trauma would be useful with respect to their gynecological care, highlighting that patients may not voluntarily share this information or fee</w:t>
      </w:r>
      <w:r w:rsidR="00747EC6">
        <w:rPr>
          <w:rFonts w:ascii="Garamond" w:hAnsi="Garamond"/>
          <w:color w:val="000000" w:themeColor="text1"/>
          <w:sz w:val="22"/>
          <w:szCs w:val="22"/>
        </w:rPr>
        <w:t>l that it is necessary to share</w:t>
      </w:r>
      <w:r w:rsidRPr="00AF3F10">
        <w:rPr>
          <w:rFonts w:ascii="Garamond" w:hAnsi="Garamond"/>
          <w:color w:val="000000" w:themeColor="text1"/>
          <w:sz w:val="22"/>
          <w:szCs w:val="22"/>
        </w:rPr>
        <w:t xml:space="preserve"> </w:t>
      </w:r>
      <w:r w:rsidR="00FA0830" w:rsidRPr="00AF3F10">
        <w:rPr>
          <w:rFonts w:ascii="Garamond" w:hAnsi="Garamond"/>
          <w:color w:val="000000" w:themeColor="text1"/>
          <w:sz w:val="22"/>
          <w:szCs w:val="22"/>
        </w:rPr>
        <w:t>(6</w:t>
      </w:r>
      <w:r w:rsidRPr="00AF3F10">
        <w:rPr>
          <w:rFonts w:ascii="Garamond" w:hAnsi="Garamond"/>
          <w:color w:val="000000" w:themeColor="text1"/>
          <w:sz w:val="22"/>
          <w:szCs w:val="22"/>
        </w:rPr>
        <w:t>). 55.8% of survivors actually wanted to discuss their abuse history or disclose it indirectly (</w:t>
      </w:r>
      <w:r w:rsidR="00FA0830" w:rsidRPr="00AF3F10">
        <w:rPr>
          <w:rFonts w:ascii="Garamond" w:hAnsi="Garamond"/>
          <w:color w:val="000000" w:themeColor="text1"/>
          <w:sz w:val="22"/>
          <w:szCs w:val="22"/>
        </w:rPr>
        <w:t>6</w:t>
      </w:r>
      <w:r w:rsidRPr="00AF3F10">
        <w:rPr>
          <w:rFonts w:ascii="Garamond" w:hAnsi="Garamond"/>
          <w:color w:val="000000" w:themeColor="text1"/>
          <w:sz w:val="22"/>
          <w:szCs w:val="22"/>
        </w:rPr>
        <w:t>). Prior studies have found that less than 15% of survivors disclose the</w:t>
      </w:r>
      <w:r w:rsidR="00C02C45">
        <w:rPr>
          <w:rFonts w:ascii="Garamond" w:hAnsi="Garamond"/>
          <w:color w:val="000000" w:themeColor="text1"/>
          <w:sz w:val="22"/>
          <w:szCs w:val="22"/>
        </w:rPr>
        <w:t>ir</w:t>
      </w:r>
      <w:r w:rsidRPr="00AF3F10">
        <w:rPr>
          <w:rFonts w:ascii="Garamond" w:hAnsi="Garamond"/>
          <w:color w:val="000000" w:themeColor="text1"/>
          <w:sz w:val="22"/>
          <w:szCs w:val="22"/>
        </w:rPr>
        <w:t xml:space="preserve"> abuse (</w:t>
      </w:r>
      <w:r w:rsidR="00FA0830" w:rsidRPr="00AF3F10">
        <w:rPr>
          <w:rFonts w:ascii="Garamond" w:hAnsi="Garamond"/>
          <w:color w:val="000000" w:themeColor="text1"/>
          <w:sz w:val="22"/>
          <w:szCs w:val="22"/>
        </w:rPr>
        <w:t>6</w:t>
      </w:r>
      <w:r w:rsidRPr="00AF3F10">
        <w:rPr>
          <w:rFonts w:ascii="Garamond" w:hAnsi="Garamond"/>
          <w:color w:val="000000" w:themeColor="text1"/>
          <w:sz w:val="22"/>
          <w:szCs w:val="22"/>
        </w:rPr>
        <w:t xml:space="preserve">). </w:t>
      </w:r>
    </w:p>
    <w:p w14:paraId="35B1A489" w14:textId="1B3A069A" w:rsidR="00AF3F10" w:rsidRDefault="00E206CC" w:rsidP="00E206CC">
      <w:pPr>
        <w:pStyle w:val="ListParagraph"/>
        <w:numPr>
          <w:ilvl w:val="0"/>
          <w:numId w:val="5"/>
        </w:numPr>
        <w:rPr>
          <w:rFonts w:ascii="Garamond" w:hAnsi="Garamond"/>
          <w:color w:val="000000" w:themeColor="text1"/>
          <w:sz w:val="22"/>
          <w:szCs w:val="22"/>
        </w:rPr>
      </w:pPr>
      <w:r w:rsidRPr="00AF3F10">
        <w:rPr>
          <w:rFonts w:ascii="Garamond" w:hAnsi="Garamond"/>
          <w:i/>
          <w:iCs/>
          <w:color w:val="000000" w:themeColor="text1"/>
          <w:sz w:val="22"/>
          <w:szCs w:val="22"/>
        </w:rPr>
        <w:t xml:space="preserve">Receiving Care: </w:t>
      </w:r>
      <w:r w:rsidRPr="00AF3F10">
        <w:rPr>
          <w:rFonts w:ascii="Garamond" w:hAnsi="Garamond"/>
          <w:color w:val="000000" w:themeColor="text1"/>
          <w:sz w:val="22"/>
          <w:szCs w:val="22"/>
        </w:rPr>
        <w:t xml:space="preserve">43.5% of survivors experienced memories of their original abuse during their visit; triggers included the language used by the provider, positioning, the exam itself, lack of declaration prior to </w:t>
      </w:r>
      <w:r w:rsidR="00C02C45">
        <w:rPr>
          <w:rFonts w:ascii="Garamond" w:hAnsi="Garamond"/>
          <w:color w:val="000000" w:themeColor="text1"/>
          <w:sz w:val="22"/>
          <w:szCs w:val="22"/>
        </w:rPr>
        <w:t>the procedure</w:t>
      </w:r>
      <w:r w:rsidRPr="00AF3F10">
        <w:rPr>
          <w:rFonts w:ascii="Garamond" w:hAnsi="Garamond"/>
          <w:color w:val="000000" w:themeColor="text1"/>
          <w:sz w:val="22"/>
          <w:szCs w:val="22"/>
        </w:rPr>
        <w:t xml:space="preserve">, </w:t>
      </w:r>
      <w:r w:rsidR="00747EC6">
        <w:rPr>
          <w:rFonts w:ascii="Garamond" w:hAnsi="Garamond"/>
          <w:color w:val="000000" w:themeColor="text1"/>
          <w:sz w:val="22"/>
          <w:szCs w:val="22"/>
        </w:rPr>
        <w:t xml:space="preserve">and </w:t>
      </w:r>
      <w:r w:rsidRPr="00AF3F10">
        <w:rPr>
          <w:rFonts w:ascii="Garamond" w:hAnsi="Garamond"/>
          <w:color w:val="000000" w:themeColor="text1"/>
          <w:sz w:val="22"/>
          <w:szCs w:val="22"/>
        </w:rPr>
        <w:t>feelings of helplessness and pain (</w:t>
      </w:r>
      <w:r w:rsidR="00FA0830" w:rsidRPr="00AF3F10">
        <w:rPr>
          <w:rFonts w:ascii="Garamond" w:hAnsi="Garamond"/>
          <w:color w:val="000000" w:themeColor="text1"/>
          <w:sz w:val="22"/>
          <w:szCs w:val="22"/>
        </w:rPr>
        <w:t>6</w:t>
      </w:r>
      <w:r w:rsidRPr="00AF3F10">
        <w:rPr>
          <w:rFonts w:ascii="Garamond" w:hAnsi="Garamond"/>
          <w:color w:val="000000" w:themeColor="text1"/>
          <w:sz w:val="22"/>
          <w:szCs w:val="22"/>
        </w:rPr>
        <w:t>). A significantly higher number of survivors reported examination with a speculum, palpat</w:t>
      </w:r>
      <w:r w:rsidR="00C02C45">
        <w:rPr>
          <w:rFonts w:ascii="Garamond" w:hAnsi="Garamond"/>
          <w:color w:val="000000" w:themeColor="text1"/>
          <w:sz w:val="22"/>
          <w:szCs w:val="22"/>
        </w:rPr>
        <w:t xml:space="preserve">ion, or </w:t>
      </w:r>
      <w:proofErr w:type="spellStart"/>
      <w:r w:rsidR="00C02C45">
        <w:rPr>
          <w:rFonts w:ascii="Garamond" w:hAnsi="Garamond"/>
          <w:color w:val="000000" w:themeColor="text1"/>
          <w:sz w:val="22"/>
          <w:szCs w:val="22"/>
        </w:rPr>
        <w:t>transvaginal</w:t>
      </w:r>
      <w:proofErr w:type="spellEnd"/>
      <w:r w:rsidR="00C02C45">
        <w:rPr>
          <w:rFonts w:ascii="Garamond" w:hAnsi="Garamond"/>
          <w:color w:val="000000" w:themeColor="text1"/>
          <w:sz w:val="22"/>
          <w:szCs w:val="22"/>
        </w:rPr>
        <w:t xml:space="preserve"> ultrasound being </w:t>
      </w:r>
      <w:r w:rsidRPr="00AF3F10">
        <w:rPr>
          <w:rFonts w:ascii="Garamond" w:hAnsi="Garamond"/>
          <w:color w:val="000000" w:themeColor="text1"/>
          <w:sz w:val="22"/>
          <w:szCs w:val="22"/>
        </w:rPr>
        <w:t>stressful (</w:t>
      </w:r>
      <w:r w:rsidR="00FA0830" w:rsidRPr="00AF3F10">
        <w:rPr>
          <w:rFonts w:ascii="Garamond" w:hAnsi="Garamond"/>
          <w:color w:val="000000" w:themeColor="text1"/>
          <w:sz w:val="22"/>
          <w:szCs w:val="22"/>
        </w:rPr>
        <w:t>6</w:t>
      </w:r>
      <w:r w:rsidRPr="00AF3F10">
        <w:rPr>
          <w:rFonts w:ascii="Garamond" w:hAnsi="Garamond"/>
          <w:color w:val="000000" w:themeColor="text1"/>
          <w:sz w:val="22"/>
          <w:szCs w:val="22"/>
        </w:rPr>
        <w:t>). Roughly 66% of survivors experienced “panic, terror, helplessness, shame, disgust, humiliation, grief, rage, and fear” during the procedure or shortly after (</w:t>
      </w:r>
      <w:r w:rsidR="00FA0830" w:rsidRPr="00AF3F10">
        <w:rPr>
          <w:rFonts w:ascii="Garamond" w:hAnsi="Garamond"/>
          <w:color w:val="000000" w:themeColor="text1"/>
          <w:sz w:val="22"/>
          <w:szCs w:val="22"/>
        </w:rPr>
        <w:t>16</w:t>
      </w:r>
      <w:r w:rsidRPr="00AF3F10">
        <w:rPr>
          <w:rFonts w:ascii="Garamond" w:hAnsi="Garamond"/>
          <w:color w:val="000000" w:themeColor="text1"/>
          <w:sz w:val="22"/>
          <w:szCs w:val="22"/>
        </w:rPr>
        <w:t xml:space="preserve">). 45% of </w:t>
      </w:r>
      <w:r w:rsidR="00747EC6">
        <w:rPr>
          <w:rFonts w:ascii="Garamond" w:hAnsi="Garamond"/>
          <w:color w:val="000000" w:themeColor="text1"/>
          <w:sz w:val="22"/>
          <w:szCs w:val="22"/>
        </w:rPr>
        <w:t>survivors experienced</w:t>
      </w:r>
      <w:r w:rsidRPr="00AF3F10">
        <w:rPr>
          <w:rFonts w:ascii="Garamond" w:hAnsi="Garamond"/>
          <w:color w:val="000000" w:themeColor="text1"/>
          <w:sz w:val="22"/>
          <w:szCs w:val="22"/>
        </w:rPr>
        <w:t xml:space="preserve"> intrusive thoughts </w:t>
      </w:r>
      <w:r w:rsidR="00747EC6">
        <w:rPr>
          <w:rFonts w:ascii="Garamond" w:hAnsi="Garamond"/>
          <w:color w:val="000000" w:themeColor="text1"/>
          <w:sz w:val="22"/>
          <w:szCs w:val="22"/>
        </w:rPr>
        <w:t>and several</w:t>
      </w:r>
      <w:r w:rsidR="00C02C45">
        <w:rPr>
          <w:rFonts w:ascii="Garamond" w:hAnsi="Garamond"/>
          <w:color w:val="000000" w:themeColor="text1"/>
          <w:sz w:val="22"/>
          <w:szCs w:val="22"/>
        </w:rPr>
        <w:t xml:space="preserve"> endorsed flashbacks</w:t>
      </w:r>
      <w:r w:rsidRPr="00AF3F10">
        <w:rPr>
          <w:rFonts w:ascii="Garamond" w:hAnsi="Garamond"/>
          <w:color w:val="000000" w:themeColor="text1"/>
          <w:sz w:val="22"/>
          <w:szCs w:val="22"/>
        </w:rPr>
        <w:t xml:space="preserve"> and dissociative symptoms (</w:t>
      </w:r>
      <w:r w:rsidR="00FA0830" w:rsidRPr="00AF3F10">
        <w:rPr>
          <w:rFonts w:ascii="Garamond" w:hAnsi="Garamond"/>
          <w:color w:val="000000" w:themeColor="text1"/>
          <w:sz w:val="22"/>
          <w:szCs w:val="22"/>
        </w:rPr>
        <w:t>16</w:t>
      </w:r>
      <w:r w:rsidRPr="00AF3F10">
        <w:rPr>
          <w:rFonts w:ascii="Garamond" w:hAnsi="Garamond"/>
          <w:color w:val="000000" w:themeColor="text1"/>
          <w:sz w:val="22"/>
          <w:szCs w:val="22"/>
        </w:rPr>
        <w:t>). This dissociation might be why survivors endorse less pain and discomfort, instead focusing on the emotional aspects of the gynecological exam (</w:t>
      </w:r>
      <w:r w:rsidR="00FA0830" w:rsidRPr="00AF3F10">
        <w:rPr>
          <w:rFonts w:ascii="Garamond" w:hAnsi="Garamond"/>
          <w:color w:val="000000" w:themeColor="text1"/>
          <w:sz w:val="22"/>
          <w:szCs w:val="22"/>
        </w:rPr>
        <w:t>16</w:t>
      </w:r>
      <w:r w:rsidRPr="00AF3F10">
        <w:rPr>
          <w:rFonts w:ascii="Garamond" w:hAnsi="Garamond"/>
          <w:color w:val="000000" w:themeColor="text1"/>
          <w:sz w:val="22"/>
          <w:szCs w:val="22"/>
        </w:rPr>
        <w:t xml:space="preserve">). While survivors experienced significantly more </w:t>
      </w:r>
      <w:r w:rsidR="00747EC6">
        <w:rPr>
          <w:rFonts w:ascii="Garamond" w:hAnsi="Garamond"/>
          <w:color w:val="000000" w:themeColor="text1"/>
          <w:sz w:val="22"/>
          <w:szCs w:val="22"/>
        </w:rPr>
        <w:t>distress</w:t>
      </w:r>
      <w:r w:rsidRPr="00AF3F10">
        <w:rPr>
          <w:rFonts w:ascii="Garamond" w:hAnsi="Garamond"/>
          <w:color w:val="000000" w:themeColor="text1"/>
          <w:sz w:val="22"/>
          <w:szCs w:val="22"/>
        </w:rPr>
        <w:t>, 45% and 38% respectively did not reveal this to their providers (</w:t>
      </w:r>
      <w:r w:rsidR="00522906" w:rsidRPr="00AF3F10">
        <w:rPr>
          <w:rFonts w:ascii="Garamond" w:hAnsi="Garamond"/>
          <w:color w:val="000000" w:themeColor="text1"/>
          <w:sz w:val="22"/>
          <w:szCs w:val="22"/>
        </w:rPr>
        <w:t>16</w:t>
      </w:r>
      <w:r w:rsidRPr="00AF3F10">
        <w:rPr>
          <w:rFonts w:ascii="Garamond" w:hAnsi="Garamond"/>
          <w:color w:val="000000" w:themeColor="text1"/>
          <w:sz w:val="22"/>
          <w:szCs w:val="22"/>
        </w:rPr>
        <w:t>).  Women who experience sexual pain will likely demonstrate recurrence of their pain during a speculum examination (</w:t>
      </w:r>
      <w:r w:rsidR="00522906" w:rsidRPr="00AF3F10">
        <w:rPr>
          <w:rFonts w:ascii="Garamond" w:hAnsi="Garamond"/>
          <w:color w:val="000000" w:themeColor="text1"/>
          <w:sz w:val="22"/>
          <w:szCs w:val="22"/>
        </w:rPr>
        <w:t>17</w:t>
      </w:r>
      <w:r w:rsidRPr="00AF3F10">
        <w:rPr>
          <w:rFonts w:ascii="Garamond" w:hAnsi="Garamond"/>
          <w:color w:val="000000" w:themeColor="text1"/>
          <w:sz w:val="22"/>
          <w:szCs w:val="22"/>
        </w:rPr>
        <w:t>), and prior research indicates that survivors are more likely to experience sexual pain</w:t>
      </w:r>
      <w:r w:rsidR="00747EC6">
        <w:rPr>
          <w:rFonts w:ascii="Garamond" w:hAnsi="Garamond"/>
          <w:color w:val="000000" w:themeColor="text1"/>
          <w:sz w:val="22"/>
          <w:szCs w:val="22"/>
        </w:rPr>
        <w:t xml:space="preserve"> (7)</w:t>
      </w:r>
      <w:r w:rsidRPr="00AF3F10">
        <w:rPr>
          <w:rFonts w:ascii="Garamond" w:hAnsi="Garamond"/>
          <w:color w:val="000000" w:themeColor="text1"/>
          <w:sz w:val="22"/>
          <w:szCs w:val="22"/>
        </w:rPr>
        <w:t xml:space="preserve">. </w:t>
      </w:r>
    </w:p>
    <w:p w14:paraId="01A10467" w14:textId="77777777" w:rsidR="00AF3F10" w:rsidRDefault="00E206CC" w:rsidP="00E206CC">
      <w:pPr>
        <w:pStyle w:val="ListParagraph"/>
        <w:numPr>
          <w:ilvl w:val="0"/>
          <w:numId w:val="5"/>
        </w:numPr>
        <w:rPr>
          <w:rFonts w:ascii="Garamond" w:hAnsi="Garamond"/>
          <w:color w:val="000000" w:themeColor="text1"/>
          <w:sz w:val="22"/>
          <w:szCs w:val="22"/>
        </w:rPr>
      </w:pPr>
      <w:r w:rsidRPr="00AF3F10">
        <w:rPr>
          <w:rFonts w:ascii="Garamond" w:hAnsi="Garamond"/>
          <w:i/>
          <w:iCs/>
          <w:color w:val="000000" w:themeColor="text1"/>
          <w:sz w:val="22"/>
          <w:szCs w:val="22"/>
        </w:rPr>
        <w:t>Continuing Care:</w:t>
      </w:r>
      <w:r w:rsidRPr="00AF3F10">
        <w:rPr>
          <w:rFonts w:ascii="Garamond" w:hAnsi="Garamond"/>
          <w:color w:val="000000" w:themeColor="text1"/>
          <w:sz w:val="22"/>
          <w:szCs w:val="22"/>
        </w:rPr>
        <w:t xml:space="preserve"> Survivors also appear to have high rates of attrition with respect to receiving follow up gynecological care acutely after assault. Holmes’ study of the SAFE clinic also learned that despite aggressive attempts to ensure further follow up, only 31% of their survivors returned for further care (</w:t>
      </w:r>
      <w:r w:rsidR="00373081" w:rsidRPr="00AF3F10">
        <w:rPr>
          <w:rFonts w:ascii="Garamond" w:hAnsi="Garamond"/>
          <w:color w:val="000000" w:themeColor="text1"/>
          <w:sz w:val="22"/>
          <w:szCs w:val="22"/>
        </w:rPr>
        <w:t>8</w:t>
      </w:r>
      <w:r w:rsidRPr="00AF3F10">
        <w:rPr>
          <w:rFonts w:ascii="Garamond" w:hAnsi="Garamond"/>
          <w:color w:val="000000" w:themeColor="text1"/>
          <w:sz w:val="22"/>
          <w:szCs w:val="22"/>
        </w:rPr>
        <w:t>). Strikingly, the attacker’s use of alcohol or illicit substances prior to the assault, as well as a positive syphilis test were both associated with a significantly decreased likelihood of follow up (</w:t>
      </w:r>
      <w:r w:rsidR="00373081" w:rsidRPr="00AF3F10">
        <w:rPr>
          <w:rFonts w:ascii="Garamond" w:hAnsi="Garamond"/>
          <w:color w:val="000000" w:themeColor="text1"/>
          <w:sz w:val="22"/>
          <w:szCs w:val="22"/>
        </w:rPr>
        <w:t>8</w:t>
      </w:r>
      <w:r w:rsidRPr="00AF3F10">
        <w:rPr>
          <w:rFonts w:ascii="Garamond" w:hAnsi="Garamond"/>
          <w:color w:val="000000" w:themeColor="text1"/>
          <w:sz w:val="22"/>
          <w:szCs w:val="22"/>
        </w:rPr>
        <w:t xml:space="preserve">). </w:t>
      </w:r>
    </w:p>
    <w:p w14:paraId="11439C8A" w14:textId="622B124F" w:rsidR="00E206CC" w:rsidRPr="00AF3F10" w:rsidRDefault="00E206CC" w:rsidP="00E206CC">
      <w:pPr>
        <w:pStyle w:val="ListParagraph"/>
        <w:numPr>
          <w:ilvl w:val="0"/>
          <w:numId w:val="5"/>
        </w:numPr>
        <w:rPr>
          <w:rFonts w:ascii="Garamond" w:hAnsi="Garamond"/>
          <w:color w:val="000000" w:themeColor="text1"/>
          <w:sz w:val="22"/>
          <w:szCs w:val="22"/>
        </w:rPr>
      </w:pPr>
      <w:r w:rsidRPr="00AF3F10">
        <w:rPr>
          <w:rFonts w:ascii="Garamond" w:hAnsi="Garamond"/>
          <w:i/>
          <w:iCs/>
          <w:color w:val="000000" w:themeColor="text1"/>
          <w:sz w:val="22"/>
          <w:szCs w:val="22"/>
        </w:rPr>
        <w:t>Pain and The Impact on Care:</w:t>
      </w:r>
      <w:r w:rsidRPr="00AF3F10">
        <w:rPr>
          <w:rFonts w:ascii="Garamond" w:hAnsi="Garamond"/>
          <w:color w:val="000000" w:themeColor="text1"/>
          <w:sz w:val="22"/>
          <w:szCs w:val="22"/>
        </w:rPr>
        <w:t xml:space="preserve"> Survivors reported significantly more pain during their first gynecological visits, as well as more embarrassment, shame, vulnerability and fear through all of their visits (</w:t>
      </w:r>
      <w:r w:rsidR="00373081" w:rsidRPr="00AF3F10">
        <w:rPr>
          <w:rFonts w:ascii="Garamond" w:hAnsi="Garamond"/>
          <w:color w:val="000000" w:themeColor="text1"/>
          <w:sz w:val="22"/>
          <w:szCs w:val="22"/>
        </w:rPr>
        <w:t>16</w:t>
      </w:r>
      <w:r w:rsidRPr="00AF3F10">
        <w:rPr>
          <w:rFonts w:ascii="Garamond" w:hAnsi="Garamond"/>
          <w:color w:val="000000" w:themeColor="text1"/>
          <w:sz w:val="22"/>
          <w:szCs w:val="22"/>
        </w:rPr>
        <w:t>). Survivors also report significantly more discomfort during the pelvic exam (</w:t>
      </w:r>
      <w:r w:rsidR="00373081" w:rsidRPr="00AF3F10">
        <w:rPr>
          <w:rFonts w:ascii="Garamond" w:hAnsi="Garamond"/>
          <w:color w:val="000000" w:themeColor="text1"/>
          <w:sz w:val="22"/>
          <w:szCs w:val="22"/>
        </w:rPr>
        <w:t>16</w:t>
      </w:r>
      <w:r w:rsidRPr="00AF3F10">
        <w:rPr>
          <w:rFonts w:ascii="Garamond" w:hAnsi="Garamond"/>
          <w:color w:val="000000" w:themeColor="text1"/>
          <w:sz w:val="22"/>
          <w:szCs w:val="22"/>
        </w:rPr>
        <w:t>). Another study found that survivors who had PTSD were most distressed by the pelvic exam, followed next by survivors without PTSD, compared to controls</w:t>
      </w:r>
      <w:r w:rsidR="00747EC6">
        <w:rPr>
          <w:rFonts w:ascii="Garamond" w:hAnsi="Garamond"/>
          <w:color w:val="000000" w:themeColor="text1"/>
          <w:sz w:val="22"/>
          <w:szCs w:val="22"/>
        </w:rPr>
        <w:t xml:space="preserve"> (18)</w:t>
      </w:r>
      <w:r w:rsidRPr="00AF3F10">
        <w:rPr>
          <w:rFonts w:ascii="Garamond" w:hAnsi="Garamond"/>
          <w:color w:val="000000" w:themeColor="text1"/>
          <w:sz w:val="22"/>
          <w:szCs w:val="22"/>
        </w:rPr>
        <w:t>. Survivors also reported more pain during the pelvic exam (</w:t>
      </w:r>
      <w:r w:rsidR="00373081" w:rsidRPr="00AF3F10">
        <w:rPr>
          <w:rFonts w:ascii="Garamond" w:hAnsi="Garamond"/>
          <w:color w:val="000000" w:themeColor="text1"/>
          <w:sz w:val="22"/>
          <w:szCs w:val="22"/>
        </w:rPr>
        <w:t>18</w:t>
      </w:r>
      <w:r w:rsidRPr="00AF3F10">
        <w:rPr>
          <w:rFonts w:ascii="Garamond" w:hAnsi="Garamond"/>
          <w:color w:val="000000" w:themeColor="text1"/>
          <w:sz w:val="22"/>
          <w:szCs w:val="22"/>
        </w:rPr>
        <w:t xml:space="preserve">). </w:t>
      </w:r>
    </w:p>
    <w:p w14:paraId="38395DB8" w14:textId="77777777" w:rsidR="00AF3F10" w:rsidRDefault="00AF3F10" w:rsidP="00E206CC">
      <w:pPr>
        <w:rPr>
          <w:rFonts w:ascii="Garamond" w:hAnsi="Garamond"/>
          <w:b/>
          <w:bCs/>
          <w:i/>
          <w:iCs/>
          <w:color w:val="000000" w:themeColor="text1"/>
          <w:sz w:val="22"/>
          <w:szCs w:val="22"/>
        </w:rPr>
      </w:pPr>
    </w:p>
    <w:p w14:paraId="46259444" w14:textId="4199189E" w:rsidR="00E206CC" w:rsidRPr="00AF3F10" w:rsidRDefault="00AF3F10" w:rsidP="00E206CC">
      <w:pPr>
        <w:rPr>
          <w:rFonts w:ascii="Garamond" w:hAnsi="Garamond"/>
          <w:color w:val="000000" w:themeColor="text1"/>
          <w:sz w:val="22"/>
          <w:szCs w:val="22"/>
        </w:rPr>
      </w:pPr>
      <w:r>
        <w:rPr>
          <w:rFonts w:ascii="Garamond" w:hAnsi="Garamond"/>
          <w:b/>
          <w:bCs/>
          <w:i/>
          <w:iCs/>
          <w:color w:val="000000" w:themeColor="text1"/>
          <w:sz w:val="22"/>
          <w:szCs w:val="22"/>
        </w:rPr>
        <w:t>W</w:t>
      </w:r>
      <w:r w:rsidR="00E206CC" w:rsidRPr="00AF3F10">
        <w:rPr>
          <w:rFonts w:ascii="Garamond" w:hAnsi="Garamond"/>
          <w:b/>
          <w:bCs/>
          <w:i/>
          <w:iCs/>
          <w:color w:val="000000" w:themeColor="text1"/>
          <w:sz w:val="22"/>
          <w:szCs w:val="22"/>
        </w:rPr>
        <w:t>hy Does This Matter to the Provider Providing a Pelvic Exam?</w:t>
      </w:r>
    </w:p>
    <w:p w14:paraId="0F2D0B34" w14:textId="7C9A0B24" w:rsidR="00AF3F10" w:rsidRDefault="00747EC6" w:rsidP="00AF3F10">
      <w:pPr>
        <w:pStyle w:val="ListParagraph"/>
        <w:numPr>
          <w:ilvl w:val="0"/>
          <w:numId w:val="6"/>
        </w:numPr>
        <w:rPr>
          <w:rFonts w:ascii="Garamond" w:hAnsi="Garamond"/>
          <w:color w:val="000000" w:themeColor="text1"/>
          <w:sz w:val="22"/>
          <w:szCs w:val="22"/>
        </w:rPr>
      </w:pPr>
      <w:r>
        <w:rPr>
          <w:rFonts w:ascii="Garamond" w:hAnsi="Garamond"/>
          <w:color w:val="000000" w:themeColor="text1"/>
          <w:sz w:val="22"/>
          <w:szCs w:val="22"/>
        </w:rPr>
        <w:t xml:space="preserve">Providers can ensure </w:t>
      </w:r>
      <w:r w:rsidR="00C02C45">
        <w:rPr>
          <w:rFonts w:ascii="Garamond" w:hAnsi="Garamond"/>
          <w:color w:val="000000" w:themeColor="text1"/>
          <w:sz w:val="22"/>
          <w:szCs w:val="22"/>
        </w:rPr>
        <w:t>delivery</w:t>
      </w:r>
      <w:r w:rsidR="00E206CC" w:rsidRPr="00AF3F10">
        <w:rPr>
          <w:rFonts w:ascii="Garamond" w:hAnsi="Garamond"/>
          <w:color w:val="000000" w:themeColor="text1"/>
          <w:sz w:val="22"/>
          <w:szCs w:val="22"/>
        </w:rPr>
        <w:t xml:space="preserve"> of competent and </w:t>
      </w:r>
      <w:r>
        <w:rPr>
          <w:rFonts w:ascii="Garamond" w:hAnsi="Garamond"/>
          <w:color w:val="000000" w:themeColor="text1"/>
          <w:sz w:val="22"/>
          <w:szCs w:val="22"/>
        </w:rPr>
        <w:t>empathetic</w:t>
      </w:r>
      <w:r w:rsidR="00E206CC" w:rsidRPr="00AF3F10">
        <w:rPr>
          <w:rFonts w:ascii="Garamond" w:hAnsi="Garamond"/>
          <w:color w:val="000000" w:themeColor="text1"/>
          <w:sz w:val="22"/>
          <w:szCs w:val="22"/>
        </w:rPr>
        <w:t xml:space="preserve"> care</w:t>
      </w:r>
      <w:r>
        <w:rPr>
          <w:rFonts w:ascii="Garamond" w:hAnsi="Garamond"/>
          <w:color w:val="000000" w:themeColor="text1"/>
          <w:sz w:val="22"/>
          <w:szCs w:val="22"/>
        </w:rPr>
        <w:t xml:space="preserve"> by </w:t>
      </w:r>
      <w:r w:rsidR="00C02C45">
        <w:rPr>
          <w:rFonts w:ascii="Garamond" w:hAnsi="Garamond"/>
          <w:color w:val="000000" w:themeColor="text1"/>
          <w:sz w:val="22"/>
          <w:szCs w:val="22"/>
        </w:rPr>
        <w:t>creating</w:t>
      </w:r>
      <w:r w:rsidRPr="00AF3F10">
        <w:rPr>
          <w:rFonts w:ascii="Garamond" w:hAnsi="Garamond"/>
          <w:color w:val="000000" w:themeColor="text1"/>
          <w:sz w:val="22"/>
          <w:szCs w:val="22"/>
        </w:rPr>
        <w:t xml:space="preserve"> a safe space for women to disclose their past sexual abuse or trauma</w:t>
      </w:r>
      <w:r>
        <w:rPr>
          <w:rFonts w:ascii="Garamond" w:hAnsi="Garamond"/>
          <w:color w:val="000000" w:themeColor="text1"/>
          <w:sz w:val="22"/>
          <w:szCs w:val="22"/>
        </w:rPr>
        <w:t>, and discussing</w:t>
      </w:r>
      <w:r w:rsidR="00C02C45">
        <w:rPr>
          <w:rFonts w:ascii="Garamond" w:hAnsi="Garamond"/>
          <w:color w:val="000000" w:themeColor="text1"/>
          <w:sz w:val="22"/>
          <w:szCs w:val="22"/>
        </w:rPr>
        <w:t xml:space="preserve"> </w:t>
      </w:r>
      <w:r>
        <w:rPr>
          <w:rFonts w:ascii="Garamond" w:hAnsi="Garamond"/>
          <w:color w:val="000000" w:themeColor="text1"/>
          <w:sz w:val="22"/>
          <w:szCs w:val="22"/>
        </w:rPr>
        <w:t xml:space="preserve">what </w:t>
      </w:r>
      <w:r w:rsidR="00342229">
        <w:rPr>
          <w:rFonts w:ascii="Garamond" w:hAnsi="Garamond"/>
          <w:color w:val="000000" w:themeColor="text1"/>
          <w:sz w:val="22"/>
          <w:szCs w:val="22"/>
        </w:rPr>
        <w:t>would make the procedure easier</w:t>
      </w:r>
      <w:r w:rsidR="00E206CC" w:rsidRPr="00AF3F10">
        <w:rPr>
          <w:rFonts w:ascii="Garamond" w:hAnsi="Garamond"/>
          <w:color w:val="000000" w:themeColor="text1"/>
          <w:sz w:val="22"/>
          <w:szCs w:val="22"/>
        </w:rPr>
        <w:t>. Moreover, there are steps that can be taken to ensure that the survivor is as comfortable as possible during what is considered an invasive and anxiety-provoking procedure. Distressed patients may not be able to fully relax the muscles of their pelvic floor; performing a speculum or manual examination against this tension causes resistance and pain (</w:t>
      </w:r>
      <w:r w:rsidR="00373081" w:rsidRPr="00AF3F10">
        <w:rPr>
          <w:rFonts w:ascii="Garamond" w:hAnsi="Garamond"/>
          <w:color w:val="000000" w:themeColor="text1"/>
          <w:sz w:val="22"/>
          <w:szCs w:val="22"/>
        </w:rPr>
        <w:t>18</w:t>
      </w:r>
      <w:r w:rsidR="00E206CC" w:rsidRPr="00AF3F10">
        <w:rPr>
          <w:rFonts w:ascii="Garamond" w:hAnsi="Garamond"/>
          <w:color w:val="000000" w:themeColor="text1"/>
          <w:sz w:val="22"/>
          <w:szCs w:val="22"/>
        </w:rPr>
        <w:t xml:space="preserve">). </w:t>
      </w:r>
      <w:r w:rsidR="00E206CC" w:rsidRPr="001F1619">
        <w:rPr>
          <w:rFonts w:ascii="Garamond" w:hAnsi="Garamond"/>
          <w:color w:val="000000" w:themeColor="text1"/>
          <w:sz w:val="22"/>
          <w:szCs w:val="22"/>
        </w:rPr>
        <w:t xml:space="preserve">A provider can assist a patient in relaxing the </w:t>
      </w:r>
      <w:proofErr w:type="spellStart"/>
      <w:r w:rsidR="00E206CC" w:rsidRPr="001F1619">
        <w:rPr>
          <w:rFonts w:ascii="Garamond" w:hAnsi="Garamond"/>
          <w:color w:val="000000" w:themeColor="text1"/>
          <w:sz w:val="22"/>
          <w:szCs w:val="22"/>
        </w:rPr>
        <w:t>pubococc</w:t>
      </w:r>
      <w:r w:rsidR="00C02C45">
        <w:rPr>
          <w:rFonts w:ascii="Garamond" w:hAnsi="Garamond"/>
          <w:color w:val="000000" w:themeColor="text1"/>
          <w:sz w:val="22"/>
          <w:szCs w:val="22"/>
        </w:rPr>
        <w:t>yg</w:t>
      </w:r>
      <w:r w:rsidR="00E206CC" w:rsidRPr="001F1619">
        <w:rPr>
          <w:rFonts w:ascii="Garamond" w:hAnsi="Garamond"/>
          <w:color w:val="000000" w:themeColor="text1"/>
          <w:sz w:val="22"/>
          <w:szCs w:val="22"/>
        </w:rPr>
        <w:t>eus</w:t>
      </w:r>
      <w:proofErr w:type="spellEnd"/>
      <w:r w:rsidR="00E206CC" w:rsidRPr="001F1619">
        <w:rPr>
          <w:rFonts w:ascii="Garamond" w:hAnsi="Garamond"/>
          <w:color w:val="000000" w:themeColor="text1"/>
          <w:sz w:val="22"/>
          <w:szCs w:val="22"/>
        </w:rPr>
        <w:t xml:space="preserve"> muscles by asking them to let their lower limbs fall to the sides (</w:t>
      </w:r>
      <w:r w:rsidR="00373081" w:rsidRPr="001F1619">
        <w:rPr>
          <w:rFonts w:ascii="Garamond" w:hAnsi="Garamond"/>
          <w:color w:val="000000" w:themeColor="text1"/>
          <w:sz w:val="22"/>
          <w:szCs w:val="22"/>
        </w:rPr>
        <w:t>17</w:t>
      </w:r>
      <w:r w:rsidR="00E206CC" w:rsidRPr="001F1619">
        <w:rPr>
          <w:rFonts w:ascii="Garamond" w:hAnsi="Garamond"/>
          <w:color w:val="000000" w:themeColor="text1"/>
          <w:sz w:val="22"/>
          <w:szCs w:val="22"/>
        </w:rPr>
        <w:t xml:space="preserve">). </w:t>
      </w:r>
    </w:p>
    <w:p w14:paraId="603E2878" w14:textId="4017B195" w:rsidR="00AF3F10" w:rsidRDefault="00E206CC" w:rsidP="00AF3F10">
      <w:pPr>
        <w:pStyle w:val="ListParagraph"/>
        <w:numPr>
          <w:ilvl w:val="0"/>
          <w:numId w:val="6"/>
        </w:numPr>
        <w:rPr>
          <w:rFonts w:ascii="Garamond" w:hAnsi="Garamond"/>
          <w:color w:val="000000" w:themeColor="text1"/>
          <w:sz w:val="22"/>
          <w:szCs w:val="22"/>
        </w:rPr>
      </w:pPr>
      <w:r w:rsidRPr="00AF3F10">
        <w:rPr>
          <w:rFonts w:ascii="Garamond" w:hAnsi="Garamond"/>
          <w:color w:val="000000" w:themeColor="text1"/>
          <w:sz w:val="22"/>
          <w:szCs w:val="22"/>
        </w:rPr>
        <w:t>Preparing for, reducing, and managing distress are crucial aspects of a skilled provider’s approach to a pelvic exam; other strategies that can be useful include patient education around the procedure, taking time, and allowing the patient to stop the procedure at any time (</w:t>
      </w:r>
      <w:r w:rsidR="00373081" w:rsidRPr="00AF3F10">
        <w:rPr>
          <w:rFonts w:ascii="Garamond" w:hAnsi="Garamond"/>
          <w:color w:val="000000" w:themeColor="text1"/>
          <w:sz w:val="22"/>
          <w:szCs w:val="22"/>
        </w:rPr>
        <w:t>18</w:t>
      </w:r>
      <w:r w:rsidRPr="00AF3F10">
        <w:rPr>
          <w:rFonts w:ascii="Garamond" w:hAnsi="Garamond"/>
          <w:color w:val="000000" w:themeColor="text1"/>
          <w:sz w:val="22"/>
          <w:szCs w:val="22"/>
        </w:rPr>
        <w:t>). Offering the presence of a chaperon</w:t>
      </w:r>
      <w:r w:rsidR="00C02C45">
        <w:rPr>
          <w:rFonts w:ascii="Garamond" w:hAnsi="Garamond"/>
          <w:color w:val="000000" w:themeColor="text1"/>
          <w:sz w:val="22"/>
          <w:szCs w:val="22"/>
        </w:rPr>
        <w:t>e</w:t>
      </w:r>
      <w:r w:rsidRPr="00AF3F10">
        <w:rPr>
          <w:rFonts w:ascii="Garamond" w:hAnsi="Garamond"/>
          <w:color w:val="000000" w:themeColor="text1"/>
          <w:sz w:val="22"/>
          <w:szCs w:val="22"/>
        </w:rPr>
        <w:t xml:space="preserve"> can also be a strategy to reduce distress (</w:t>
      </w:r>
      <w:r w:rsidR="00373081" w:rsidRPr="00AF3F10">
        <w:rPr>
          <w:rFonts w:ascii="Garamond" w:hAnsi="Garamond"/>
          <w:color w:val="000000" w:themeColor="text1"/>
          <w:sz w:val="22"/>
          <w:szCs w:val="22"/>
        </w:rPr>
        <w:t>19</w:t>
      </w:r>
      <w:r w:rsidRPr="00AF3F10">
        <w:rPr>
          <w:rFonts w:ascii="Garamond" w:hAnsi="Garamond"/>
          <w:color w:val="000000" w:themeColor="text1"/>
          <w:sz w:val="22"/>
          <w:szCs w:val="22"/>
        </w:rPr>
        <w:t xml:space="preserve">). </w:t>
      </w:r>
      <w:r w:rsidR="00AF3F10">
        <w:rPr>
          <w:rFonts w:ascii="Garamond" w:hAnsi="Garamond"/>
          <w:color w:val="000000" w:themeColor="text1"/>
          <w:sz w:val="22"/>
          <w:szCs w:val="22"/>
        </w:rPr>
        <w:t xml:space="preserve">Providing </w:t>
      </w:r>
      <w:r w:rsidRPr="00AF3F10">
        <w:rPr>
          <w:rFonts w:ascii="Garamond" w:hAnsi="Garamond"/>
          <w:color w:val="000000" w:themeColor="text1"/>
          <w:sz w:val="22"/>
          <w:szCs w:val="22"/>
        </w:rPr>
        <w:t xml:space="preserve">the option of not using stirrups allows </w:t>
      </w:r>
      <w:r w:rsidR="000968D4">
        <w:rPr>
          <w:rFonts w:ascii="Garamond" w:hAnsi="Garamond"/>
          <w:color w:val="000000" w:themeColor="text1"/>
          <w:sz w:val="22"/>
          <w:szCs w:val="22"/>
        </w:rPr>
        <w:t>patients</w:t>
      </w:r>
      <w:r w:rsidRPr="00AF3F10">
        <w:rPr>
          <w:rFonts w:ascii="Garamond" w:hAnsi="Garamond"/>
          <w:color w:val="000000" w:themeColor="text1"/>
          <w:sz w:val="22"/>
          <w:szCs w:val="22"/>
        </w:rPr>
        <w:t xml:space="preserve"> to experience </w:t>
      </w:r>
      <w:r w:rsidRPr="00AF3F10">
        <w:rPr>
          <w:rFonts w:ascii="Garamond" w:hAnsi="Garamond"/>
          <w:color w:val="000000" w:themeColor="text1"/>
          <w:sz w:val="22"/>
          <w:szCs w:val="22"/>
        </w:rPr>
        <w:lastRenderedPageBreak/>
        <w:t xml:space="preserve">decreased vulnerability and </w:t>
      </w:r>
      <w:r w:rsidR="00E65670">
        <w:rPr>
          <w:rFonts w:ascii="Garamond" w:hAnsi="Garamond"/>
          <w:color w:val="000000" w:themeColor="text1"/>
          <w:sz w:val="22"/>
          <w:szCs w:val="22"/>
        </w:rPr>
        <w:t xml:space="preserve">less </w:t>
      </w:r>
      <w:r w:rsidRPr="00AF3F10">
        <w:rPr>
          <w:rFonts w:ascii="Garamond" w:hAnsi="Garamond"/>
          <w:color w:val="000000" w:themeColor="text1"/>
          <w:sz w:val="22"/>
          <w:szCs w:val="22"/>
        </w:rPr>
        <w:t>discomfort during the exam, although further research is required to determine if this affects the adequacy of Pap smear samples (</w:t>
      </w:r>
      <w:r w:rsidR="00373081" w:rsidRPr="00AF3F10">
        <w:rPr>
          <w:rFonts w:ascii="Garamond" w:hAnsi="Garamond"/>
          <w:color w:val="000000" w:themeColor="text1"/>
          <w:sz w:val="22"/>
          <w:szCs w:val="22"/>
        </w:rPr>
        <w:t>19</w:t>
      </w:r>
      <w:r w:rsidRPr="00AF3F10">
        <w:rPr>
          <w:rFonts w:ascii="Garamond" w:hAnsi="Garamond"/>
          <w:color w:val="000000" w:themeColor="text1"/>
          <w:sz w:val="22"/>
          <w:szCs w:val="22"/>
        </w:rPr>
        <w:t xml:space="preserve">). Water based gels placed on the “outer inferior speculum bill”, “distal superior and inferior speculum bills”, or on “the vaginal </w:t>
      </w:r>
      <w:proofErr w:type="spellStart"/>
      <w:r w:rsidRPr="00AF3F10">
        <w:rPr>
          <w:rFonts w:ascii="Garamond" w:hAnsi="Garamond"/>
          <w:color w:val="000000" w:themeColor="text1"/>
          <w:sz w:val="22"/>
          <w:szCs w:val="22"/>
        </w:rPr>
        <w:t>introitus</w:t>
      </w:r>
      <w:proofErr w:type="spellEnd"/>
      <w:r w:rsidRPr="00AF3F10">
        <w:rPr>
          <w:rFonts w:ascii="Garamond" w:hAnsi="Garamond"/>
          <w:color w:val="000000" w:themeColor="text1"/>
          <w:sz w:val="22"/>
          <w:szCs w:val="22"/>
        </w:rPr>
        <w:t xml:space="preserve"> as well as the speculum” itself do not impact cytology samples though checking with the pathology laboratory of one’s facility would be necessary in order to account for site specific variations and </w:t>
      </w:r>
      <w:r w:rsidR="000968D4" w:rsidRPr="00AF3F10">
        <w:rPr>
          <w:rFonts w:ascii="Garamond" w:hAnsi="Garamond"/>
          <w:color w:val="000000" w:themeColor="text1"/>
          <w:sz w:val="22"/>
          <w:szCs w:val="22"/>
        </w:rPr>
        <w:t>susceptibilities</w:t>
      </w:r>
      <w:r w:rsidRPr="00AF3F10">
        <w:rPr>
          <w:rFonts w:ascii="Garamond" w:hAnsi="Garamond"/>
          <w:color w:val="000000" w:themeColor="text1"/>
          <w:sz w:val="22"/>
          <w:szCs w:val="22"/>
        </w:rPr>
        <w:t xml:space="preserve"> in sample analysis (</w:t>
      </w:r>
      <w:r w:rsidR="00373081" w:rsidRPr="00AF3F10">
        <w:rPr>
          <w:rFonts w:ascii="Garamond" w:hAnsi="Garamond"/>
          <w:color w:val="000000" w:themeColor="text1"/>
          <w:sz w:val="22"/>
          <w:szCs w:val="22"/>
        </w:rPr>
        <w:t>19</w:t>
      </w:r>
      <w:r w:rsidRPr="00AF3F10">
        <w:rPr>
          <w:rFonts w:ascii="Garamond" w:hAnsi="Garamond"/>
          <w:color w:val="000000" w:themeColor="text1"/>
          <w:sz w:val="22"/>
          <w:szCs w:val="22"/>
        </w:rPr>
        <w:t>). The narrowest speculum that allows for adequate visualization should be chosen, typically the Pedersen medium (</w:t>
      </w:r>
      <w:r w:rsidR="00373081" w:rsidRPr="00AF3F10">
        <w:rPr>
          <w:rFonts w:ascii="Garamond" w:hAnsi="Garamond"/>
          <w:color w:val="000000" w:themeColor="text1"/>
          <w:sz w:val="22"/>
          <w:szCs w:val="22"/>
        </w:rPr>
        <w:t>19</w:t>
      </w:r>
      <w:r w:rsidRPr="00AF3F10">
        <w:rPr>
          <w:rFonts w:ascii="Garamond" w:hAnsi="Garamond"/>
          <w:color w:val="000000" w:themeColor="text1"/>
          <w:sz w:val="22"/>
          <w:szCs w:val="22"/>
        </w:rPr>
        <w:t xml:space="preserve">). Ultra-narrow </w:t>
      </w:r>
      <w:proofErr w:type="spellStart"/>
      <w:r w:rsidRPr="00AF3F10">
        <w:rPr>
          <w:rFonts w:ascii="Garamond" w:hAnsi="Garamond"/>
          <w:color w:val="000000" w:themeColor="text1"/>
          <w:sz w:val="22"/>
          <w:szCs w:val="22"/>
        </w:rPr>
        <w:t>speculae</w:t>
      </w:r>
      <w:proofErr w:type="spellEnd"/>
      <w:r w:rsidRPr="00AF3F10">
        <w:rPr>
          <w:rFonts w:ascii="Garamond" w:hAnsi="Garamond"/>
          <w:color w:val="000000" w:themeColor="text1"/>
          <w:sz w:val="22"/>
          <w:szCs w:val="22"/>
        </w:rPr>
        <w:t xml:space="preserve"> are also available for women who are uncomfortable during a digital examination (</w:t>
      </w:r>
      <w:r w:rsidR="00373081" w:rsidRPr="00AF3F10">
        <w:rPr>
          <w:rFonts w:ascii="Garamond" w:hAnsi="Garamond"/>
          <w:color w:val="000000" w:themeColor="text1"/>
          <w:sz w:val="22"/>
          <w:szCs w:val="22"/>
        </w:rPr>
        <w:t>19</w:t>
      </w:r>
      <w:r w:rsidRPr="00AF3F10">
        <w:rPr>
          <w:rFonts w:ascii="Garamond" w:hAnsi="Garamond"/>
          <w:color w:val="000000" w:themeColor="text1"/>
          <w:sz w:val="22"/>
          <w:szCs w:val="22"/>
        </w:rPr>
        <w:t xml:space="preserve">). </w:t>
      </w:r>
    </w:p>
    <w:p w14:paraId="57FBDDB3" w14:textId="2ECBAB49" w:rsidR="00AF3F10" w:rsidRDefault="000968D4" w:rsidP="00AF3F10">
      <w:pPr>
        <w:pStyle w:val="ListParagraph"/>
        <w:numPr>
          <w:ilvl w:val="0"/>
          <w:numId w:val="6"/>
        </w:numPr>
        <w:rPr>
          <w:rFonts w:ascii="Garamond" w:hAnsi="Garamond"/>
          <w:color w:val="000000" w:themeColor="text1"/>
          <w:sz w:val="22"/>
          <w:szCs w:val="22"/>
        </w:rPr>
      </w:pPr>
      <w:r>
        <w:rPr>
          <w:rFonts w:ascii="Garamond" w:hAnsi="Garamond"/>
          <w:color w:val="000000" w:themeColor="text1"/>
          <w:sz w:val="22"/>
          <w:szCs w:val="22"/>
        </w:rPr>
        <w:t xml:space="preserve">To avoid pain and injury, pelvic exams must never be forced (17). </w:t>
      </w:r>
      <w:r w:rsidRPr="00AF3F10">
        <w:rPr>
          <w:rFonts w:ascii="Garamond" w:hAnsi="Garamond"/>
          <w:color w:val="000000" w:themeColor="text1"/>
          <w:sz w:val="22"/>
          <w:szCs w:val="22"/>
        </w:rPr>
        <w:t xml:space="preserve">Most pain and discomfort during a pelvic examination can be avoided entirely by taking enough time to perform the examination slowly (17). </w:t>
      </w:r>
      <w:r>
        <w:rPr>
          <w:rFonts w:ascii="Garamond" w:hAnsi="Garamond"/>
          <w:color w:val="000000" w:themeColor="text1"/>
          <w:sz w:val="22"/>
          <w:szCs w:val="22"/>
        </w:rPr>
        <w:t xml:space="preserve"> </w:t>
      </w:r>
      <w:r w:rsidR="00E206CC" w:rsidRPr="00AF3F10">
        <w:rPr>
          <w:rFonts w:ascii="Garamond" w:hAnsi="Garamond"/>
          <w:color w:val="000000" w:themeColor="text1"/>
          <w:sz w:val="22"/>
          <w:szCs w:val="22"/>
        </w:rPr>
        <w:t xml:space="preserve">Full retraction of tissue prior to speculum insertion, navigation away from the clitoris and urethra, and gentle pressure </w:t>
      </w:r>
      <w:proofErr w:type="spellStart"/>
      <w:r w:rsidR="00E206CC" w:rsidRPr="00AF3F10">
        <w:rPr>
          <w:rFonts w:ascii="Garamond" w:hAnsi="Garamond"/>
          <w:color w:val="000000" w:themeColor="text1"/>
          <w:sz w:val="22"/>
          <w:szCs w:val="22"/>
        </w:rPr>
        <w:t>inferio-posteriorally</w:t>
      </w:r>
      <w:proofErr w:type="spellEnd"/>
      <w:r w:rsidR="00E206CC" w:rsidRPr="00AF3F10">
        <w:rPr>
          <w:rFonts w:ascii="Garamond" w:hAnsi="Garamond"/>
          <w:color w:val="000000" w:themeColor="text1"/>
          <w:sz w:val="22"/>
          <w:szCs w:val="22"/>
        </w:rPr>
        <w:t xml:space="preserve"> tow</w:t>
      </w:r>
      <w:r w:rsidR="00373081" w:rsidRPr="00AF3F10">
        <w:rPr>
          <w:rFonts w:ascii="Garamond" w:hAnsi="Garamond"/>
          <w:color w:val="000000" w:themeColor="text1"/>
          <w:sz w:val="22"/>
          <w:szCs w:val="22"/>
        </w:rPr>
        <w:t>ard the rectum should be used (19</w:t>
      </w:r>
      <w:r w:rsidR="00E206CC" w:rsidRPr="00AF3F10">
        <w:rPr>
          <w:rFonts w:ascii="Garamond" w:hAnsi="Garamond"/>
          <w:color w:val="000000" w:themeColor="text1"/>
          <w:sz w:val="22"/>
          <w:szCs w:val="22"/>
        </w:rPr>
        <w:t>). The speculum should be inserted slowly to allow the cervix to fall</w:t>
      </w:r>
      <w:r>
        <w:rPr>
          <w:rFonts w:ascii="Garamond" w:hAnsi="Garamond"/>
          <w:color w:val="000000" w:themeColor="text1"/>
          <w:sz w:val="22"/>
          <w:szCs w:val="22"/>
        </w:rPr>
        <w:t xml:space="preserve"> into the field of view, while simultaneously decreasing</w:t>
      </w:r>
      <w:r w:rsidR="00E206CC" w:rsidRPr="00AF3F10">
        <w:rPr>
          <w:rFonts w:ascii="Garamond" w:hAnsi="Garamond"/>
          <w:color w:val="000000" w:themeColor="text1"/>
          <w:sz w:val="22"/>
          <w:szCs w:val="22"/>
        </w:rPr>
        <w:t xml:space="preserve"> pain </w:t>
      </w:r>
      <w:r>
        <w:rPr>
          <w:rFonts w:ascii="Garamond" w:hAnsi="Garamond"/>
          <w:color w:val="000000" w:themeColor="text1"/>
          <w:sz w:val="22"/>
          <w:szCs w:val="22"/>
        </w:rPr>
        <w:t xml:space="preserve">during insertion </w:t>
      </w:r>
      <w:r w:rsidR="00E206CC" w:rsidRPr="00AF3F10">
        <w:rPr>
          <w:rFonts w:ascii="Garamond" w:hAnsi="Garamond"/>
          <w:color w:val="000000" w:themeColor="text1"/>
          <w:sz w:val="22"/>
          <w:szCs w:val="22"/>
        </w:rPr>
        <w:t xml:space="preserve">and </w:t>
      </w:r>
      <w:r w:rsidR="00C7388D">
        <w:rPr>
          <w:rFonts w:ascii="Garamond" w:hAnsi="Garamond"/>
          <w:color w:val="000000" w:themeColor="text1"/>
          <w:sz w:val="22"/>
          <w:szCs w:val="22"/>
        </w:rPr>
        <w:t xml:space="preserve">reducing </w:t>
      </w:r>
      <w:r w:rsidR="00E206CC" w:rsidRPr="00AF3F10">
        <w:rPr>
          <w:rFonts w:ascii="Garamond" w:hAnsi="Garamond"/>
          <w:color w:val="000000" w:themeColor="text1"/>
          <w:sz w:val="22"/>
          <w:szCs w:val="22"/>
        </w:rPr>
        <w:t>unconscious</w:t>
      </w:r>
      <w:r>
        <w:rPr>
          <w:rFonts w:ascii="Garamond" w:hAnsi="Garamond"/>
          <w:color w:val="000000" w:themeColor="text1"/>
          <w:sz w:val="22"/>
          <w:szCs w:val="22"/>
        </w:rPr>
        <w:t xml:space="preserve"> painful</w:t>
      </w:r>
      <w:r w:rsidR="00E206CC" w:rsidRPr="00AF3F10">
        <w:rPr>
          <w:rFonts w:ascii="Garamond" w:hAnsi="Garamond"/>
          <w:color w:val="000000" w:themeColor="text1"/>
          <w:sz w:val="22"/>
          <w:szCs w:val="22"/>
        </w:rPr>
        <w:t xml:space="preserve"> vaginal </w:t>
      </w:r>
      <w:r>
        <w:rPr>
          <w:rFonts w:ascii="Garamond" w:hAnsi="Garamond"/>
          <w:color w:val="000000" w:themeColor="text1"/>
          <w:sz w:val="22"/>
          <w:szCs w:val="22"/>
        </w:rPr>
        <w:t>spasm</w:t>
      </w:r>
      <w:r w:rsidR="00FE16F2">
        <w:rPr>
          <w:rFonts w:ascii="Garamond" w:hAnsi="Garamond"/>
          <w:color w:val="000000" w:themeColor="text1"/>
          <w:sz w:val="22"/>
          <w:szCs w:val="22"/>
        </w:rPr>
        <w:t>s</w:t>
      </w:r>
      <w:r>
        <w:rPr>
          <w:rFonts w:ascii="Garamond" w:hAnsi="Garamond"/>
          <w:color w:val="000000" w:themeColor="text1"/>
          <w:sz w:val="22"/>
          <w:szCs w:val="22"/>
        </w:rPr>
        <w:t xml:space="preserve"> </w:t>
      </w:r>
      <w:r w:rsidR="00E206CC" w:rsidRPr="00AF3F10">
        <w:rPr>
          <w:rFonts w:ascii="Garamond" w:hAnsi="Garamond"/>
          <w:color w:val="000000" w:themeColor="text1"/>
          <w:sz w:val="22"/>
          <w:szCs w:val="22"/>
        </w:rPr>
        <w:t>(</w:t>
      </w:r>
      <w:r w:rsidR="00373081" w:rsidRPr="00AF3F10">
        <w:rPr>
          <w:rFonts w:ascii="Garamond" w:hAnsi="Garamond"/>
          <w:color w:val="000000" w:themeColor="text1"/>
          <w:sz w:val="22"/>
          <w:szCs w:val="22"/>
        </w:rPr>
        <w:t>17</w:t>
      </w:r>
      <w:r w:rsidR="00E206CC" w:rsidRPr="00AF3F10">
        <w:rPr>
          <w:rFonts w:ascii="Garamond" w:hAnsi="Garamond"/>
          <w:color w:val="000000" w:themeColor="text1"/>
          <w:sz w:val="22"/>
          <w:szCs w:val="22"/>
        </w:rPr>
        <w:t>). The speculum should be opened slowly only after it has been fully inserted, and only to the extent necessary for visualization (</w:t>
      </w:r>
      <w:r w:rsidR="00373081" w:rsidRPr="00AF3F10">
        <w:rPr>
          <w:rFonts w:ascii="Garamond" w:hAnsi="Garamond"/>
          <w:color w:val="000000" w:themeColor="text1"/>
          <w:sz w:val="22"/>
          <w:szCs w:val="22"/>
        </w:rPr>
        <w:t>19</w:t>
      </w:r>
      <w:r w:rsidR="00E206CC" w:rsidRPr="00AF3F10">
        <w:rPr>
          <w:rFonts w:ascii="Garamond" w:hAnsi="Garamond"/>
          <w:color w:val="000000" w:themeColor="text1"/>
          <w:sz w:val="22"/>
          <w:szCs w:val="22"/>
        </w:rPr>
        <w:t>). Care should be taken during closure to avoid entrapment of vaginal or cervical tissue (</w:t>
      </w:r>
      <w:r w:rsidR="00373081" w:rsidRPr="00AF3F10">
        <w:rPr>
          <w:rFonts w:ascii="Garamond" w:hAnsi="Garamond"/>
          <w:color w:val="000000" w:themeColor="text1"/>
          <w:sz w:val="22"/>
          <w:szCs w:val="22"/>
        </w:rPr>
        <w:t>19</w:t>
      </w:r>
      <w:r w:rsidR="00E206CC" w:rsidRPr="00AF3F10">
        <w:rPr>
          <w:rFonts w:ascii="Garamond" w:hAnsi="Garamond"/>
          <w:color w:val="000000" w:themeColor="text1"/>
          <w:sz w:val="22"/>
          <w:szCs w:val="22"/>
        </w:rPr>
        <w:t xml:space="preserve">). Individuals with </w:t>
      </w:r>
      <w:proofErr w:type="spellStart"/>
      <w:r w:rsidR="00E206CC" w:rsidRPr="00AF3F10">
        <w:rPr>
          <w:rFonts w:ascii="Garamond" w:hAnsi="Garamond"/>
          <w:color w:val="000000" w:themeColor="text1"/>
          <w:sz w:val="22"/>
          <w:szCs w:val="22"/>
        </w:rPr>
        <w:t>vaginismus</w:t>
      </w:r>
      <w:proofErr w:type="spellEnd"/>
      <w:r>
        <w:rPr>
          <w:rFonts w:ascii="Garamond" w:hAnsi="Garamond"/>
          <w:color w:val="000000" w:themeColor="text1"/>
          <w:sz w:val="22"/>
          <w:szCs w:val="22"/>
        </w:rPr>
        <w:t>, a painful pelvic floor muscle spasm, have</w:t>
      </w:r>
      <w:r w:rsidR="00E206CC" w:rsidRPr="00AF3F10">
        <w:rPr>
          <w:rFonts w:ascii="Garamond" w:hAnsi="Garamond"/>
          <w:color w:val="000000" w:themeColor="text1"/>
          <w:sz w:val="22"/>
          <w:szCs w:val="22"/>
        </w:rPr>
        <w:t xml:space="preserve"> often experienced sexual abuse in the past and should be cared for accordingly (</w:t>
      </w:r>
      <w:r w:rsidR="00373081" w:rsidRPr="00AF3F10">
        <w:rPr>
          <w:rFonts w:ascii="Garamond" w:hAnsi="Garamond"/>
          <w:color w:val="000000" w:themeColor="text1"/>
          <w:sz w:val="22"/>
          <w:szCs w:val="22"/>
        </w:rPr>
        <w:t>19</w:t>
      </w:r>
      <w:r w:rsidR="00E206CC" w:rsidRPr="00AF3F10">
        <w:rPr>
          <w:rFonts w:ascii="Garamond" w:hAnsi="Garamond"/>
          <w:color w:val="000000" w:themeColor="text1"/>
          <w:sz w:val="22"/>
          <w:szCs w:val="22"/>
        </w:rPr>
        <w:t xml:space="preserve">). </w:t>
      </w:r>
    </w:p>
    <w:p w14:paraId="313A037C" w14:textId="4E5AC48B" w:rsidR="00E206CC" w:rsidRPr="00AF3F10" w:rsidRDefault="00E206CC" w:rsidP="00AF3F10">
      <w:pPr>
        <w:pStyle w:val="ListParagraph"/>
        <w:numPr>
          <w:ilvl w:val="0"/>
          <w:numId w:val="6"/>
        </w:numPr>
        <w:rPr>
          <w:rFonts w:ascii="Garamond" w:hAnsi="Garamond"/>
          <w:color w:val="000000" w:themeColor="text1"/>
          <w:sz w:val="22"/>
          <w:szCs w:val="22"/>
        </w:rPr>
      </w:pPr>
      <w:r w:rsidRPr="00AF3F10">
        <w:rPr>
          <w:rFonts w:ascii="Garamond" w:hAnsi="Garamond"/>
          <w:color w:val="000000" w:themeColor="text1"/>
          <w:sz w:val="22"/>
          <w:szCs w:val="22"/>
        </w:rPr>
        <w:t>All women should be ask</w:t>
      </w:r>
      <w:r w:rsidR="000968D4">
        <w:rPr>
          <w:rFonts w:ascii="Garamond" w:hAnsi="Garamond"/>
          <w:color w:val="000000" w:themeColor="text1"/>
          <w:sz w:val="22"/>
          <w:szCs w:val="22"/>
        </w:rPr>
        <w:t>ed about sexual abuse,</w:t>
      </w:r>
      <w:r w:rsidR="002634F4">
        <w:rPr>
          <w:rFonts w:ascii="Garamond" w:hAnsi="Garamond"/>
          <w:color w:val="000000" w:themeColor="text1"/>
          <w:sz w:val="22"/>
          <w:szCs w:val="22"/>
        </w:rPr>
        <w:t xml:space="preserve"> prior to the exam,</w:t>
      </w:r>
      <w:r w:rsidR="000968D4">
        <w:rPr>
          <w:rFonts w:ascii="Garamond" w:hAnsi="Garamond"/>
          <w:color w:val="000000" w:themeColor="text1"/>
          <w:sz w:val="22"/>
          <w:szCs w:val="22"/>
        </w:rPr>
        <w:t xml:space="preserve"> when they</w:t>
      </w:r>
      <w:r w:rsidRPr="00AF3F10">
        <w:rPr>
          <w:rFonts w:ascii="Garamond" w:hAnsi="Garamond"/>
          <w:color w:val="000000" w:themeColor="text1"/>
          <w:sz w:val="22"/>
          <w:szCs w:val="22"/>
        </w:rPr>
        <w:t xml:space="preserve"> </w:t>
      </w:r>
      <w:r w:rsidR="000968D4">
        <w:rPr>
          <w:rFonts w:ascii="Garamond" w:hAnsi="Garamond"/>
          <w:color w:val="000000" w:themeColor="text1"/>
          <w:sz w:val="22"/>
          <w:szCs w:val="22"/>
        </w:rPr>
        <w:t>are</w:t>
      </w:r>
      <w:r w:rsidRPr="00AF3F10">
        <w:rPr>
          <w:rFonts w:ascii="Garamond" w:hAnsi="Garamond"/>
          <w:color w:val="000000" w:themeColor="text1"/>
          <w:sz w:val="22"/>
          <w:szCs w:val="22"/>
        </w:rPr>
        <w:t xml:space="preserve"> dressed and seated (</w:t>
      </w:r>
      <w:r w:rsidR="00373081" w:rsidRPr="00AF3F10">
        <w:rPr>
          <w:rFonts w:ascii="Garamond" w:hAnsi="Garamond"/>
          <w:color w:val="000000" w:themeColor="text1"/>
          <w:sz w:val="22"/>
          <w:szCs w:val="22"/>
        </w:rPr>
        <w:t>19</w:t>
      </w:r>
      <w:r w:rsidRPr="00AF3F10">
        <w:rPr>
          <w:rFonts w:ascii="Garamond" w:hAnsi="Garamond"/>
          <w:color w:val="000000" w:themeColor="text1"/>
          <w:sz w:val="22"/>
          <w:szCs w:val="22"/>
        </w:rPr>
        <w:t>). Strategies around examining survivors include offering counselling, education around and discussion of the pelvic exam, the option of deferring the exam, options to remove as few articles of clothing as needed, yielding control of stopping the exam to the patient, alternative examination positioning, the possibility of self inserting or having a trusted individual insert the speculum, and anxiolytics in rare instances (</w:t>
      </w:r>
      <w:r w:rsidR="00373081" w:rsidRPr="00AF3F10">
        <w:rPr>
          <w:rFonts w:ascii="Garamond" w:hAnsi="Garamond"/>
          <w:color w:val="000000" w:themeColor="text1"/>
          <w:sz w:val="22"/>
          <w:szCs w:val="22"/>
        </w:rPr>
        <w:t>19</w:t>
      </w:r>
      <w:r w:rsidRPr="00AF3F10">
        <w:rPr>
          <w:rFonts w:ascii="Garamond" w:hAnsi="Garamond"/>
          <w:color w:val="000000" w:themeColor="text1"/>
          <w:sz w:val="22"/>
          <w:szCs w:val="22"/>
        </w:rPr>
        <w:t>). More detailed guides are available as well (</w:t>
      </w:r>
      <w:r w:rsidR="00373081" w:rsidRPr="00AF3F10">
        <w:rPr>
          <w:rFonts w:ascii="Garamond" w:hAnsi="Garamond"/>
          <w:color w:val="000000" w:themeColor="text1"/>
          <w:sz w:val="22"/>
          <w:szCs w:val="22"/>
        </w:rPr>
        <w:t>17</w:t>
      </w:r>
      <w:r w:rsidRPr="00AF3F10">
        <w:rPr>
          <w:rFonts w:ascii="Garamond" w:hAnsi="Garamond"/>
          <w:color w:val="000000" w:themeColor="text1"/>
          <w:sz w:val="22"/>
          <w:szCs w:val="22"/>
        </w:rPr>
        <w:t xml:space="preserve">). Telling patients to relax may cause a </w:t>
      </w:r>
      <w:r w:rsidR="000968D4">
        <w:rPr>
          <w:rFonts w:ascii="Garamond" w:hAnsi="Garamond"/>
          <w:color w:val="000000" w:themeColor="text1"/>
          <w:sz w:val="22"/>
          <w:szCs w:val="22"/>
        </w:rPr>
        <w:t>counterproductive tension (17). Similarly,</w:t>
      </w:r>
      <w:r w:rsidRPr="00AF3F10">
        <w:rPr>
          <w:rFonts w:ascii="Garamond" w:hAnsi="Garamond"/>
          <w:color w:val="000000" w:themeColor="text1"/>
          <w:sz w:val="22"/>
          <w:szCs w:val="22"/>
        </w:rPr>
        <w:t xml:space="preserve"> applying pressu</w:t>
      </w:r>
      <w:r w:rsidR="00FE16F2">
        <w:rPr>
          <w:rFonts w:ascii="Garamond" w:hAnsi="Garamond"/>
          <w:color w:val="000000" w:themeColor="text1"/>
          <w:sz w:val="22"/>
          <w:szCs w:val="22"/>
        </w:rPr>
        <w:t>re to the legs to maintain field of view</w:t>
      </w:r>
      <w:r w:rsidRPr="00AF3F10">
        <w:rPr>
          <w:rFonts w:ascii="Garamond" w:hAnsi="Garamond"/>
          <w:color w:val="000000" w:themeColor="text1"/>
          <w:sz w:val="22"/>
          <w:szCs w:val="22"/>
        </w:rPr>
        <w:t xml:space="preserve"> will cause a reflex tension in thigh and pelvic muscles, or</w:t>
      </w:r>
      <w:r w:rsidR="000968D4">
        <w:rPr>
          <w:rFonts w:ascii="Garamond" w:hAnsi="Garamond"/>
          <w:color w:val="000000" w:themeColor="text1"/>
          <w:sz w:val="22"/>
          <w:szCs w:val="22"/>
        </w:rPr>
        <w:t xml:space="preserve"> cause</w:t>
      </w:r>
      <w:r w:rsidRPr="00AF3F10">
        <w:rPr>
          <w:rFonts w:ascii="Garamond" w:hAnsi="Garamond"/>
          <w:color w:val="000000" w:themeColor="text1"/>
          <w:sz w:val="22"/>
          <w:szCs w:val="22"/>
        </w:rPr>
        <w:t xml:space="preserve"> retraction of the legs, increasing chances of pain (</w:t>
      </w:r>
      <w:r w:rsidR="00373081" w:rsidRPr="00AF3F10">
        <w:rPr>
          <w:rFonts w:ascii="Garamond" w:hAnsi="Garamond"/>
          <w:color w:val="000000" w:themeColor="text1"/>
          <w:sz w:val="22"/>
          <w:szCs w:val="22"/>
        </w:rPr>
        <w:t>17</w:t>
      </w:r>
      <w:r w:rsidRPr="00AF3F10">
        <w:rPr>
          <w:rFonts w:ascii="Garamond" w:hAnsi="Garamond"/>
          <w:color w:val="000000" w:themeColor="text1"/>
          <w:sz w:val="22"/>
          <w:szCs w:val="22"/>
        </w:rPr>
        <w:t>). Any expression of pain or wish to stop the exam should be respected; the patient should be asked if they want the speculum withdrawn (</w:t>
      </w:r>
      <w:r w:rsidR="00373081" w:rsidRPr="00AF3F10">
        <w:rPr>
          <w:rFonts w:ascii="Garamond" w:hAnsi="Garamond"/>
          <w:color w:val="000000" w:themeColor="text1"/>
          <w:sz w:val="22"/>
          <w:szCs w:val="22"/>
        </w:rPr>
        <w:t>17</w:t>
      </w:r>
      <w:r w:rsidRPr="00AF3F10">
        <w:rPr>
          <w:rFonts w:ascii="Garamond" w:hAnsi="Garamond"/>
          <w:color w:val="000000" w:themeColor="text1"/>
          <w:sz w:val="22"/>
          <w:szCs w:val="22"/>
        </w:rPr>
        <w:t>). </w:t>
      </w:r>
    </w:p>
    <w:p w14:paraId="19A47D0C" w14:textId="77777777" w:rsidR="00E206CC" w:rsidRPr="00AF3F10" w:rsidRDefault="00E206CC" w:rsidP="00E206CC">
      <w:pPr>
        <w:rPr>
          <w:rFonts w:ascii="Garamond" w:hAnsi="Garamond"/>
          <w:color w:val="000000" w:themeColor="text1"/>
          <w:sz w:val="22"/>
          <w:szCs w:val="22"/>
        </w:rPr>
      </w:pPr>
    </w:p>
    <w:p w14:paraId="565DF665" w14:textId="77777777" w:rsidR="00E206CC" w:rsidRPr="00AF3F10" w:rsidRDefault="00E206CC" w:rsidP="00E206CC">
      <w:pPr>
        <w:rPr>
          <w:rFonts w:ascii="Garamond" w:hAnsi="Garamond"/>
          <w:color w:val="000000" w:themeColor="text1"/>
          <w:sz w:val="22"/>
          <w:szCs w:val="22"/>
        </w:rPr>
      </w:pPr>
      <w:r w:rsidRPr="00AF3F10">
        <w:rPr>
          <w:rFonts w:ascii="Garamond" w:hAnsi="Garamond"/>
          <w:b/>
          <w:bCs/>
          <w:i/>
          <w:iCs/>
          <w:color w:val="000000" w:themeColor="text1"/>
          <w:sz w:val="22"/>
          <w:szCs w:val="22"/>
        </w:rPr>
        <w:t>What is the Role of the Medical Student in Pelvic Examinations?</w:t>
      </w:r>
    </w:p>
    <w:p w14:paraId="6DC27401" w14:textId="0DD7130B" w:rsidR="00E206CC" w:rsidRPr="00AF3F10" w:rsidRDefault="00E206CC" w:rsidP="00AF3F10">
      <w:pPr>
        <w:pStyle w:val="ListParagraph"/>
        <w:numPr>
          <w:ilvl w:val="0"/>
          <w:numId w:val="7"/>
        </w:numPr>
        <w:rPr>
          <w:rFonts w:ascii="Garamond" w:hAnsi="Garamond"/>
          <w:color w:val="000000" w:themeColor="text1"/>
          <w:sz w:val="22"/>
          <w:szCs w:val="22"/>
        </w:rPr>
      </w:pPr>
      <w:r w:rsidRPr="00AF3F10">
        <w:rPr>
          <w:rFonts w:ascii="Garamond" w:hAnsi="Garamond"/>
          <w:color w:val="000000" w:themeColor="text1"/>
          <w:sz w:val="22"/>
          <w:szCs w:val="22"/>
        </w:rPr>
        <w:t xml:space="preserve">While pelvic examinations are undoubtedly an essential and necessary skill for physicians to have, and thus, for medical students to learn, </w:t>
      </w:r>
      <w:r w:rsidR="000968D4">
        <w:rPr>
          <w:rFonts w:ascii="Garamond" w:hAnsi="Garamond"/>
          <w:color w:val="000000" w:themeColor="text1"/>
          <w:sz w:val="22"/>
          <w:szCs w:val="22"/>
        </w:rPr>
        <w:t>students</w:t>
      </w:r>
      <w:r w:rsidRPr="00AF3F10">
        <w:rPr>
          <w:rFonts w:ascii="Garamond" w:hAnsi="Garamond"/>
          <w:color w:val="000000" w:themeColor="text1"/>
          <w:sz w:val="22"/>
          <w:szCs w:val="22"/>
        </w:rPr>
        <w:t xml:space="preserve"> experience significant anxiety around pelvic examination teaching (</w:t>
      </w:r>
      <w:r w:rsidR="00373081" w:rsidRPr="00AF3F10">
        <w:rPr>
          <w:rFonts w:ascii="Garamond" w:hAnsi="Garamond"/>
          <w:color w:val="000000" w:themeColor="text1"/>
          <w:sz w:val="22"/>
          <w:szCs w:val="22"/>
        </w:rPr>
        <w:t>17</w:t>
      </w:r>
      <w:r w:rsidRPr="00AF3F10">
        <w:rPr>
          <w:rFonts w:ascii="Garamond" w:hAnsi="Garamond"/>
          <w:color w:val="000000" w:themeColor="text1"/>
          <w:sz w:val="22"/>
          <w:szCs w:val="22"/>
        </w:rPr>
        <w:t>). While use of standard</w:t>
      </w:r>
      <w:r w:rsidR="000968D4">
        <w:rPr>
          <w:rFonts w:ascii="Garamond" w:hAnsi="Garamond"/>
          <w:color w:val="000000" w:themeColor="text1"/>
          <w:sz w:val="22"/>
          <w:szCs w:val="22"/>
        </w:rPr>
        <w:t>ized</w:t>
      </w:r>
      <w:r w:rsidRPr="00AF3F10">
        <w:rPr>
          <w:rFonts w:ascii="Garamond" w:hAnsi="Garamond"/>
          <w:color w:val="000000" w:themeColor="text1"/>
          <w:sz w:val="22"/>
          <w:szCs w:val="22"/>
        </w:rPr>
        <w:t xml:space="preserve"> patients is helpful for reducing learner anxiety, this strategy does have its own disadvantages</w:t>
      </w:r>
      <w:r w:rsidR="000968D4">
        <w:rPr>
          <w:rFonts w:ascii="Garamond" w:hAnsi="Garamond"/>
          <w:color w:val="000000" w:themeColor="text1"/>
          <w:sz w:val="22"/>
          <w:szCs w:val="22"/>
        </w:rPr>
        <w:t>; t</w:t>
      </w:r>
      <w:r w:rsidRPr="00AF3F10">
        <w:rPr>
          <w:rFonts w:ascii="Garamond" w:hAnsi="Garamond"/>
          <w:color w:val="000000" w:themeColor="text1"/>
          <w:sz w:val="22"/>
          <w:szCs w:val="22"/>
        </w:rPr>
        <w:t>he cost is considerable and may be prohibitive for some programs</w:t>
      </w:r>
      <w:r w:rsidR="000968D4">
        <w:rPr>
          <w:rFonts w:ascii="Garamond" w:hAnsi="Garamond"/>
          <w:color w:val="000000" w:themeColor="text1"/>
          <w:sz w:val="22"/>
          <w:szCs w:val="22"/>
        </w:rPr>
        <w:t xml:space="preserve"> (17).</w:t>
      </w:r>
      <w:r w:rsidRPr="00AF3F10">
        <w:rPr>
          <w:rFonts w:ascii="Garamond" w:hAnsi="Garamond"/>
          <w:color w:val="000000" w:themeColor="text1"/>
          <w:sz w:val="22"/>
          <w:szCs w:val="22"/>
        </w:rPr>
        <w:t xml:space="preserve"> </w:t>
      </w:r>
      <w:r w:rsidR="000968D4">
        <w:rPr>
          <w:rFonts w:ascii="Garamond" w:hAnsi="Garamond"/>
          <w:color w:val="000000" w:themeColor="text1"/>
          <w:sz w:val="22"/>
          <w:szCs w:val="22"/>
        </w:rPr>
        <w:t>L</w:t>
      </w:r>
      <w:r w:rsidRPr="00AF3F10">
        <w:rPr>
          <w:rFonts w:ascii="Garamond" w:hAnsi="Garamond"/>
          <w:color w:val="000000" w:themeColor="text1"/>
          <w:sz w:val="22"/>
          <w:szCs w:val="22"/>
        </w:rPr>
        <w:t>earners may also develop a false sense of security around the ease of the pelvic exam as they are not exposed to the factors common to many women that make pelvic examinations challenging, such as anxi</w:t>
      </w:r>
      <w:r w:rsidR="00FE16F2">
        <w:rPr>
          <w:rFonts w:ascii="Garamond" w:hAnsi="Garamond"/>
          <w:color w:val="000000" w:themeColor="text1"/>
          <w:sz w:val="22"/>
          <w:szCs w:val="22"/>
        </w:rPr>
        <w:t xml:space="preserve">ety </w:t>
      </w:r>
      <w:r w:rsidRPr="00AF3F10">
        <w:rPr>
          <w:rFonts w:ascii="Garamond" w:hAnsi="Garamond"/>
          <w:color w:val="000000" w:themeColor="text1"/>
          <w:sz w:val="22"/>
          <w:szCs w:val="22"/>
        </w:rPr>
        <w:t>or significant gynecological disorders</w:t>
      </w:r>
      <w:r w:rsidR="000968D4">
        <w:rPr>
          <w:rFonts w:ascii="Garamond" w:hAnsi="Garamond"/>
          <w:color w:val="000000" w:themeColor="text1"/>
          <w:sz w:val="22"/>
          <w:szCs w:val="22"/>
        </w:rPr>
        <w:t xml:space="preserve"> involving pain </w:t>
      </w:r>
      <w:r w:rsidRPr="00AF3F10">
        <w:rPr>
          <w:rFonts w:ascii="Garamond" w:hAnsi="Garamond"/>
          <w:color w:val="000000" w:themeColor="text1"/>
          <w:sz w:val="22"/>
          <w:szCs w:val="22"/>
        </w:rPr>
        <w:t>(</w:t>
      </w:r>
      <w:r w:rsidR="00373081" w:rsidRPr="00AF3F10">
        <w:rPr>
          <w:rFonts w:ascii="Garamond" w:hAnsi="Garamond"/>
          <w:color w:val="000000" w:themeColor="text1"/>
          <w:sz w:val="22"/>
          <w:szCs w:val="22"/>
        </w:rPr>
        <w:t>17</w:t>
      </w:r>
      <w:r w:rsidRPr="00AF3F10">
        <w:rPr>
          <w:rFonts w:ascii="Garamond" w:hAnsi="Garamond"/>
          <w:color w:val="000000" w:themeColor="text1"/>
          <w:sz w:val="22"/>
          <w:szCs w:val="22"/>
        </w:rPr>
        <w:t>). In the United States, learners do not have much teaching around how to care for such patients, which are precisely the patients who are most likely to have negative experiences surrounding their gynecological examinations (</w:t>
      </w:r>
      <w:r w:rsidR="00373081" w:rsidRPr="00AF3F10">
        <w:rPr>
          <w:rFonts w:ascii="Garamond" w:hAnsi="Garamond"/>
          <w:color w:val="000000" w:themeColor="text1"/>
          <w:sz w:val="22"/>
          <w:szCs w:val="22"/>
        </w:rPr>
        <w:t>17</w:t>
      </w:r>
      <w:r w:rsidRPr="00AF3F10">
        <w:rPr>
          <w:rFonts w:ascii="Garamond" w:hAnsi="Garamond"/>
          <w:color w:val="000000" w:themeColor="text1"/>
          <w:sz w:val="22"/>
          <w:szCs w:val="22"/>
        </w:rPr>
        <w:t>). Gynecological examinations in themselves are not inherently benign and</w:t>
      </w:r>
      <w:r w:rsidR="00FE16F2">
        <w:rPr>
          <w:rFonts w:ascii="Garamond" w:hAnsi="Garamond"/>
          <w:color w:val="000000" w:themeColor="text1"/>
          <w:sz w:val="22"/>
          <w:szCs w:val="22"/>
        </w:rPr>
        <w:t xml:space="preserve"> a </w:t>
      </w:r>
      <w:r w:rsidRPr="00AF3F10">
        <w:rPr>
          <w:rFonts w:ascii="Garamond" w:hAnsi="Garamond"/>
          <w:color w:val="000000" w:themeColor="text1"/>
          <w:sz w:val="22"/>
          <w:szCs w:val="22"/>
        </w:rPr>
        <w:t>poor technique risks causing pain, distress, discomfort, trauma, re-traumatization, and anxiety (</w:t>
      </w:r>
      <w:r w:rsidR="00373081" w:rsidRPr="00AF3F10">
        <w:rPr>
          <w:rFonts w:ascii="Garamond" w:hAnsi="Garamond"/>
          <w:color w:val="000000" w:themeColor="text1"/>
          <w:sz w:val="22"/>
          <w:szCs w:val="22"/>
        </w:rPr>
        <w:t>17</w:t>
      </w:r>
      <w:r w:rsidRPr="00AF3F10">
        <w:rPr>
          <w:rFonts w:ascii="Garamond" w:hAnsi="Garamond"/>
          <w:color w:val="000000" w:themeColor="text1"/>
          <w:sz w:val="22"/>
          <w:szCs w:val="22"/>
        </w:rPr>
        <w:t>). Proper education on a variety of different clinical scenarios, and observation and supervision can hopefully reduce learner anxiety (</w:t>
      </w:r>
      <w:r w:rsidR="00373081" w:rsidRPr="00AF3F10">
        <w:rPr>
          <w:rFonts w:ascii="Garamond" w:hAnsi="Garamond"/>
          <w:color w:val="000000" w:themeColor="text1"/>
          <w:sz w:val="22"/>
          <w:szCs w:val="22"/>
        </w:rPr>
        <w:t>17</w:t>
      </w:r>
      <w:r w:rsidRPr="00AF3F10">
        <w:rPr>
          <w:rFonts w:ascii="Garamond" w:hAnsi="Garamond"/>
          <w:color w:val="000000" w:themeColor="text1"/>
          <w:sz w:val="22"/>
          <w:szCs w:val="22"/>
        </w:rPr>
        <w:t xml:space="preserve">) and increase competency, while simultaneously decreasing patient anxiety and distress. </w:t>
      </w:r>
    </w:p>
    <w:p w14:paraId="57E9391B" w14:textId="35F02A14" w:rsidR="00E206CC" w:rsidRPr="00AF3F10" w:rsidRDefault="00E206CC" w:rsidP="00E206CC">
      <w:pPr>
        <w:rPr>
          <w:rFonts w:ascii="Garamond" w:hAnsi="Garamond"/>
          <w:b/>
          <w:color w:val="000000" w:themeColor="text1"/>
          <w:sz w:val="22"/>
          <w:szCs w:val="22"/>
          <w:u w:val="single"/>
        </w:rPr>
      </w:pPr>
      <w:r w:rsidRPr="00AF3F10">
        <w:rPr>
          <w:rFonts w:ascii="Garamond" w:hAnsi="Garamond"/>
          <w:color w:val="000000" w:themeColor="text1"/>
          <w:sz w:val="22"/>
          <w:szCs w:val="22"/>
        </w:rPr>
        <w:br/>
      </w:r>
      <w:r w:rsidR="00AF3F10">
        <w:rPr>
          <w:rFonts w:ascii="Garamond" w:hAnsi="Garamond"/>
          <w:b/>
          <w:bCs/>
          <w:color w:val="000000" w:themeColor="text1"/>
          <w:sz w:val="22"/>
          <w:szCs w:val="22"/>
          <w:u w:val="single"/>
        </w:rPr>
        <w:t>PROBLEM DEFINITION:</w:t>
      </w:r>
    </w:p>
    <w:p w14:paraId="739F2181" w14:textId="49CE15FB" w:rsidR="00E206CC" w:rsidRPr="00AF3F10" w:rsidRDefault="00286A93" w:rsidP="00E206CC">
      <w:pPr>
        <w:rPr>
          <w:rFonts w:ascii="Garamond" w:hAnsi="Garamond"/>
          <w:color w:val="000000" w:themeColor="text1"/>
          <w:sz w:val="22"/>
          <w:szCs w:val="22"/>
        </w:rPr>
      </w:pPr>
      <w:r>
        <w:rPr>
          <w:rFonts w:ascii="Garamond" w:hAnsi="Garamond"/>
          <w:b/>
          <w:color w:val="000000" w:themeColor="text1"/>
          <w:sz w:val="22"/>
          <w:szCs w:val="22"/>
        </w:rPr>
        <w:t xml:space="preserve">A </w:t>
      </w:r>
      <w:r w:rsidR="00E206CC" w:rsidRPr="00AF3F10">
        <w:rPr>
          <w:rFonts w:ascii="Garamond" w:hAnsi="Garamond"/>
          <w:b/>
          <w:bCs/>
          <w:color w:val="000000" w:themeColor="text1"/>
          <w:sz w:val="22"/>
          <w:szCs w:val="22"/>
        </w:rPr>
        <w:t xml:space="preserve">standardized national approach to the gynecological exam and pelvic care for adult women and trans-men is lacking. In light of the alarming rate of sexual abuse experienced by women as children and adults, both of which carry long term </w:t>
      </w:r>
      <w:proofErr w:type="spellStart"/>
      <w:r w:rsidR="00E206CC" w:rsidRPr="00AF3F10">
        <w:rPr>
          <w:rFonts w:ascii="Garamond" w:hAnsi="Garamond"/>
          <w:b/>
          <w:bCs/>
          <w:color w:val="000000" w:themeColor="text1"/>
          <w:sz w:val="22"/>
          <w:szCs w:val="22"/>
        </w:rPr>
        <w:t>sequelae</w:t>
      </w:r>
      <w:proofErr w:type="spellEnd"/>
      <w:r w:rsidR="00E206CC" w:rsidRPr="00AF3F10">
        <w:rPr>
          <w:rFonts w:ascii="Garamond" w:hAnsi="Garamond"/>
          <w:b/>
          <w:bCs/>
          <w:color w:val="000000" w:themeColor="text1"/>
          <w:sz w:val="22"/>
          <w:szCs w:val="22"/>
        </w:rPr>
        <w:t>, it is imperative that healthcare providers performing gynecological exams be mindful of past trauma in providing clinical care.</w:t>
      </w:r>
      <w:r w:rsidR="00E206CC" w:rsidRPr="00AF3F10">
        <w:rPr>
          <w:rFonts w:ascii="Garamond" w:hAnsi="Garamond"/>
          <w:color w:val="000000" w:themeColor="text1"/>
          <w:sz w:val="22"/>
          <w:szCs w:val="22"/>
        </w:rPr>
        <w:t xml:space="preserve"> Requiring disclosure from all survivors is unrealistic, </w:t>
      </w:r>
      <w:r w:rsidR="0052330A" w:rsidRPr="00AF3F10">
        <w:rPr>
          <w:rFonts w:ascii="Garamond" w:hAnsi="Garamond"/>
          <w:color w:val="000000" w:themeColor="text1"/>
          <w:sz w:val="22"/>
          <w:szCs w:val="22"/>
        </w:rPr>
        <w:t xml:space="preserve">and inappropriately shifts the onus of providing patient-centered care from provider to patient. </w:t>
      </w:r>
      <w:r w:rsidR="0052330A">
        <w:rPr>
          <w:rFonts w:ascii="Garamond" w:hAnsi="Garamond"/>
          <w:color w:val="000000" w:themeColor="text1"/>
          <w:sz w:val="22"/>
          <w:szCs w:val="22"/>
        </w:rPr>
        <w:t>This is e</w:t>
      </w:r>
      <w:r w:rsidR="00E206CC" w:rsidRPr="00AF3F10">
        <w:rPr>
          <w:rFonts w:ascii="Garamond" w:hAnsi="Garamond"/>
          <w:color w:val="000000" w:themeColor="text1"/>
          <w:sz w:val="22"/>
          <w:szCs w:val="22"/>
        </w:rPr>
        <w:t>specially</w:t>
      </w:r>
      <w:r w:rsidR="0052330A">
        <w:rPr>
          <w:rFonts w:ascii="Garamond" w:hAnsi="Garamond"/>
          <w:color w:val="000000" w:themeColor="text1"/>
          <w:sz w:val="22"/>
          <w:szCs w:val="22"/>
        </w:rPr>
        <w:t xml:space="preserve"> challenging</w:t>
      </w:r>
      <w:r w:rsidR="00E206CC" w:rsidRPr="00AF3F10">
        <w:rPr>
          <w:rFonts w:ascii="Garamond" w:hAnsi="Garamond"/>
          <w:color w:val="000000" w:themeColor="text1"/>
          <w:sz w:val="22"/>
          <w:szCs w:val="22"/>
        </w:rPr>
        <w:t xml:space="preserve"> in settings such as the Emergency Department or teaching centers with high </w:t>
      </w:r>
      <w:r w:rsidR="000968D4">
        <w:rPr>
          <w:rFonts w:ascii="Garamond" w:hAnsi="Garamond"/>
          <w:color w:val="000000" w:themeColor="text1"/>
          <w:sz w:val="22"/>
          <w:szCs w:val="22"/>
        </w:rPr>
        <w:t>learner turnover</w:t>
      </w:r>
      <w:r w:rsidR="0052330A">
        <w:rPr>
          <w:rFonts w:ascii="Garamond" w:hAnsi="Garamond"/>
          <w:color w:val="000000" w:themeColor="text1"/>
          <w:sz w:val="22"/>
          <w:szCs w:val="22"/>
        </w:rPr>
        <w:t>, where there is</w:t>
      </w:r>
      <w:r w:rsidR="00E206CC" w:rsidRPr="00AF3F10">
        <w:rPr>
          <w:rFonts w:ascii="Garamond" w:hAnsi="Garamond"/>
          <w:color w:val="000000" w:themeColor="text1"/>
          <w:sz w:val="22"/>
          <w:szCs w:val="22"/>
        </w:rPr>
        <w:t xml:space="preserve"> no</w:t>
      </w:r>
      <w:r w:rsidR="000968D4">
        <w:rPr>
          <w:rFonts w:ascii="Garamond" w:hAnsi="Garamond"/>
          <w:color w:val="000000" w:themeColor="text1"/>
          <w:sz w:val="22"/>
          <w:szCs w:val="22"/>
        </w:rPr>
        <w:t xml:space="preserve"> opportunity to establish a</w:t>
      </w:r>
      <w:r w:rsidR="00E206CC" w:rsidRPr="00AF3F10">
        <w:rPr>
          <w:rFonts w:ascii="Garamond" w:hAnsi="Garamond"/>
          <w:color w:val="000000" w:themeColor="text1"/>
          <w:sz w:val="22"/>
          <w:szCs w:val="22"/>
        </w:rPr>
        <w:t xml:space="preserve"> long-term relationship</w:t>
      </w:r>
      <w:r w:rsidR="0052330A">
        <w:rPr>
          <w:rFonts w:ascii="Garamond" w:hAnsi="Garamond"/>
          <w:color w:val="000000" w:themeColor="text1"/>
          <w:sz w:val="22"/>
          <w:szCs w:val="22"/>
        </w:rPr>
        <w:t xml:space="preserve"> with the examining provider.</w:t>
      </w:r>
      <w:r w:rsidR="00E206CC" w:rsidRPr="00AF3F10">
        <w:rPr>
          <w:rFonts w:ascii="Garamond" w:hAnsi="Garamond"/>
          <w:color w:val="000000" w:themeColor="text1"/>
          <w:sz w:val="22"/>
          <w:szCs w:val="22"/>
        </w:rPr>
        <w:t xml:space="preserve"> Providers</w:t>
      </w:r>
      <w:r w:rsidR="00443764">
        <w:rPr>
          <w:rFonts w:ascii="Garamond" w:hAnsi="Garamond"/>
          <w:color w:val="000000" w:themeColor="text1"/>
          <w:sz w:val="22"/>
          <w:szCs w:val="22"/>
        </w:rPr>
        <w:t xml:space="preserve"> must</w:t>
      </w:r>
      <w:r w:rsidR="00E206CC" w:rsidRPr="00AF3F10">
        <w:rPr>
          <w:rFonts w:ascii="Garamond" w:hAnsi="Garamond"/>
          <w:color w:val="000000" w:themeColor="text1"/>
          <w:sz w:val="22"/>
          <w:szCs w:val="22"/>
        </w:rPr>
        <w:t xml:space="preserve"> adopt informed clinical practices that allow patients to receive safe and compassionate gynecological care relevant to their presenting </w:t>
      </w:r>
      <w:r w:rsidR="00E206CC" w:rsidRPr="00AF3F10">
        <w:rPr>
          <w:rFonts w:ascii="Garamond" w:hAnsi="Garamond"/>
          <w:color w:val="000000" w:themeColor="text1"/>
          <w:sz w:val="22"/>
          <w:szCs w:val="22"/>
        </w:rPr>
        <w:lastRenderedPageBreak/>
        <w:t xml:space="preserve">problem. Medical students have a </w:t>
      </w:r>
      <w:r w:rsidR="00FE16F2">
        <w:rPr>
          <w:rFonts w:ascii="Garamond" w:hAnsi="Garamond"/>
          <w:color w:val="000000" w:themeColor="text1"/>
          <w:sz w:val="22"/>
          <w:szCs w:val="22"/>
        </w:rPr>
        <w:t>rare</w:t>
      </w:r>
      <w:r w:rsidR="00E206CC" w:rsidRPr="00AF3F10">
        <w:rPr>
          <w:rFonts w:ascii="Garamond" w:hAnsi="Garamond"/>
          <w:color w:val="000000" w:themeColor="text1"/>
          <w:sz w:val="22"/>
          <w:szCs w:val="22"/>
        </w:rPr>
        <w:t xml:space="preserve"> opportunity to ensure that all the gynecological exams they practice are informed by the evidence relating to the prevalence and long lasting health impacts of sexual trauma, and thus demonstrate “trauma informed care”. Requiring a standard approach to gynecological exams allows both patient and learner to respectively receive and deliver care safely. </w:t>
      </w:r>
      <w:r w:rsidR="001B44A1">
        <w:rPr>
          <w:rFonts w:ascii="Garamond" w:hAnsi="Garamond"/>
          <w:color w:val="000000" w:themeColor="text1"/>
          <w:sz w:val="22"/>
          <w:szCs w:val="22"/>
        </w:rPr>
        <w:t>H</w:t>
      </w:r>
      <w:r w:rsidR="00E206CC" w:rsidRPr="00AF3F10">
        <w:rPr>
          <w:rFonts w:ascii="Garamond" w:hAnsi="Garamond"/>
          <w:color w:val="000000" w:themeColor="text1"/>
          <w:sz w:val="22"/>
          <w:szCs w:val="22"/>
        </w:rPr>
        <w:t>aving a learner performing a pelvic exam allows the supervising provider or resident to allow for more examination time and thoroughness as necessitated by the medical student’s need for instruction. The medical student is also in the unique position of being able to use their knowledge base to advocate for patient safety and wellness by referencing the evidence that has informed their teaching of the gynecological exam. A national policy endorsed by the CFMS also ensures that patient</w:t>
      </w:r>
      <w:r w:rsidR="00FE16F2">
        <w:rPr>
          <w:rFonts w:ascii="Garamond" w:hAnsi="Garamond"/>
          <w:color w:val="000000" w:themeColor="text1"/>
          <w:sz w:val="22"/>
          <w:szCs w:val="22"/>
        </w:rPr>
        <w:t>s</w:t>
      </w:r>
      <w:r w:rsidR="00E206CC" w:rsidRPr="00AF3F10">
        <w:rPr>
          <w:rFonts w:ascii="Garamond" w:hAnsi="Garamond"/>
          <w:color w:val="000000" w:themeColor="text1"/>
          <w:sz w:val="22"/>
          <w:szCs w:val="22"/>
        </w:rPr>
        <w:t xml:space="preserve"> and learners are not placed in unsafe situations where gynecological exams may be performed without explicit consent of</w:t>
      </w:r>
      <w:r w:rsidR="001B44A1">
        <w:rPr>
          <w:rFonts w:ascii="Garamond" w:hAnsi="Garamond"/>
          <w:color w:val="000000" w:themeColor="text1"/>
          <w:sz w:val="22"/>
          <w:szCs w:val="22"/>
        </w:rPr>
        <w:t xml:space="preserve"> both patient and learner. It also h</w:t>
      </w:r>
      <w:r w:rsidR="00E206CC" w:rsidRPr="00AF3F10">
        <w:rPr>
          <w:rFonts w:ascii="Garamond" w:hAnsi="Garamond"/>
          <w:color w:val="000000" w:themeColor="text1"/>
          <w:sz w:val="22"/>
          <w:szCs w:val="22"/>
        </w:rPr>
        <w:t>olds faculties to a higher standard of care that is required whenever a learner is involved in gynecological exams, which can hopefully lay the seeds for a cultural shift in the approach to pelvic care within medicine. Successful implementation of a solution to the problem identified involves the CFMS and all 14 Canadian faculties of medicine and their curriculum committees, including any school specific educational representatives such as Vice Presidents (Academic).  </w:t>
      </w:r>
    </w:p>
    <w:p w14:paraId="3AD542C8" w14:textId="77777777" w:rsidR="00E206CC" w:rsidRPr="00AF3F10" w:rsidRDefault="00E206CC" w:rsidP="00E206CC">
      <w:pPr>
        <w:rPr>
          <w:rFonts w:ascii="Garamond" w:hAnsi="Garamond"/>
          <w:color w:val="000000" w:themeColor="text1"/>
          <w:sz w:val="22"/>
          <w:szCs w:val="22"/>
        </w:rPr>
      </w:pPr>
    </w:p>
    <w:p w14:paraId="0C2CD251" w14:textId="40A6B5C7" w:rsidR="00AF3F10" w:rsidRPr="00EA3C5A" w:rsidRDefault="00AF3F10" w:rsidP="00E206CC">
      <w:pPr>
        <w:rPr>
          <w:rFonts w:ascii="Garamond" w:hAnsi="Garamond"/>
          <w:b/>
          <w:bCs/>
          <w:color w:val="000000" w:themeColor="text1"/>
          <w:sz w:val="22"/>
          <w:szCs w:val="22"/>
          <w:u w:val="single"/>
        </w:rPr>
      </w:pPr>
      <w:r w:rsidRPr="00AF3F10">
        <w:rPr>
          <w:rFonts w:ascii="Garamond" w:hAnsi="Garamond"/>
          <w:b/>
          <w:bCs/>
          <w:color w:val="000000" w:themeColor="text1"/>
          <w:sz w:val="22"/>
          <w:szCs w:val="22"/>
          <w:u w:val="single"/>
        </w:rPr>
        <w:t>POSITION STATEMENT</w:t>
      </w:r>
      <w:r>
        <w:rPr>
          <w:rFonts w:ascii="Garamond" w:hAnsi="Garamond"/>
          <w:b/>
          <w:bCs/>
          <w:color w:val="000000" w:themeColor="text1"/>
          <w:sz w:val="22"/>
          <w:szCs w:val="22"/>
          <w:u w:val="single"/>
        </w:rPr>
        <w:t>:</w:t>
      </w:r>
    </w:p>
    <w:p w14:paraId="61EE9E75" w14:textId="77777777" w:rsidR="00E206CC" w:rsidRPr="00AF3F10" w:rsidRDefault="00E206CC" w:rsidP="00E206CC">
      <w:pPr>
        <w:numPr>
          <w:ilvl w:val="0"/>
          <w:numId w:val="1"/>
        </w:numPr>
        <w:rPr>
          <w:rFonts w:ascii="Garamond" w:hAnsi="Garamond"/>
          <w:color w:val="000000" w:themeColor="text1"/>
          <w:sz w:val="22"/>
          <w:szCs w:val="22"/>
        </w:rPr>
      </w:pPr>
      <w:r w:rsidRPr="00AF3F10">
        <w:rPr>
          <w:rFonts w:ascii="Garamond" w:hAnsi="Garamond"/>
          <w:color w:val="000000" w:themeColor="text1"/>
          <w:sz w:val="22"/>
          <w:szCs w:val="22"/>
        </w:rPr>
        <w:t>Access to safely performed gynecological care is a basic human right.</w:t>
      </w:r>
    </w:p>
    <w:p w14:paraId="1A41D682" w14:textId="77777777" w:rsidR="00E206CC" w:rsidRPr="00AF3F10" w:rsidRDefault="00E206CC" w:rsidP="00E206CC">
      <w:pPr>
        <w:numPr>
          <w:ilvl w:val="0"/>
          <w:numId w:val="1"/>
        </w:numPr>
        <w:rPr>
          <w:rFonts w:ascii="Garamond" w:hAnsi="Garamond"/>
          <w:color w:val="000000" w:themeColor="text1"/>
          <w:sz w:val="22"/>
          <w:szCs w:val="22"/>
        </w:rPr>
      </w:pPr>
      <w:r w:rsidRPr="00AF3F10">
        <w:rPr>
          <w:rFonts w:ascii="Garamond" w:hAnsi="Garamond"/>
          <w:color w:val="000000" w:themeColor="text1"/>
          <w:sz w:val="22"/>
          <w:szCs w:val="22"/>
        </w:rPr>
        <w:t>Healthcare providers are responsible for advocating for marginalized and vulnerable patients.</w:t>
      </w:r>
    </w:p>
    <w:p w14:paraId="6ACEF132" w14:textId="77777777" w:rsidR="00E206CC" w:rsidRPr="00AF3F10" w:rsidRDefault="00E206CC" w:rsidP="00E206CC">
      <w:pPr>
        <w:numPr>
          <w:ilvl w:val="0"/>
          <w:numId w:val="1"/>
        </w:numPr>
        <w:rPr>
          <w:rFonts w:ascii="Garamond" w:hAnsi="Garamond"/>
          <w:color w:val="000000" w:themeColor="text1"/>
          <w:sz w:val="22"/>
          <w:szCs w:val="22"/>
        </w:rPr>
      </w:pPr>
      <w:r w:rsidRPr="00AF3F10">
        <w:rPr>
          <w:rFonts w:ascii="Garamond" w:hAnsi="Garamond"/>
          <w:color w:val="000000" w:themeColor="text1"/>
          <w:sz w:val="22"/>
          <w:szCs w:val="22"/>
        </w:rPr>
        <w:t>All women and trans-men in need of pelvic examinations and gynecological care deserve to receive sensitive and empathetic healthcare from providers educated on the challenges they commonly face.</w:t>
      </w:r>
    </w:p>
    <w:p w14:paraId="2007FF4E" w14:textId="77777777" w:rsidR="00E206CC" w:rsidRPr="00AF3F10" w:rsidRDefault="00E206CC" w:rsidP="00E206CC">
      <w:pPr>
        <w:numPr>
          <w:ilvl w:val="0"/>
          <w:numId w:val="1"/>
        </w:numPr>
        <w:rPr>
          <w:rFonts w:ascii="Garamond" w:hAnsi="Garamond"/>
          <w:color w:val="000000" w:themeColor="text1"/>
          <w:sz w:val="22"/>
          <w:szCs w:val="22"/>
        </w:rPr>
      </w:pPr>
      <w:r w:rsidRPr="00AF3F10">
        <w:rPr>
          <w:rFonts w:ascii="Garamond" w:hAnsi="Garamond"/>
          <w:color w:val="000000" w:themeColor="text1"/>
          <w:sz w:val="22"/>
          <w:szCs w:val="22"/>
        </w:rPr>
        <w:t>Practical clinical education with patients is a privilege and not a right; medical students and their supervisors should respect and preserve the needs of their patients above all else.</w:t>
      </w:r>
    </w:p>
    <w:p w14:paraId="6DDA1BCA" w14:textId="77777777" w:rsidR="00E206CC" w:rsidRPr="00AF3F10" w:rsidRDefault="00E206CC" w:rsidP="00E206CC">
      <w:pPr>
        <w:numPr>
          <w:ilvl w:val="0"/>
          <w:numId w:val="1"/>
        </w:numPr>
        <w:rPr>
          <w:rFonts w:ascii="Garamond" w:hAnsi="Garamond"/>
          <w:color w:val="000000" w:themeColor="text1"/>
          <w:sz w:val="22"/>
          <w:szCs w:val="22"/>
        </w:rPr>
      </w:pPr>
      <w:r w:rsidRPr="00AF3F10">
        <w:rPr>
          <w:rFonts w:ascii="Garamond" w:hAnsi="Garamond"/>
          <w:color w:val="000000" w:themeColor="text1"/>
          <w:sz w:val="22"/>
          <w:szCs w:val="22"/>
        </w:rPr>
        <w:t>Medical students deserve evidence based education on how to safely care for vulnerable and high risk populations, including survivors of sexual trauma, in order to become clinically competent practitioners.</w:t>
      </w:r>
    </w:p>
    <w:p w14:paraId="63690705" w14:textId="77777777" w:rsidR="00E206CC" w:rsidRPr="00AF3F10" w:rsidRDefault="00E206CC" w:rsidP="00E206CC">
      <w:pPr>
        <w:numPr>
          <w:ilvl w:val="0"/>
          <w:numId w:val="1"/>
        </w:numPr>
        <w:rPr>
          <w:rFonts w:ascii="Garamond" w:hAnsi="Garamond"/>
          <w:color w:val="000000" w:themeColor="text1"/>
          <w:sz w:val="22"/>
          <w:szCs w:val="22"/>
        </w:rPr>
      </w:pPr>
      <w:r w:rsidRPr="00AF3F10">
        <w:rPr>
          <w:rFonts w:ascii="Garamond" w:hAnsi="Garamond"/>
          <w:color w:val="000000" w:themeColor="text1"/>
          <w:sz w:val="22"/>
          <w:szCs w:val="22"/>
        </w:rPr>
        <w:t>A trauma informed approach to all gynecological care and pelvic examinations is supported by the present scientific evidence and aligns with physician mandates to serve in the best interest of their patients; both patients and providers deserve to have evidence based standards guiding their clinical experiences.</w:t>
      </w:r>
      <w:r w:rsidRPr="00AF3F10">
        <w:rPr>
          <w:rFonts w:ascii="Garamond" w:hAnsi="Garamond"/>
          <w:color w:val="000000" w:themeColor="text1"/>
          <w:sz w:val="22"/>
          <w:szCs w:val="22"/>
        </w:rPr>
        <w:br/>
      </w:r>
    </w:p>
    <w:p w14:paraId="49AF562E" w14:textId="56986976" w:rsidR="00E206CC" w:rsidRPr="00EA3C5A" w:rsidRDefault="00AF3F10" w:rsidP="00E206CC">
      <w:pPr>
        <w:rPr>
          <w:rFonts w:ascii="Garamond" w:hAnsi="Garamond"/>
          <w:b/>
          <w:color w:val="000000" w:themeColor="text1"/>
          <w:sz w:val="22"/>
          <w:szCs w:val="22"/>
          <w:u w:val="single"/>
        </w:rPr>
      </w:pPr>
      <w:r>
        <w:rPr>
          <w:rFonts w:ascii="Garamond" w:hAnsi="Garamond"/>
          <w:b/>
          <w:bCs/>
          <w:color w:val="000000" w:themeColor="text1"/>
          <w:sz w:val="22"/>
          <w:szCs w:val="22"/>
          <w:u w:val="single"/>
        </w:rPr>
        <w:t>ACCOUNTABILITY</w:t>
      </w:r>
      <w:r w:rsidR="00951F3F" w:rsidRPr="00AF3F10">
        <w:rPr>
          <w:rFonts w:ascii="Garamond" w:hAnsi="Garamond"/>
          <w:b/>
          <w:bCs/>
          <w:color w:val="000000" w:themeColor="text1"/>
          <w:sz w:val="22"/>
          <w:szCs w:val="22"/>
          <w:u w:val="single"/>
        </w:rPr>
        <w:t>:</w:t>
      </w:r>
    </w:p>
    <w:p w14:paraId="6689F19C" w14:textId="77777777" w:rsidR="00E206CC" w:rsidRPr="00AF3F10" w:rsidRDefault="00E206CC" w:rsidP="00E206CC">
      <w:pPr>
        <w:rPr>
          <w:rFonts w:ascii="Garamond" w:hAnsi="Garamond"/>
          <w:b/>
          <w:bCs/>
          <w:color w:val="000000" w:themeColor="text1"/>
          <w:sz w:val="22"/>
          <w:szCs w:val="22"/>
        </w:rPr>
      </w:pPr>
      <w:r w:rsidRPr="00AF3F10">
        <w:rPr>
          <w:rFonts w:ascii="Garamond" w:hAnsi="Garamond"/>
          <w:color w:val="000000" w:themeColor="text1"/>
          <w:sz w:val="22"/>
          <w:szCs w:val="22"/>
        </w:rPr>
        <w:t>It is proposed that this Policy Paper be supported by the Vice-President Education, National Officer of Health Policy, National Officer of Reproductive and Sexual Health, the National Officer of Research, and the author of this paper jointly. The author will continue to assume lead responsibility for this project throughout training, and requests assistance from the CFMS to help achieve the outlined objectives.</w:t>
      </w:r>
    </w:p>
    <w:p w14:paraId="5506D1C6" w14:textId="77777777" w:rsidR="00E206CC" w:rsidRPr="00AF3F10" w:rsidRDefault="00E206CC" w:rsidP="00E206CC">
      <w:pPr>
        <w:rPr>
          <w:rFonts w:ascii="Garamond" w:hAnsi="Garamond"/>
          <w:b/>
          <w:bCs/>
          <w:color w:val="000000" w:themeColor="text1"/>
          <w:sz w:val="22"/>
          <w:szCs w:val="22"/>
        </w:rPr>
      </w:pPr>
    </w:p>
    <w:p w14:paraId="4B163E31" w14:textId="3012A95D" w:rsidR="00A04D44" w:rsidRPr="00EA3C5A" w:rsidRDefault="00951F3F" w:rsidP="00AF3F10">
      <w:pPr>
        <w:rPr>
          <w:rFonts w:ascii="Garamond" w:hAnsi="Garamond"/>
          <w:b/>
          <w:color w:val="000000" w:themeColor="text1"/>
          <w:sz w:val="22"/>
          <w:szCs w:val="22"/>
          <w:u w:val="single"/>
        </w:rPr>
      </w:pPr>
      <w:r w:rsidRPr="00AF3F10">
        <w:rPr>
          <w:rFonts w:ascii="Garamond" w:hAnsi="Garamond"/>
          <w:b/>
          <w:bCs/>
          <w:color w:val="000000" w:themeColor="text1"/>
          <w:sz w:val="22"/>
          <w:szCs w:val="22"/>
          <w:u w:val="single"/>
        </w:rPr>
        <w:t>RECOMMENDATIONS AND ADVOCACY PLAN:</w:t>
      </w:r>
    </w:p>
    <w:p w14:paraId="2F5CC7CA" w14:textId="378D0714" w:rsidR="00E206CC" w:rsidRPr="00AF3F10" w:rsidRDefault="000604AD" w:rsidP="00AF3F10">
      <w:pPr>
        <w:rPr>
          <w:rFonts w:ascii="Garamond" w:hAnsi="Garamond"/>
          <w:color w:val="000000" w:themeColor="text1"/>
          <w:sz w:val="22"/>
          <w:szCs w:val="22"/>
        </w:rPr>
      </w:pPr>
      <w:r>
        <w:rPr>
          <w:rFonts w:ascii="Garamond" w:hAnsi="Garamond"/>
          <w:b/>
          <w:color w:val="000000" w:themeColor="text1"/>
          <w:sz w:val="22"/>
          <w:szCs w:val="22"/>
        </w:rPr>
        <w:t>1</w:t>
      </w:r>
      <w:r w:rsidR="00AF3F10">
        <w:rPr>
          <w:rFonts w:ascii="Garamond" w:hAnsi="Garamond"/>
          <w:b/>
          <w:color w:val="000000" w:themeColor="text1"/>
          <w:sz w:val="22"/>
          <w:szCs w:val="22"/>
        </w:rPr>
        <w:t xml:space="preserve">. </w:t>
      </w:r>
      <w:r w:rsidR="00E206CC" w:rsidRPr="00AF3F10">
        <w:rPr>
          <w:rFonts w:ascii="Garamond" w:hAnsi="Garamond"/>
          <w:b/>
          <w:color w:val="000000" w:themeColor="text1"/>
          <w:sz w:val="22"/>
          <w:szCs w:val="22"/>
        </w:rPr>
        <w:t xml:space="preserve">Support the characterization and tracking of </w:t>
      </w:r>
      <w:r w:rsidR="00AF3F10" w:rsidRPr="00AF3F10">
        <w:rPr>
          <w:rFonts w:ascii="Garamond" w:hAnsi="Garamond"/>
          <w:b/>
          <w:color w:val="000000" w:themeColor="text1"/>
          <w:sz w:val="22"/>
          <w:szCs w:val="22"/>
        </w:rPr>
        <w:t>present teaching methods for pelvic examinations and trauma-informed gynecological care in pre-clerkship</w:t>
      </w:r>
      <w:r w:rsidR="00E206CC" w:rsidRPr="00AF3F10">
        <w:rPr>
          <w:rFonts w:ascii="Garamond" w:hAnsi="Garamond"/>
          <w:b/>
          <w:color w:val="000000" w:themeColor="text1"/>
          <w:sz w:val="22"/>
          <w:szCs w:val="22"/>
        </w:rPr>
        <w:t xml:space="preserve"> and clerkship</w:t>
      </w:r>
      <w:r w:rsidR="00AF3F10" w:rsidRPr="00AF3F10">
        <w:rPr>
          <w:rFonts w:ascii="Garamond" w:hAnsi="Garamond"/>
          <w:b/>
          <w:color w:val="000000" w:themeColor="text1"/>
          <w:sz w:val="22"/>
          <w:szCs w:val="22"/>
        </w:rPr>
        <w:t xml:space="preserve"> medical education</w:t>
      </w:r>
      <w:r w:rsidR="00E206CC" w:rsidRPr="00AF3F10">
        <w:rPr>
          <w:rFonts w:ascii="Garamond" w:hAnsi="Garamond"/>
          <w:b/>
          <w:color w:val="000000" w:themeColor="text1"/>
          <w:sz w:val="22"/>
          <w:szCs w:val="22"/>
        </w:rPr>
        <w:t xml:space="preserve"> and across all fourteen Canadian faculties of medicine (May to September 2017)</w:t>
      </w:r>
    </w:p>
    <w:p w14:paraId="1569546C" w14:textId="0953733C" w:rsidR="00E206CC" w:rsidRPr="00AF3F10" w:rsidRDefault="00AF3F10" w:rsidP="00AF3F10">
      <w:pPr>
        <w:rPr>
          <w:rFonts w:ascii="Garamond" w:hAnsi="Garamond"/>
          <w:color w:val="000000" w:themeColor="text1"/>
          <w:sz w:val="22"/>
          <w:szCs w:val="22"/>
        </w:rPr>
      </w:pPr>
      <w:r>
        <w:rPr>
          <w:rFonts w:ascii="Garamond" w:hAnsi="Garamond"/>
          <w:color w:val="000000" w:themeColor="text1"/>
          <w:sz w:val="22"/>
          <w:szCs w:val="22"/>
        </w:rPr>
        <w:t xml:space="preserve">a. </w:t>
      </w:r>
      <w:r w:rsidR="00E206CC" w:rsidRPr="00AF3F10">
        <w:rPr>
          <w:rFonts w:ascii="Garamond" w:hAnsi="Garamond"/>
          <w:color w:val="000000" w:themeColor="text1"/>
          <w:sz w:val="22"/>
          <w:szCs w:val="22"/>
        </w:rPr>
        <w:t>Understanding the present approach to pelvic examinations and the present inclusion of trauma informed teaching in undergraduate medical education is necessary to identify areas of strength, challenges, and opportunities for growth.</w:t>
      </w:r>
    </w:p>
    <w:p w14:paraId="04D86404" w14:textId="21511D98" w:rsidR="00E206CC" w:rsidRPr="00AF3F10" w:rsidRDefault="00AF3F10" w:rsidP="00AF3F10">
      <w:pPr>
        <w:rPr>
          <w:rFonts w:ascii="Garamond" w:hAnsi="Garamond"/>
          <w:color w:val="000000" w:themeColor="text1"/>
          <w:sz w:val="22"/>
          <w:szCs w:val="22"/>
        </w:rPr>
      </w:pPr>
      <w:r>
        <w:rPr>
          <w:rFonts w:ascii="Garamond" w:hAnsi="Garamond"/>
          <w:color w:val="000000" w:themeColor="text1"/>
          <w:sz w:val="22"/>
          <w:szCs w:val="22"/>
        </w:rPr>
        <w:t xml:space="preserve">b. </w:t>
      </w:r>
      <w:r w:rsidR="00E206CC" w:rsidRPr="00AF3F10">
        <w:rPr>
          <w:rFonts w:ascii="Garamond" w:hAnsi="Garamond"/>
          <w:color w:val="000000" w:themeColor="text1"/>
          <w:sz w:val="22"/>
          <w:szCs w:val="22"/>
        </w:rPr>
        <w:t>Understanding undergraduate medical education curricula and experiences at both the pre-clerkship and clinical clerkship stages of the areas outlined is also necessary for identifying barriers to implementat</w:t>
      </w:r>
      <w:r w:rsidR="001B44A1">
        <w:rPr>
          <w:rFonts w:ascii="Garamond" w:hAnsi="Garamond"/>
          <w:color w:val="000000" w:themeColor="text1"/>
          <w:sz w:val="22"/>
          <w:szCs w:val="22"/>
        </w:rPr>
        <w:t>ion of changes in health policy.</w:t>
      </w:r>
    </w:p>
    <w:p w14:paraId="7C81AA71" w14:textId="29630191" w:rsidR="00E206CC" w:rsidRPr="00AF3F10" w:rsidRDefault="00AF3F10" w:rsidP="00AF3F10">
      <w:pPr>
        <w:rPr>
          <w:rFonts w:ascii="Garamond" w:hAnsi="Garamond"/>
          <w:color w:val="000000" w:themeColor="text1"/>
          <w:sz w:val="22"/>
          <w:szCs w:val="22"/>
        </w:rPr>
      </w:pPr>
      <w:r>
        <w:rPr>
          <w:rFonts w:ascii="Garamond" w:hAnsi="Garamond"/>
          <w:color w:val="000000" w:themeColor="text1"/>
          <w:sz w:val="22"/>
          <w:szCs w:val="22"/>
        </w:rPr>
        <w:t xml:space="preserve">c. </w:t>
      </w:r>
      <w:r w:rsidR="00E206CC" w:rsidRPr="00AF3F10">
        <w:rPr>
          <w:rFonts w:ascii="Garamond" w:hAnsi="Garamond"/>
          <w:color w:val="000000" w:themeColor="text1"/>
          <w:sz w:val="22"/>
          <w:szCs w:val="22"/>
        </w:rPr>
        <w:t xml:space="preserve">Understanding the existing knowledge base, competencies, and concerns of pre-clerkship students and clerkship students exposed to their existing medical education curricula on pelvic examinations allows for evidence based recommendations that include the perspective of the learner. </w:t>
      </w:r>
    </w:p>
    <w:p w14:paraId="1574ABB6" w14:textId="114EF586" w:rsidR="0073623E" w:rsidRPr="00AF3F10" w:rsidRDefault="00AF3F10" w:rsidP="00AF3F10">
      <w:pPr>
        <w:rPr>
          <w:rFonts w:ascii="Garamond" w:hAnsi="Garamond"/>
          <w:color w:val="000000" w:themeColor="text1"/>
          <w:sz w:val="22"/>
          <w:szCs w:val="22"/>
        </w:rPr>
      </w:pPr>
      <w:r>
        <w:rPr>
          <w:rFonts w:ascii="Garamond" w:hAnsi="Garamond"/>
          <w:color w:val="000000" w:themeColor="text1"/>
          <w:sz w:val="22"/>
          <w:szCs w:val="22"/>
        </w:rPr>
        <w:t xml:space="preserve">d. </w:t>
      </w:r>
      <w:r w:rsidR="00E206CC" w:rsidRPr="00AF3F10">
        <w:rPr>
          <w:rFonts w:ascii="Garamond" w:hAnsi="Garamond"/>
          <w:color w:val="000000" w:themeColor="text1"/>
          <w:sz w:val="22"/>
          <w:szCs w:val="22"/>
        </w:rPr>
        <w:t>Characterizing these approaches quantitatively wherever possible allows for the development of robust evidence based recommendations relevant to the population of learners impacted by introduction of new medical education teaching, as well as the patient population that they may serve.</w:t>
      </w:r>
    </w:p>
    <w:p w14:paraId="37EC25EE" w14:textId="4724FAD3" w:rsidR="00E206CC" w:rsidRPr="00AF3F10" w:rsidRDefault="00AF3F10" w:rsidP="00AF3F10">
      <w:pPr>
        <w:rPr>
          <w:rFonts w:ascii="Garamond" w:hAnsi="Garamond"/>
          <w:color w:val="000000" w:themeColor="text1"/>
          <w:sz w:val="22"/>
          <w:szCs w:val="22"/>
        </w:rPr>
      </w:pPr>
      <w:r>
        <w:rPr>
          <w:rFonts w:ascii="Garamond" w:hAnsi="Garamond"/>
          <w:color w:val="000000" w:themeColor="text1"/>
          <w:sz w:val="22"/>
          <w:szCs w:val="22"/>
        </w:rPr>
        <w:t xml:space="preserve">e. </w:t>
      </w:r>
      <w:r w:rsidRPr="00AF3F10">
        <w:rPr>
          <w:rFonts w:ascii="Garamond" w:hAnsi="Garamond"/>
          <w:color w:val="000000" w:themeColor="text1"/>
          <w:sz w:val="22"/>
          <w:szCs w:val="22"/>
        </w:rPr>
        <w:t xml:space="preserve">Engage the CFMS Vice-President Education, National Officer of Health Policy, </w:t>
      </w:r>
      <w:r w:rsidR="00E206CC" w:rsidRPr="00AF3F10">
        <w:rPr>
          <w:rFonts w:ascii="Garamond" w:hAnsi="Garamond"/>
          <w:color w:val="000000" w:themeColor="text1"/>
          <w:sz w:val="22"/>
          <w:szCs w:val="22"/>
        </w:rPr>
        <w:t xml:space="preserve">National Officer of Research, </w:t>
      </w:r>
      <w:r w:rsidRPr="00AF3F10">
        <w:rPr>
          <w:rFonts w:ascii="Garamond" w:hAnsi="Garamond"/>
          <w:color w:val="000000" w:themeColor="text1"/>
          <w:sz w:val="22"/>
          <w:szCs w:val="22"/>
        </w:rPr>
        <w:t>and National Officer of Reproductive and Sexual Health</w:t>
      </w:r>
      <w:r w:rsidR="00E206CC" w:rsidRPr="00AF3F10">
        <w:rPr>
          <w:rFonts w:ascii="Garamond" w:hAnsi="Garamond"/>
          <w:color w:val="000000" w:themeColor="text1"/>
          <w:sz w:val="22"/>
          <w:szCs w:val="22"/>
        </w:rPr>
        <w:t xml:space="preserve"> to help promote and distribute completion of two national surveys surrounding </w:t>
      </w:r>
      <w:proofErr w:type="spellStart"/>
      <w:r w:rsidR="00E206CC" w:rsidRPr="00AF3F10">
        <w:rPr>
          <w:rFonts w:ascii="Garamond" w:hAnsi="Garamond"/>
          <w:color w:val="000000" w:themeColor="text1"/>
          <w:sz w:val="22"/>
          <w:szCs w:val="22"/>
        </w:rPr>
        <w:t>preclerkship</w:t>
      </w:r>
      <w:proofErr w:type="spellEnd"/>
      <w:r w:rsidR="00E206CC" w:rsidRPr="00AF3F10">
        <w:rPr>
          <w:rFonts w:ascii="Garamond" w:hAnsi="Garamond"/>
          <w:color w:val="000000" w:themeColor="text1"/>
          <w:sz w:val="22"/>
          <w:szCs w:val="22"/>
        </w:rPr>
        <w:t xml:space="preserve"> education in the aforementioned areas (present undergraduate medical education </w:t>
      </w:r>
      <w:r w:rsidR="00E206CC" w:rsidRPr="00AF3F10">
        <w:rPr>
          <w:rFonts w:ascii="Garamond" w:hAnsi="Garamond"/>
          <w:color w:val="000000" w:themeColor="text1"/>
          <w:sz w:val="22"/>
          <w:szCs w:val="22"/>
        </w:rPr>
        <w:lastRenderedPageBreak/>
        <w:t>curricula on pelvic examinations and trauma informed gynecological care); one for the curriculum committees or designated block chairs responsible for these portfolios, and one for pre-clerkship students across the count</w:t>
      </w:r>
      <w:r w:rsidR="001B44A1">
        <w:rPr>
          <w:rFonts w:ascii="Garamond" w:hAnsi="Garamond"/>
          <w:color w:val="000000" w:themeColor="text1"/>
          <w:sz w:val="22"/>
          <w:szCs w:val="22"/>
        </w:rPr>
        <w:t>ry to convey their experiences related to</w:t>
      </w:r>
      <w:r w:rsidR="00E206CC" w:rsidRPr="00AF3F10">
        <w:rPr>
          <w:rFonts w:ascii="Garamond" w:hAnsi="Garamond"/>
          <w:color w:val="000000" w:themeColor="text1"/>
          <w:sz w:val="22"/>
          <w:szCs w:val="22"/>
        </w:rPr>
        <w:t xml:space="preserve"> their medical education. </w:t>
      </w:r>
    </w:p>
    <w:p w14:paraId="7977F9DE" w14:textId="0052CAC5" w:rsidR="00771CDA" w:rsidRPr="00AF3F10" w:rsidRDefault="00AF3F10" w:rsidP="00AF3F10">
      <w:pPr>
        <w:rPr>
          <w:rFonts w:ascii="Garamond" w:hAnsi="Garamond"/>
          <w:color w:val="000000" w:themeColor="text1"/>
          <w:sz w:val="22"/>
          <w:szCs w:val="22"/>
        </w:rPr>
      </w:pPr>
      <w:r>
        <w:rPr>
          <w:rFonts w:ascii="Garamond" w:hAnsi="Garamond"/>
          <w:color w:val="000000" w:themeColor="text1"/>
          <w:sz w:val="22"/>
          <w:szCs w:val="22"/>
        </w:rPr>
        <w:t xml:space="preserve">f. </w:t>
      </w:r>
      <w:r w:rsidRPr="00AF3F10">
        <w:rPr>
          <w:rFonts w:ascii="Garamond" w:hAnsi="Garamond"/>
          <w:color w:val="000000" w:themeColor="text1"/>
          <w:sz w:val="22"/>
          <w:szCs w:val="22"/>
        </w:rPr>
        <w:t xml:space="preserve">Engage the CFMS Vice-President Education, National Officer of Health Policy, </w:t>
      </w:r>
      <w:r w:rsidR="00E206CC" w:rsidRPr="00AF3F10">
        <w:rPr>
          <w:rFonts w:ascii="Garamond" w:hAnsi="Garamond"/>
          <w:color w:val="000000" w:themeColor="text1"/>
          <w:sz w:val="22"/>
          <w:szCs w:val="22"/>
        </w:rPr>
        <w:t xml:space="preserve">National Officer of Research, </w:t>
      </w:r>
      <w:r w:rsidRPr="00AF3F10">
        <w:rPr>
          <w:rFonts w:ascii="Garamond" w:hAnsi="Garamond"/>
          <w:color w:val="000000" w:themeColor="text1"/>
          <w:sz w:val="22"/>
          <w:szCs w:val="22"/>
        </w:rPr>
        <w:t>and National Officer of Reproductive and Sexual Health</w:t>
      </w:r>
      <w:r w:rsidR="00E206CC" w:rsidRPr="00AF3F10">
        <w:rPr>
          <w:rFonts w:ascii="Garamond" w:hAnsi="Garamond"/>
          <w:color w:val="000000" w:themeColor="text1"/>
          <w:sz w:val="22"/>
          <w:szCs w:val="22"/>
        </w:rPr>
        <w:t xml:space="preserve"> to help promote and distribute completion of two national surveys surrounding clerkship education in the aforementioned areas (present undergraduate medical education curricula on pelvic examinations and trauma informed gynecological care); one for the clinical clerkship directors in the Obstetrics and Gynecology clerkship rotations, and one for clinical clerks to </w:t>
      </w:r>
      <w:r w:rsidR="00881624">
        <w:rPr>
          <w:rFonts w:ascii="Garamond" w:hAnsi="Garamond"/>
          <w:color w:val="000000" w:themeColor="text1"/>
          <w:sz w:val="22"/>
          <w:szCs w:val="22"/>
        </w:rPr>
        <w:t>share</w:t>
      </w:r>
      <w:r w:rsidR="00E206CC" w:rsidRPr="00AF3F10">
        <w:rPr>
          <w:rFonts w:ascii="Garamond" w:hAnsi="Garamond"/>
          <w:color w:val="000000" w:themeColor="text1"/>
          <w:sz w:val="22"/>
          <w:szCs w:val="22"/>
        </w:rPr>
        <w:t xml:space="preserve"> their experiences regarding their clinical education, clinical experiences, and clinical challenges.</w:t>
      </w:r>
      <w:r w:rsidR="00E206CC" w:rsidRPr="00AF3F10">
        <w:rPr>
          <w:rFonts w:ascii="Garamond" w:hAnsi="Garamond"/>
          <w:color w:val="000000" w:themeColor="text1"/>
          <w:sz w:val="22"/>
          <w:szCs w:val="22"/>
        </w:rPr>
        <w:br/>
      </w:r>
    </w:p>
    <w:p w14:paraId="0AB9B4C2" w14:textId="3AE63FE9" w:rsidR="00E206CC" w:rsidRPr="00AF3F10" w:rsidRDefault="000604AD" w:rsidP="00AF3F10">
      <w:pPr>
        <w:rPr>
          <w:rFonts w:ascii="Garamond" w:hAnsi="Garamond"/>
          <w:color w:val="000000" w:themeColor="text1"/>
          <w:sz w:val="22"/>
          <w:szCs w:val="22"/>
        </w:rPr>
      </w:pPr>
      <w:r>
        <w:rPr>
          <w:rFonts w:ascii="Garamond" w:hAnsi="Garamond"/>
          <w:b/>
          <w:bCs/>
          <w:color w:val="000000" w:themeColor="text1"/>
          <w:sz w:val="22"/>
          <w:szCs w:val="22"/>
        </w:rPr>
        <w:t>2</w:t>
      </w:r>
      <w:r w:rsidR="00AF3F10">
        <w:rPr>
          <w:rFonts w:ascii="Garamond" w:hAnsi="Garamond"/>
          <w:b/>
          <w:bCs/>
          <w:color w:val="000000" w:themeColor="text1"/>
          <w:sz w:val="22"/>
          <w:szCs w:val="22"/>
        </w:rPr>
        <w:t xml:space="preserve">. </w:t>
      </w:r>
      <w:r w:rsidR="00E206CC" w:rsidRPr="00AF3F10">
        <w:rPr>
          <w:rFonts w:ascii="Garamond" w:hAnsi="Garamond"/>
          <w:b/>
          <w:bCs/>
          <w:color w:val="000000" w:themeColor="text1"/>
          <w:sz w:val="22"/>
          <w:szCs w:val="22"/>
        </w:rPr>
        <w:t>Support the development of a formal clinical practice guideline on the teaching of trauma-informed gynecological care in medical education and subsequent implementation in clinical practice. (October 2017 – February 2018)</w:t>
      </w:r>
    </w:p>
    <w:p w14:paraId="11583ABD" w14:textId="44B6FE2B" w:rsidR="00E206CC" w:rsidRPr="00AF3F10" w:rsidRDefault="00AF3F10" w:rsidP="00AF3F10">
      <w:pPr>
        <w:rPr>
          <w:rFonts w:ascii="Garamond" w:hAnsi="Garamond"/>
          <w:color w:val="000000" w:themeColor="text1"/>
          <w:sz w:val="22"/>
          <w:szCs w:val="22"/>
        </w:rPr>
      </w:pPr>
      <w:r>
        <w:rPr>
          <w:rFonts w:ascii="Garamond" w:hAnsi="Garamond"/>
          <w:bCs/>
          <w:color w:val="000000" w:themeColor="text1"/>
          <w:sz w:val="22"/>
          <w:szCs w:val="22"/>
        </w:rPr>
        <w:t xml:space="preserve">a. </w:t>
      </w:r>
      <w:r w:rsidR="00E206CC" w:rsidRPr="00AF3F10">
        <w:rPr>
          <w:rFonts w:ascii="Garamond" w:hAnsi="Garamond"/>
          <w:bCs/>
          <w:color w:val="000000" w:themeColor="text1"/>
          <w:sz w:val="22"/>
          <w:szCs w:val="22"/>
        </w:rPr>
        <w:t xml:space="preserve">As a clear national guideline on the teaching of the </w:t>
      </w:r>
      <w:r w:rsidR="001B44A1">
        <w:rPr>
          <w:rFonts w:ascii="Garamond" w:hAnsi="Garamond"/>
          <w:bCs/>
          <w:color w:val="000000" w:themeColor="text1"/>
          <w:sz w:val="22"/>
          <w:szCs w:val="22"/>
        </w:rPr>
        <w:t xml:space="preserve">trauma-informed </w:t>
      </w:r>
      <w:r w:rsidR="00E206CC" w:rsidRPr="00AF3F10">
        <w:rPr>
          <w:rFonts w:ascii="Garamond" w:hAnsi="Garamond"/>
          <w:bCs/>
          <w:color w:val="000000" w:themeColor="text1"/>
          <w:sz w:val="22"/>
          <w:szCs w:val="22"/>
        </w:rPr>
        <w:t>pelvic examination is lacking, although research indicates such an approach would be beneficial, there exists a unique niche to be leaders in education and health policy development for Canadian faculties of medicine.</w:t>
      </w:r>
    </w:p>
    <w:p w14:paraId="00D22A59" w14:textId="5FE41F37" w:rsidR="00E206CC" w:rsidRPr="00AF3F10" w:rsidRDefault="00AF3F10" w:rsidP="00AF3F10">
      <w:pPr>
        <w:rPr>
          <w:rFonts w:ascii="Garamond" w:hAnsi="Garamond"/>
          <w:color w:val="000000" w:themeColor="text1"/>
          <w:sz w:val="22"/>
          <w:szCs w:val="22"/>
        </w:rPr>
      </w:pPr>
      <w:r>
        <w:rPr>
          <w:rFonts w:ascii="Garamond" w:hAnsi="Garamond"/>
          <w:bCs/>
          <w:color w:val="000000" w:themeColor="text1"/>
          <w:sz w:val="22"/>
          <w:szCs w:val="22"/>
        </w:rPr>
        <w:t xml:space="preserve">b. </w:t>
      </w:r>
      <w:r w:rsidR="00E206CC" w:rsidRPr="00AF3F10">
        <w:rPr>
          <w:rFonts w:ascii="Garamond" w:hAnsi="Garamond"/>
          <w:bCs/>
          <w:color w:val="000000" w:themeColor="text1"/>
          <w:sz w:val="22"/>
          <w:szCs w:val="22"/>
        </w:rPr>
        <w:t xml:space="preserve">Results from the outlined surveys of Canadian faculties of medicine and their students can help guide development of the clinical practice guideline to reinforce existing clinical competencies present in UME, revise </w:t>
      </w:r>
      <w:r w:rsidR="001B44A1">
        <w:rPr>
          <w:rFonts w:ascii="Garamond" w:hAnsi="Garamond"/>
          <w:bCs/>
          <w:color w:val="000000" w:themeColor="text1"/>
          <w:sz w:val="22"/>
          <w:szCs w:val="22"/>
        </w:rPr>
        <w:t>deleterious</w:t>
      </w:r>
      <w:r w:rsidR="00E206CC" w:rsidRPr="00AF3F10">
        <w:rPr>
          <w:rFonts w:ascii="Garamond" w:hAnsi="Garamond"/>
          <w:bCs/>
          <w:color w:val="000000" w:themeColor="text1"/>
          <w:sz w:val="22"/>
          <w:szCs w:val="22"/>
        </w:rPr>
        <w:t xml:space="preserve"> practices, and suggest improvements to further enhance the patient care experience, and subsequently that of the learners. </w:t>
      </w:r>
    </w:p>
    <w:p w14:paraId="19AF48F7" w14:textId="4D8E7917" w:rsidR="00E206CC" w:rsidRPr="00AF3F10" w:rsidRDefault="00AF3F10" w:rsidP="00AF3F10">
      <w:pPr>
        <w:rPr>
          <w:rFonts w:ascii="Garamond" w:hAnsi="Garamond"/>
          <w:color w:val="000000" w:themeColor="text1"/>
          <w:sz w:val="22"/>
          <w:szCs w:val="22"/>
        </w:rPr>
      </w:pPr>
      <w:r>
        <w:rPr>
          <w:rFonts w:ascii="Garamond" w:hAnsi="Garamond"/>
          <w:bCs/>
          <w:color w:val="000000" w:themeColor="text1"/>
          <w:sz w:val="22"/>
          <w:szCs w:val="22"/>
        </w:rPr>
        <w:t xml:space="preserve">c. </w:t>
      </w:r>
      <w:r w:rsidR="00E206CC" w:rsidRPr="00AF3F10">
        <w:rPr>
          <w:rFonts w:ascii="Garamond" w:hAnsi="Garamond"/>
          <w:bCs/>
          <w:color w:val="000000" w:themeColor="text1"/>
          <w:sz w:val="22"/>
          <w:szCs w:val="22"/>
        </w:rPr>
        <w:t>Engage the CFMS Vice-President Education, National Officer of Health Policy, and National Officer of Reproductive and Sexual Health to advocate for the creation of a working group of clinicians, residents, and medical students to develop a clinical practice guideline for the teaching and implementation</w:t>
      </w:r>
      <w:r w:rsidR="001B44A1">
        <w:rPr>
          <w:rFonts w:ascii="Garamond" w:hAnsi="Garamond"/>
          <w:bCs/>
          <w:color w:val="000000" w:themeColor="text1"/>
          <w:sz w:val="22"/>
          <w:szCs w:val="22"/>
        </w:rPr>
        <w:t xml:space="preserve"> of</w:t>
      </w:r>
      <w:r w:rsidR="00E206CC" w:rsidRPr="00AF3F10">
        <w:rPr>
          <w:rFonts w:ascii="Garamond" w:hAnsi="Garamond"/>
          <w:bCs/>
          <w:color w:val="000000" w:themeColor="text1"/>
          <w:sz w:val="22"/>
          <w:szCs w:val="22"/>
        </w:rPr>
        <w:t xml:space="preserve"> trauma informed gynecological care in Canadian medical education.</w:t>
      </w:r>
    </w:p>
    <w:p w14:paraId="748EDAC9" w14:textId="26879BCB" w:rsidR="00E206CC" w:rsidRPr="00AF3F10" w:rsidRDefault="00AF3F10" w:rsidP="00AF3F10">
      <w:pPr>
        <w:rPr>
          <w:rFonts w:ascii="Garamond" w:hAnsi="Garamond"/>
          <w:color w:val="000000" w:themeColor="text1"/>
          <w:sz w:val="22"/>
          <w:szCs w:val="22"/>
        </w:rPr>
      </w:pPr>
      <w:r>
        <w:rPr>
          <w:rFonts w:ascii="Garamond" w:hAnsi="Garamond"/>
          <w:bCs/>
          <w:color w:val="000000" w:themeColor="text1"/>
          <w:sz w:val="22"/>
          <w:szCs w:val="22"/>
        </w:rPr>
        <w:t xml:space="preserve">d. </w:t>
      </w:r>
      <w:r w:rsidR="00E206CC" w:rsidRPr="00AF3F10">
        <w:rPr>
          <w:rFonts w:ascii="Garamond" w:hAnsi="Garamond"/>
          <w:bCs/>
          <w:color w:val="000000" w:themeColor="text1"/>
          <w:sz w:val="22"/>
          <w:szCs w:val="22"/>
        </w:rPr>
        <w:t>Engage the CFMS Vice-President Education, National Officer of Health Policy, and National Officer of Reproductive and Sexual Health to petition the Society of Obstetricians and Gynecologists of Canada for their endorsement of this initiative through a joint statement.</w:t>
      </w:r>
      <w:r w:rsidR="00E206CC" w:rsidRPr="00AF3F10">
        <w:rPr>
          <w:rFonts w:ascii="Garamond" w:hAnsi="Garamond"/>
          <w:bCs/>
          <w:color w:val="000000" w:themeColor="text1"/>
          <w:sz w:val="22"/>
          <w:szCs w:val="22"/>
        </w:rPr>
        <w:br/>
      </w:r>
    </w:p>
    <w:p w14:paraId="47B1D048" w14:textId="2ED2C807" w:rsidR="00E206CC" w:rsidRPr="00AF3F10" w:rsidRDefault="00E206CC" w:rsidP="00AF3F10">
      <w:pPr>
        <w:rPr>
          <w:rFonts w:ascii="Garamond" w:hAnsi="Garamond"/>
          <w:color w:val="000000" w:themeColor="text1"/>
          <w:sz w:val="22"/>
          <w:szCs w:val="22"/>
        </w:rPr>
      </w:pPr>
      <w:r w:rsidRPr="00AF3F10">
        <w:rPr>
          <w:rFonts w:ascii="Garamond" w:hAnsi="Garamond"/>
          <w:color w:val="000000" w:themeColor="text1"/>
          <w:sz w:val="22"/>
          <w:szCs w:val="22"/>
        </w:rPr>
        <w:t xml:space="preserve"> </w:t>
      </w:r>
    </w:p>
    <w:p w14:paraId="0FEA4E93" w14:textId="77777777" w:rsidR="00951F3F" w:rsidRPr="00AF3F10" w:rsidRDefault="00E206CC" w:rsidP="00E206CC">
      <w:pPr>
        <w:rPr>
          <w:rFonts w:ascii="Garamond" w:hAnsi="Garamond"/>
          <w:b/>
          <w:bCs/>
          <w:color w:val="000000" w:themeColor="text1"/>
          <w:sz w:val="22"/>
          <w:szCs w:val="22"/>
          <w:u w:val="single"/>
        </w:rPr>
      </w:pPr>
      <w:r w:rsidRPr="00AF3F10">
        <w:rPr>
          <w:rFonts w:ascii="Garamond" w:hAnsi="Garamond"/>
          <w:color w:val="000000" w:themeColor="text1"/>
          <w:sz w:val="22"/>
          <w:szCs w:val="22"/>
        </w:rPr>
        <w:br/>
      </w:r>
      <w:r w:rsidR="00951F3F" w:rsidRPr="00AF3F10">
        <w:rPr>
          <w:rFonts w:ascii="Garamond" w:hAnsi="Garamond"/>
          <w:b/>
          <w:bCs/>
          <w:color w:val="000000" w:themeColor="text1"/>
          <w:sz w:val="22"/>
          <w:szCs w:val="22"/>
          <w:u w:val="single"/>
        </w:rPr>
        <w:br w:type="page"/>
      </w:r>
    </w:p>
    <w:p w14:paraId="0B9039D8" w14:textId="67BE7062" w:rsidR="00E206CC" w:rsidRPr="00AF3F10" w:rsidRDefault="00951F3F" w:rsidP="00E206CC">
      <w:pPr>
        <w:rPr>
          <w:rFonts w:ascii="Garamond" w:hAnsi="Garamond"/>
          <w:b/>
          <w:color w:val="000000" w:themeColor="text1"/>
          <w:sz w:val="22"/>
          <w:szCs w:val="22"/>
          <w:u w:val="single"/>
        </w:rPr>
      </w:pPr>
      <w:r w:rsidRPr="00AF3F10">
        <w:rPr>
          <w:rFonts w:ascii="Garamond" w:hAnsi="Garamond"/>
          <w:b/>
          <w:bCs/>
          <w:color w:val="000000" w:themeColor="text1"/>
          <w:sz w:val="22"/>
          <w:szCs w:val="22"/>
          <w:u w:val="single"/>
        </w:rPr>
        <w:lastRenderedPageBreak/>
        <w:t>REFERENCES:</w:t>
      </w:r>
    </w:p>
    <w:p w14:paraId="3707C539" w14:textId="77777777" w:rsidR="00E206CC" w:rsidRPr="00AF3F10" w:rsidRDefault="00E206CC" w:rsidP="00E206CC">
      <w:pPr>
        <w:rPr>
          <w:rFonts w:ascii="Garamond" w:hAnsi="Garamond"/>
          <w:color w:val="000000" w:themeColor="text1"/>
          <w:sz w:val="22"/>
          <w:szCs w:val="22"/>
        </w:rPr>
      </w:pPr>
    </w:p>
    <w:p w14:paraId="4025E690" w14:textId="77777777" w:rsidR="00E206CC" w:rsidRPr="00AF3F10" w:rsidRDefault="00E206CC" w:rsidP="00E206CC">
      <w:pPr>
        <w:pStyle w:val="ListParagraph"/>
        <w:numPr>
          <w:ilvl w:val="0"/>
          <w:numId w:val="4"/>
        </w:numPr>
        <w:rPr>
          <w:rFonts w:ascii="Garamond" w:hAnsi="Garamond"/>
          <w:bCs/>
          <w:color w:val="000000" w:themeColor="text1"/>
          <w:sz w:val="22"/>
          <w:szCs w:val="22"/>
        </w:rPr>
      </w:pPr>
      <w:r w:rsidRPr="00AF3F10">
        <w:rPr>
          <w:rFonts w:ascii="Garamond" w:hAnsi="Garamond"/>
          <w:bCs/>
          <w:color w:val="000000" w:themeColor="text1"/>
          <w:sz w:val="22"/>
          <w:szCs w:val="22"/>
        </w:rPr>
        <w:t>Johnson H. Assessing the prevalence of violence against women in Canada. Statistical Journal of the United Nations Economic Commission for Europe. 2005 Jan 1;22(3, 4):225-38.</w:t>
      </w:r>
      <w:r w:rsidRPr="00AF3F10">
        <w:rPr>
          <w:rFonts w:ascii="Garamond" w:hAnsi="Garamond"/>
          <w:bCs/>
          <w:color w:val="000000" w:themeColor="text1"/>
          <w:sz w:val="22"/>
          <w:szCs w:val="22"/>
        </w:rPr>
        <w:br/>
      </w:r>
    </w:p>
    <w:p w14:paraId="090AE766" w14:textId="77777777" w:rsidR="00E206CC" w:rsidRPr="00AF3F10" w:rsidRDefault="00E206CC" w:rsidP="00E206CC">
      <w:pPr>
        <w:pStyle w:val="ListParagraph"/>
        <w:numPr>
          <w:ilvl w:val="0"/>
          <w:numId w:val="4"/>
        </w:numPr>
        <w:rPr>
          <w:rFonts w:ascii="Garamond" w:hAnsi="Garamond"/>
          <w:bCs/>
          <w:color w:val="000000" w:themeColor="text1"/>
          <w:sz w:val="22"/>
          <w:szCs w:val="22"/>
        </w:rPr>
      </w:pPr>
      <w:r w:rsidRPr="00AF3F10">
        <w:rPr>
          <w:rFonts w:ascii="Garamond" w:hAnsi="Garamond"/>
          <w:color w:val="000000" w:themeColor="text1"/>
          <w:sz w:val="22"/>
          <w:szCs w:val="22"/>
        </w:rPr>
        <w:t xml:space="preserve">MacMillan HL, Fleming JE, </w:t>
      </w:r>
      <w:proofErr w:type="spellStart"/>
      <w:r w:rsidRPr="00AF3F10">
        <w:rPr>
          <w:rFonts w:ascii="Garamond" w:hAnsi="Garamond"/>
          <w:color w:val="000000" w:themeColor="text1"/>
          <w:sz w:val="22"/>
          <w:szCs w:val="22"/>
        </w:rPr>
        <w:t>Trocmé</w:t>
      </w:r>
      <w:proofErr w:type="spellEnd"/>
      <w:r w:rsidRPr="00AF3F10">
        <w:rPr>
          <w:rFonts w:ascii="Garamond" w:hAnsi="Garamond"/>
          <w:color w:val="000000" w:themeColor="text1"/>
          <w:sz w:val="22"/>
          <w:szCs w:val="22"/>
        </w:rPr>
        <w:t xml:space="preserve"> N, Boyle MH, Wong M, Racine YA, </w:t>
      </w:r>
      <w:proofErr w:type="spellStart"/>
      <w:r w:rsidRPr="00AF3F10">
        <w:rPr>
          <w:rFonts w:ascii="Garamond" w:hAnsi="Garamond"/>
          <w:color w:val="000000" w:themeColor="text1"/>
          <w:sz w:val="22"/>
          <w:szCs w:val="22"/>
        </w:rPr>
        <w:t>Beardslee</w:t>
      </w:r>
      <w:proofErr w:type="spellEnd"/>
      <w:r w:rsidRPr="00AF3F10">
        <w:rPr>
          <w:rFonts w:ascii="Garamond" w:hAnsi="Garamond"/>
          <w:color w:val="000000" w:themeColor="text1"/>
          <w:sz w:val="22"/>
          <w:szCs w:val="22"/>
        </w:rPr>
        <w:t xml:space="preserve"> WR, </w:t>
      </w:r>
      <w:proofErr w:type="spellStart"/>
      <w:r w:rsidRPr="00AF3F10">
        <w:rPr>
          <w:rFonts w:ascii="Garamond" w:hAnsi="Garamond"/>
          <w:color w:val="000000" w:themeColor="text1"/>
          <w:sz w:val="22"/>
          <w:szCs w:val="22"/>
        </w:rPr>
        <w:t>Offord</w:t>
      </w:r>
      <w:proofErr w:type="spellEnd"/>
      <w:r w:rsidRPr="00AF3F10">
        <w:rPr>
          <w:rFonts w:ascii="Garamond" w:hAnsi="Garamond"/>
          <w:color w:val="000000" w:themeColor="text1"/>
          <w:sz w:val="22"/>
          <w:szCs w:val="22"/>
        </w:rPr>
        <w:t xml:space="preserve"> DR. Prevalence of child physical and sexual abuse in the community: results from the Ontario Health Supplement. </w:t>
      </w:r>
      <w:proofErr w:type="spellStart"/>
      <w:r w:rsidRPr="00AF3F10">
        <w:rPr>
          <w:rFonts w:ascii="Garamond" w:hAnsi="Garamond"/>
          <w:color w:val="000000" w:themeColor="text1"/>
          <w:sz w:val="22"/>
          <w:szCs w:val="22"/>
        </w:rPr>
        <w:t>Jama</w:t>
      </w:r>
      <w:proofErr w:type="spellEnd"/>
      <w:r w:rsidRPr="00AF3F10">
        <w:rPr>
          <w:rFonts w:ascii="Garamond" w:hAnsi="Garamond"/>
          <w:color w:val="000000" w:themeColor="text1"/>
          <w:sz w:val="22"/>
          <w:szCs w:val="22"/>
        </w:rPr>
        <w:t>. 1997 Jul 9;278(2):131-5.</w:t>
      </w:r>
      <w:r w:rsidRPr="00AF3F10">
        <w:rPr>
          <w:rFonts w:ascii="Garamond" w:hAnsi="Garamond"/>
          <w:color w:val="000000" w:themeColor="text1"/>
          <w:sz w:val="22"/>
          <w:szCs w:val="22"/>
        </w:rPr>
        <w:br/>
      </w:r>
    </w:p>
    <w:p w14:paraId="025BF9AB" w14:textId="77777777" w:rsidR="00E206CC" w:rsidRPr="00AF3F10" w:rsidRDefault="00E206CC" w:rsidP="00E206CC">
      <w:pPr>
        <w:pStyle w:val="ListParagraph"/>
        <w:numPr>
          <w:ilvl w:val="0"/>
          <w:numId w:val="4"/>
        </w:numPr>
        <w:rPr>
          <w:rFonts w:ascii="Garamond" w:hAnsi="Garamond"/>
          <w:bCs/>
          <w:color w:val="000000" w:themeColor="text1"/>
          <w:sz w:val="22"/>
          <w:szCs w:val="22"/>
        </w:rPr>
      </w:pPr>
      <w:proofErr w:type="spellStart"/>
      <w:r w:rsidRPr="00AF3F10">
        <w:rPr>
          <w:rFonts w:ascii="Garamond" w:hAnsi="Garamond"/>
          <w:bCs/>
          <w:color w:val="000000" w:themeColor="text1"/>
          <w:sz w:val="22"/>
          <w:szCs w:val="22"/>
        </w:rPr>
        <w:t>Beitchman</w:t>
      </w:r>
      <w:proofErr w:type="spellEnd"/>
      <w:r w:rsidRPr="00AF3F10">
        <w:rPr>
          <w:rFonts w:ascii="Garamond" w:hAnsi="Garamond"/>
          <w:bCs/>
          <w:color w:val="000000" w:themeColor="text1"/>
          <w:sz w:val="22"/>
          <w:szCs w:val="22"/>
        </w:rPr>
        <w:t xml:space="preserve"> JH, </w:t>
      </w:r>
      <w:proofErr w:type="spellStart"/>
      <w:r w:rsidRPr="00AF3F10">
        <w:rPr>
          <w:rFonts w:ascii="Garamond" w:hAnsi="Garamond"/>
          <w:bCs/>
          <w:color w:val="000000" w:themeColor="text1"/>
          <w:sz w:val="22"/>
          <w:szCs w:val="22"/>
        </w:rPr>
        <w:t>Zucker</w:t>
      </w:r>
      <w:proofErr w:type="spellEnd"/>
      <w:r w:rsidRPr="00AF3F10">
        <w:rPr>
          <w:rFonts w:ascii="Garamond" w:hAnsi="Garamond"/>
          <w:bCs/>
          <w:color w:val="000000" w:themeColor="text1"/>
          <w:sz w:val="22"/>
          <w:szCs w:val="22"/>
        </w:rPr>
        <w:t xml:space="preserve"> KJ, Hood JE, </w:t>
      </w:r>
      <w:proofErr w:type="spellStart"/>
      <w:r w:rsidRPr="00AF3F10">
        <w:rPr>
          <w:rFonts w:ascii="Garamond" w:hAnsi="Garamond"/>
          <w:bCs/>
          <w:color w:val="000000" w:themeColor="text1"/>
          <w:sz w:val="22"/>
          <w:szCs w:val="22"/>
        </w:rPr>
        <w:t>DaCosta</w:t>
      </w:r>
      <w:proofErr w:type="spellEnd"/>
      <w:r w:rsidRPr="00AF3F10">
        <w:rPr>
          <w:rFonts w:ascii="Garamond" w:hAnsi="Garamond"/>
          <w:bCs/>
          <w:color w:val="000000" w:themeColor="text1"/>
          <w:sz w:val="22"/>
          <w:szCs w:val="22"/>
        </w:rPr>
        <w:t xml:space="preserve"> GA, </w:t>
      </w:r>
      <w:proofErr w:type="spellStart"/>
      <w:r w:rsidRPr="00AF3F10">
        <w:rPr>
          <w:rFonts w:ascii="Garamond" w:hAnsi="Garamond"/>
          <w:bCs/>
          <w:color w:val="000000" w:themeColor="text1"/>
          <w:sz w:val="22"/>
          <w:szCs w:val="22"/>
        </w:rPr>
        <w:t>Akman</w:t>
      </w:r>
      <w:proofErr w:type="spellEnd"/>
      <w:r w:rsidRPr="00AF3F10">
        <w:rPr>
          <w:rFonts w:ascii="Garamond" w:hAnsi="Garamond"/>
          <w:bCs/>
          <w:color w:val="000000" w:themeColor="text1"/>
          <w:sz w:val="22"/>
          <w:szCs w:val="22"/>
        </w:rPr>
        <w:t xml:space="preserve"> D, </w:t>
      </w:r>
      <w:proofErr w:type="spellStart"/>
      <w:r w:rsidRPr="00AF3F10">
        <w:rPr>
          <w:rFonts w:ascii="Garamond" w:hAnsi="Garamond"/>
          <w:bCs/>
          <w:color w:val="000000" w:themeColor="text1"/>
          <w:sz w:val="22"/>
          <w:szCs w:val="22"/>
        </w:rPr>
        <w:t>Cassavia</w:t>
      </w:r>
      <w:proofErr w:type="spellEnd"/>
      <w:r w:rsidRPr="00AF3F10">
        <w:rPr>
          <w:rFonts w:ascii="Garamond" w:hAnsi="Garamond"/>
          <w:bCs/>
          <w:color w:val="000000" w:themeColor="text1"/>
          <w:sz w:val="22"/>
          <w:szCs w:val="22"/>
        </w:rPr>
        <w:t xml:space="preserve"> E. A review of the long-term effects of child sexual abuse. Child abuse &amp; neglect. 1992 Jan 1;16(1):101-18.</w:t>
      </w:r>
      <w:r w:rsidRPr="00AF3F10">
        <w:rPr>
          <w:rFonts w:ascii="Garamond" w:hAnsi="Garamond"/>
          <w:bCs/>
          <w:color w:val="000000" w:themeColor="text1"/>
          <w:sz w:val="22"/>
          <w:szCs w:val="22"/>
        </w:rPr>
        <w:br/>
      </w:r>
    </w:p>
    <w:p w14:paraId="1D85BEC9" w14:textId="77777777" w:rsidR="00E206CC" w:rsidRPr="00AF3F10" w:rsidRDefault="00E206CC" w:rsidP="00E206CC">
      <w:pPr>
        <w:pStyle w:val="ListParagraph"/>
        <w:numPr>
          <w:ilvl w:val="0"/>
          <w:numId w:val="4"/>
        </w:numPr>
        <w:rPr>
          <w:rFonts w:ascii="Garamond" w:hAnsi="Garamond"/>
          <w:bCs/>
          <w:color w:val="000000" w:themeColor="text1"/>
          <w:sz w:val="22"/>
          <w:szCs w:val="22"/>
        </w:rPr>
      </w:pPr>
      <w:r w:rsidRPr="00AF3F10">
        <w:rPr>
          <w:rFonts w:ascii="Garamond" w:hAnsi="Garamond"/>
          <w:bCs/>
          <w:color w:val="000000" w:themeColor="text1"/>
          <w:sz w:val="22"/>
          <w:szCs w:val="22"/>
        </w:rPr>
        <w:t xml:space="preserve">Chen LP, Murad MH, Paras ML, </w:t>
      </w:r>
      <w:proofErr w:type="spellStart"/>
      <w:r w:rsidRPr="00AF3F10">
        <w:rPr>
          <w:rFonts w:ascii="Garamond" w:hAnsi="Garamond"/>
          <w:bCs/>
          <w:color w:val="000000" w:themeColor="text1"/>
          <w:sz w:val="22"/>
          <w:szCs w:val="22"/>
        </w:rPr>
        <w:t>Colbenson</w:t>
      </w:r>
      <w:proofErr w:type="spellEnd"/>
      <w:r w:rsidRPr="00AF3F10">
        <w:rPr>
          <w:rFonts w:ascii="Garamond" w:hAnsi="Garamond"/>
          <w:bCs/>
          <w:color w:val="000000" w:themeColor="text1"/>
          <w:sz w:val="22"/>
          <w:szCs w:val="22"/>
        </w:rPr>
        <w:t xml:space="preserve"> KM, Sattler AL, </w:t>
      </w:r>
      <w:proofErr w:type="spellStart"/>
      <w:r w:rsidRPr="00AF3F10">
        <w:rPr>
          <w:rFonts w:ascii="Garamond" w:hAnsi="Garamond"/>
          <w:bCs/>
          <w:color w:val="000000" w:themeColor="text1"/>
          <w:sz w:val="22"/>
          <w:szCs w:val="22"/>
        </w:rPr>
        <w:t>Goranson</w:t>
      </w:r>
      <w:proofErr w:type="spellEnd"/>
      <w:r w:rsidRPr="00AF3F10">
        <w:rPr>
          <w:rFonts w:ascii="Garamond" w:hAnsi="Garamond"/>
          <w:bCs/>
          <w:color w:val="000000" w:themeColor="text1"/>
          <w:sz w:val="22"/>
          <w:szCs w:val="22"/>
        </w:rPr>
        <w:t xml:space="preserve"> EN, </w:t>
      </w:r>
      <w:proofErr w:type="spellStart"/>
      <w:r w:rsidRPr="00AF3F10">
        <w:rPr>
          <w:rFonts w:ascii="Garamond" w:hAnsi="Garamond"/>
          <w:bCs/>
          <w:color w:val="000000" w:themeColor="text1"/>
          <w:sz w:val="22"/>
          <w:szCs w:val="22"/>
        </w:rPr>
        <w:t>Elamin</w:t>
      </w:r>
      <w:proofErr w:type="spellEnd"/>
      <w:r w:rsidRPr="00AF3F10">
        <w:rPr>
          <w:rFonts w:ascii="Garamond" w:hAnsi="Garamond"/>
          <w:bCs/>
          <w:color w:val="000000" w:themeColor="text1"/>
          <w:sz w:val="22"/>
          <w:szCs w:val="22"/>
        </w:rPr>
        <w:t xml:space="preserve"> MB, </w:t>
      </w:r>
      <w:proofErr w:type="spellStart"/>
      <w:r w:rsidRPr="00AF3F10">
        <w:rPr>
          <w:rFonts w:ascii="Garamond" w:hAnsi="Garamond"/>
          <w:bCs/>
          <w:color w:val="000000" w:themeColor="text1"/>
          <w:sz w:val="22"/>
          <w:szCs w:val="22"/>
        </w:rPr>
        <w:t>Seime</w:t>
      </w:r>
      <w:proofErr w:type="spellEnd"/>
      <w:r w:rsidRPr="00AF3F10">
        <w:rPr>
          <w:rFonts w:ascii="Garamond" w:hAnsi="Garamond"/>
          <w:bCs/>
          <w:color w:val="000000" w:themeColor="text1"/>
          <w:sz w:val="22"/>
          <w:szCs w:val="22"/>
        </w:rPr>
        <w:t xml:space="preserve"> RJ, Shinozaki G, </w:t>
      </w:r>
      <w:proofErr w:type="spellStart"/>
      <w:r w:rsidRPr="00AF3F10">
        <w:rPr>
          <w:rFonts w:ascii="Garamond" w:hAnsi="Garamond"/>
          <w:bCs/>
          <w:color w:val="000000" w:themeColor="text1"/>
          <w:sz w:val="22"/>
          <w:szCs w:val="22"/>
        </w:rPr>
        <w:t>Prokop</w:t>
      </w:r>
      <w:proofErr w:type="spellEnd"/>
      <w:r w:rsidRPr="00AF3F10">
        <w:rPr>
          <w:rFonts w:ascii="Garamond" w:hAnsi="Garamond"/>
          <w:bCs/>
          <w:color w:val="000000" w:themeColor="text1"/>
          <w:sz w:val="22"/>
          <w:szCs w:val="22"/>
        </w:rPr>
        <w:t xml:space="preserve"> LJ, </w:t>
      </w:r>
      <w:proofErr w:type="spellStart"/>
      <w:r w:rsidRPr="00AF3F10">
        <w:rPr>
          <w:rFonts w:ascii="Garamond" w:hAnsi="Garamond"/>
          <w:bCs/>
          <w:color w:val="000000" w:themeColor="text1"/>
          <w:sz w:val="22"/>
          <w:szCs w:val="22"/>
        </w:rPr>
        <w:t>Zirakzadeh</w:t>
      </w:r>
      <w:proofErr w:type="spellEnd"/>
      <w:r w:rsidRPr="00AF3F10">
        <w:rPr>
          <w:rFonts w:ascii="Garamond" w:hAnsi="Garamond"/>
          <w:bCs/>
          <w:color w:val="000000" w:themeColor="text1"/>
          <w:sz w:val="22"/>
          <w:szCs w:val="22"/>
        </w:rPr>
        <w:t xml:space="preserve"> A. Sexual abuse and lifetime diagnosis of psychiatric disorders: systematic review and meta-analysis. </w:t>
      </w:r>
      <w:proofErr w:type="spellStart"/>
      <w:r w:rsidRPr="00AF3F10">
        <w:rPr>
          <w:rFonts w:ascii="Garamond" w:hAnsi="Garamond"/>
          <w:bCs/>
          <w:color w:val="000000" w:themeColor="text1"/>
          <w:sz w:val="22"/>
          <w:szCs w:val="22"/>
        </w:rPr>
        <w:t>InMayo</w:t>
      </w:r>
      <w:proofErr w:type="spellEnd"/>
      <w:r w:rsidRPr="00AF3F10">
        <w:rPr>
          <w:rFonts w:ascii="Garamond" w:hAnsi="Garamond"/>
          <w:bCs/>
          <w:color w:val="000000" w:themeColor="text1"/>
          <w:sz w:val="22"/>
          <w:szCs w:val="22"/>
        </w:rPr>
        <w:t xml:space="preserve"> Clinic Proceedings 2010 Jul 31 (Vol. 85, No. 7, pp. 618-629). Elsevier.</w:t>
      </w:r>
      <w:r w:rsidRPr="00AF3F10">
        <w:rPr>
          <w:rFonts w:ascii="Garamond" w:hAnsi="Garamond"/>
          <w:bCs/>
          <w:color w:val="000000" w:themeColor="text1"/>
          <w:sz w:val="22"/>
          <w:szCs w:val="22"/>
        </w:rPr>
        <w:br/>
      </w:r>
    </w:p>
    <w:p w14:paraId="2EF4D833" w14:textId="77777777" w:rsidR="00E206CC" w:rsidRPr="00AF3F10" w:rsidRDefault="00E206CC" w:rsidP="00E206CC">
      <w:pPr>
        <w:pStyle w:val="ListParagraph"/>
        <w:numPr>
          <w:ilvl w:val="0"/>
          <w:numId w:val="4"/>
        </w:numPr>
        <w:rPr>
          <w:rFonts w:ascii="Garamond" w:hAnsi="Garamond"/>
          <w:bCs/>
          <w:color w:val="000000" w:themeColor="text1"/>
          <w:sz w:val="22"/>
          <w:szCs w:val="22"/>
        </w:rPr>
      </w:pPr>
      <w:r w:rsidRPr="00AF3F10">
        <w:rPr>
          <w:rFonts w:ascii="Garamond" w:hAnsi="Garamond"/>
          <w:bCs/>
          <w:color w:val="000000" w:themeColor="text1"/>
          <w:sz w:val="22"/>
          <w:szCs w:val="22"/>
        </w:rPr>
        <w:t xml:space="preserve">Meltzer-Brody S, </w:t>
      </w:r>
      <w:proofErr w:type="spellStart"/>
      <w:r w:rsidRPr="00AF3F10">
        <w:rPr>
          <w:rFonts w:ascii="Garamond" w:hAnsi="Garamond"/>
          <w:bCs/>
          <w:color w:val="000000" w:themeColor="text1"/>
          <w:sz w:val="22"/>
          <w:szCs w:val="22"/>
        </w:rPr>
        <w:t>Leserman</w:t>
      </w:r>
      <w:proofErr w:type="spellEnd"/>
      <w:r w:rsidRPr="00AF3F10">
        <w:rPr>
          <w:rFonts w:ascii="Garamond" w:hAnsi="Garamond"/>
          <w:bCs/>
          <w:color w:val="000000" w:themeColor="text1"/>
          <w:sz w:val="22"/>
          <w:szCs w:val="22"/>
        </w:rPr>
        <w:t xml:space="preserve"> J, </w:t>
      </w:r>
      <w:proofErr w:type="spellStart"/>
      <w:r w:rsidRPr="00AF3F10">
        <w:rPr>
          <w:rFonts w:ascii="Garamond" w:hAnsi="Garamond"/>
          <w:bCs/>
          <w:color w:val="000000" w:themeColor="text1"/>
          <w:sz w:val="22"/>
          <w:szCs w:val="22"/>
        </w:rPr>
        <w:t>Zolnoun</w:t>
      </w:r>
      <w:proofErr w:type="spellEnd"/>
      <w:r w:rsidRPr="00AF3F10">
        <w:rPr>
          <w:rFonts w:ascii="Garamond" w:hAnsi="Garamond"/>
          <w:bCs/>
          <w:color w:val="000000" w:themeColor="text1"/>
          <w:sz w:val="22"/>
          <w:szCs w:val="22"/>
        </w:rPr>
        <w:t xml:space="preserve"> D, </w:t>
      </w:r>
      <w:proofErr w:type="spellStart"/>
      <w:r w:rsidRPr="00AF3F10">
        <w:rPr>
          <w:rFonts w:ascii="Garamond" w:hAnsi="Garamond"/>
          <w:bCs/>
          <w:color w:val="000000" w:themeColor="text1"/>
          <w:sz w:val="22"/>
          <w:szCs w:val="22"/>
        </w:rPr>
        <w:t>Steege</w:t>
      </w:r>
      <w:proofErr w:type="spellEnd"/>
      <w:r w:rsidRPr="00AF3F10">
        <w:rPr>
          <w:rFonts w:ascii="Garamond" w:hAnsi="Garamond"/>
          <w:bCs/>
          <w:color w:val="000000" w:themeColor="text1"/>
          <w:sz w:val="22"/>
          <w:szCs w:val="22"/>
        </w:rPr>
        <w:t xml:space="preserve"> J, Green E, </w:t>
      </w:r>
      <w:proofErr w:type="spellStart"/>
      <w:r w:rsidRPr="00AF3F10">
        <w:rPr>
          <w:rFonts w:ascii="Garamond" w:hAnsi="Garamond"/>
          <w:bCs/>
          <w:color w:val="000000" w:themeColor="text1"/>
          <w:sz w:val="22"/>
          <w:szCs w:val="22"/>
        </w:rPr>
        <w:t>Teich</w:t>
      </w:r>
      <w:proofErr w:type="spellEnd"/>
      <w:r w:rsidRPr="00AF3F10">
        <w:rPr>
          <w:rFonts w:ascii="Garamond" w:hAnsi="Garamond"/>
          <w:bCs/>
          <w:color w:val="000000" w:themeColor="text1"/>
          <w:sz w:val="22"/>
          <w:szCs w:val="22"/>
        </w:rPr>
        <w:t xml:space="preserve"> A. Trauma and posttraumatic stress disorder in women with chronic pelvic pain. Obstetrics &amp; Gynecology. 2007 Apr 1;109(4):902-8.</w:t>
      </w:r>
      <w:r w:rsidRPr="00AF3F10">
        <w:rPr>
          <w:rFonts w:ascii="Garamond" w:hAnsi="Garamond"/>
          <w:bCs/>
          <w:color w:val="000000" w:themeColor="text1"/>
          <w:sz w:val="22"/>
          <w:szCs w:val="22"/>
        </w:rPr>
        <w:br/>
      </w:r>
    </w:p>
    <w:p w14:paraId="0216E955" w14:textId="77777777" w:rsidR="00E206CC" w:rsidRPr="00AF3F10" w:rsidRDefault="00E206CC" w:rsidP="00E206CC">
      <w:pPr>
        <w:pStyle w:val="ListParagraph"/>
        <w:numPr>
          <w:ilvl w:val="0"/>
          <w:numId w:val="4"/>
        </w:numPr>
        <w:rPr>
          <w:rFonts w:ascii="Garamond" w:hAnsi="Garamond"/>
          <w:bCs/>
          <w:color w:val="000000" w:themeColor="text1"/>
          <w:sz w:val="22"/>
          <w:szCs w:val="22"/>
        </w:rPr>
      </w:pPr>
      <w:proofErr w:type="spellStart"/>
      <w:r w:rsidRPr="00AF3F10">
        <w:rPr>
          <w:rFonts w:ascii="Garamond" w:hAnsi="Garamond"/>
          <w:bCs/>
          <w:color w:val="000000" w:themeColor="text1"/>
          <w:sz w:val="22"/>
          <w:szCs w:val="22"/>
        </w:rPr>
        <w:t>Leeners</w:t>
      </w:r>
      <w:proofErr w:type="spellEnd"/>
      <w:r w:rsidRPr="00AF3F10">
        <w:rPr>
          <w:rFonts w:ascii="Garamond" w:hAnsi="Garamond"/>
          <w:bCs/>
          <w:color w:val="000000" w:themeColor="text1"/>
          <w:sz w:val="22"/>
          <w:szCs w:val="22"/>
        </w:rPr>
        <w:t xml:space="preserve"> B, Stiller R, Block E, </w:t>
      </w:r>
      <w:proofErr w:type="spellStart"/>
      <w:r w:rsidRPr="00AF3F10">
        <w:rPr>
          <w:rFonts w:ascii="Garamond" w:hAnsi="Garamond"/>
          <w:bCs/>
          <w:color w:val="000000" w:themeColor="text1"/>
          <w:sz w:val="22"/>
          <w:szCs w:val="22"/>
        </w:rPr>
        <w:t>Görres</w:t>
      </w:r>
      <w:proofErr w:type="spellEnd"/>
      <w:r w:rsidRPr="00AF3F10">
        <w:rPr>
          <w:rFonts w:ascii="Garamond" w:hAnsi="Garamond"/>
          <w:bCs/>
          <w:color w:val="000000" w:themeColor="text1"/>
          <w:sz w:val="22"/>
          <w:szCs w:val="22"/>
        </w:rPr>
        <w:t xml:space="preserve"> G, </w:t>
      </w:r>
      <w:proofErr w:type="spellStart"/>
      <w:r w:rsidRPr="00AF3F10">
        <w:rPr>
          <w:rFonts w:ascii="Garamond" w:hAnsi="Garamond"/>
          <w:bCs/>
          <w:color w:val="000000" w:themeColor="text1"/>
          <w:sz w:val="22"/>
          <w:szCs w:val="22"/>
        </w:rPr>
        <w:t>Imthurn</w:t>
      </w:r>
      <w:proofErr w:type="spellEnd"/>
      <w:r w:rsidRPr="00AF3F10">
        <w:rPr>
          <w:rFonts w:ascii="Garamond" w:hAnsi="Garamond"/>
          <w:bCs/>
          <w:color w:val="000000" w:themeColor="text1"/>
          <w:sz w:val="22"/>
          <w:szCs w:val="22"/>
        </w:rPr>
        <w:t xml:space="preserve"> B, </w:t>
      </w:r>
      <w:proofErr w:type="spellStart"/>
      <w:r w:rsidRPr="00AF3F10">
        <w:rPr>
          <w:rFonts w:ascii="Garamond" w:hAnsi="Garamond"/>
          <w:bCs/>
          <w:color w:val="000000" w:themeColor="text1"/>
          <w:sz w:val="22"/>
          <w:szCs w:val="22"/>
        </w:rPr>
        <w:t>Rath</w:t>
      </w:r>
      <w:proofErr w:type="spellEnd"/>
      <w:r w:rsidRPr="00AF3F10">
        <w:rPr>
          <w:rFonts w:ascii="Garamond" w:hAnsi="Garamond"/>
          <w:bCs/>
          <w:color w:val="000000" w:themeColor="text1"/>
          <w:sz w:val="22"/>
          <w:szCs w:val="22"/>
        </w:rPr>
        <w:t xml:space="preserve"> W. Effect of childhood sexual abuse on gynecologic care as an adult. Psychosomatics. 2007 Oct 31;48(5):385-93.</w:t>
      </w:r>
      <w:r w:rsidRPr="00AF3F10">
        <w:rPr>
          <w:rFonts w:ascii="Garamond" w:hAnsi="Garamond"/>
          <w:bCs/>
          <w:color w:val="000000" w:themeColor="text1"/>
          <w:sz w:val="22"/>
          <w:szCs w:val="22"/>
        </w:rPr>
        <w:br/>
      </w:r>
    </w:p>
    <w:p w14:paraId="44021C53" w14:textId="77777777" w:rsidR="00E206CC" w:rsidRPr="00AF3F10" w:rsidRDefault="00E206CC" w:rsidP="00E206CC">
      <w:pPr>
        <w:pStyle w:val="ListParagraph"/>
        <w:numPr>
          <w:ilvl w:val="0"/>
          <w:numId w:val="4"/>
        </w:numPr>
        <w:rPr>
          <w:rFonts w:ascii="Garamond" w:hAnsi="Garamond"/>
          <w:bCs/>
          <w:color w:val="000000" w:themeColor="text1"/>
          <w:sz w:val="22"/>
          <w:szCs w:val="22"/>
        </w:rPr>
      </w:pPr>
      <w:r w:rsidRPr="00AF3F10">
        <w:rPr>
          <w:rFonts w:ascii="Garamond" w:hAnsi="Garamond"/>
          <w:bCs/>
          <w:color w:val="000000" w:themeColor="text1"/>
          <w:sz w:val="22"/>
          <w:szCs w:val="22"/>
        </w:rPr>
        <w:t>Golding JM. Sexual assault history and women's reproductive and sexual health. Psychology of Women Quarterly. 1996 Mar 1;20(1):101-21.</w:t>
      </w:r>
    </w:p>
    <w:p w14:paraId="5F135988" w14:textId="77777777" w:rsidR="00E206CC" w:rsidRPr="00AF3F10" w:rsidRDefault="00E206CC" w:rsidP="00E206CC">
      <w:pPr>
        <w:rPr>
          <w:rFonts w:ascii="Garamond" w:hAnsi="Garamond"/>
          <w:bCs/>
          <w:color w:val="000000" w:themeColor="text1"/>
          <w:sz w:val="22"/>
          <w:szCs w:val="22"/>
        </w:rPr>
      </w:pPr>
    </w:p>
    <w:p w14:paraId="045E94BF" w14:textId="77777777" w:rsidR="00B062D2" w:rsidRPr="00AF3F10" w:rsidRDefault="00B062D2" w:rsidP="00B062D2">
      <w:pPr>
        <w:pStyle w:val="ListParagraph"/>
        <w:numPr>
          <w:ilvl w:val="0"/>
          <w:numId w:val="4"/>
        </w:numPr>
        <w:rPr>
          <w:rFonts w:ascii="Garamond" w:hAnsi="Garamond"/>
          <w:bCs/>
          <w:color w:val="000000" w:themeColor="text1"/>
          <w:sz w:val="22"/>
          <w:szCs w:val="22"/>
        </w:rPr>
      </w:pPr>
      <w:r w:rsidRPr="00AF3F10">
        <w:rPr>
          <w:rFonts w:ascii="Garamond" w:hAnsi="Garamond"/>
          <w:bCs/>
          <w:color w:val="000000" w:themeColor="text1"/>
          <w:sz w:val="22"/>
          <w:szCs w:val="22"/>
        </w:rPr>
        <w:t xml:space="preserve">Holmes MM, </w:t>
      </w:r>
      <w:proofErr w:type="spellStart"/>
      <w:r w:rsidRPr="00AF3F10">
        <w:rPr>
          <w:rFonts w:ascii="Garamond" w:hAnsi="Garamond"/>
          <w:bCs/>
          <w:color w:val="000000" w:themeColor="text1"/>
          <w:sz w:val="22"/>
          <w:szCs w:val="22"/>
        </w:rPr>
        <w:t>Resnick</w:t>
      </w:r>
      <w:proofErr w:type="spellEnd"/>
      <w:r w:rsidRPr="00AF3F10">
        <w:rPr>
          <w:rFonts w:ascii="Garamond" w:hAnsi="Garamond"/>
          <w:bCs/>
          <w:color w:val="000000" w:themeColor="text1"/>
          <w:sz w:val="22"/>
          <w:szCs w:val="22"/>
        </w:rPr>
        <w:t xml:space="preserve"> HS, Frampton D. Follow-up of sexual assault victims. American journal of obstetrics and gynecology. 1998 Aug 31;179(2):336-42.</w:t>
      </w:r>
      <w:r w:rsidRPr="00AF3F10">
        <w:rPr>
          <w:rFonts w:ascii="Garamond" w:hAnsi="Garamond"/>
          <w:bCs/>
          <w:color w:val="000000" w:themeColor="text1"/>
          <w:sz w:val="22"/>
          <w:szCs w:val="22"/>
        </w:rPr>
        <w:br/>
      </w:r>
    </w:p>
    <w:p w14:paraId="3B7D0ACD" w14:textId="77777777" w:rsidR="00B062D2" w:rsidRPr="00AF3F10" w:rsidRDefault="00B062D2" w:rsidP="00B062D2">
      <w:pPr>
        <w:pStyle w:val="ListParagraph"/>
        <w:numPr>
          <w:ilvl w:val="0"/>
          <w:numId w:val="4"/>
        </w:numPr>
        <w:rPr>
          <w:rFonts w:ascii="Garamond" w:hAnsi="Garamond"/>
          <w:bCs/>
          <w:color w:val="000000" w:themeColor="text1"/>
          <w:sz w:val="22"/>
          <w:szCs w:val="22"/>
        </w:rPr>
      </w:pPr>
      <w:r w:rsidRPr="00AF3F10">
        <w:rPr>
          <w:rFonts w:ascii="Garamond" w:hAnsi="Garamond"/>
          <w:bCs/>
          <w:color w:val="000000" w:themeColor="text1"/>
          <w:sz w:val="22"/>
          <w:szCs w:val="22"/>
        </w:rPr>
        <w:t xml:space="preserve">Campbell R, </w:t>
      </w:r>
      <w:proofErr w:type="spellStart"/>
      <w:r w:rsidRPr="00AF3F10">
        <w:rPr>
          <w:rFonts w:ascii="Garamond" w:hAnsi="Garamond"/>
          <w:bCs/>
          <w:color w:val="000000" w:themeColor="text1"/>
          <w:sz w:val="22"/>
          <w:szCs w:val="22"/>
        </w:rPr>
        <w:t>Lichty</w:t>
      </w:r>
      <w:proofErr w:type="spellEnd"/>
      <w:r w:rsidRPr="00AF3F10">
        <w:rPr>
          <w:rFonts w:ascii="Garamond" w:hAnsi="Garamond"/>
          <w:bCs/>
          <w:color w:val="000000" w:themeColor="text1"/>
          <w:sz w:val="22"/>
          <w:szCs w:val="22"/>
        </w:rPr>
        <w:t xml:space="preserve"> LF, </w:t>
      </w:r>
      <w:proofErr w:type="spellStart"/>
      <w:r w:rsidRPr="00AF3F10">
        <w:rPr>
          <w:rFonts w:ascii="Garamond" w:hAnsi="Garamond"/>
          <w:bCs/>
          <w:color w:val="000000" w:themeColor="text1"/>
          <w:sz w:val="22"/>
          <w:szCs w:val="22"/>
        </w:rPr>
        <w:t>Sturza</w:t>
      </w:r>
      <w:proofErr w:type="spellEnd"/>
      <w:r w:rsidRPr="00AF3F10">
        <w:rPr>
          <w:rFonts w:ascii="Garamond" w:hAnsi="Garamond"/>
          <w:bCs/>
          <w:color w:val="000000" w:themeColor="text1"/>
          <w:sz w:val="22"/>
          <w:szCs w:val="22"/>
        </w:rPr>
        <w:t xml:space="preserve"> M, Raja S. Gynecological health impact of sexual assault. Research in Nursing &amp; Health. 2006 Oct 1;29(5):399-413.</w:t>
      </w:r>
      <w:r w:rsidRPr="00AF3F10">
        <w:rPr>
          <w:rFonts w:ascii="Garamond" w:hAnsi="Garamond"/>
          <w:bCs/>
          <w:color w:val="000000" w:themeColor="text1"/>
          <w:sz w:val="22"/>
          <w:szCs w:val="22"/>
        </w:rPr>
        <w:br/>
      </w:r>
    </w:p>
    <w:p w14:paraId="471422C7" w14:textId="77777777" w:rsidR="00B062D2" w:rsidRPr="00AF3F10" w:rsidRDefault="00B062D2" w:rsidP="00B062D2">
      <w:pPr>
        <w:pStyle w:val="ListParagraph"/>
        <w:numPr>
          <w:ilvl w:val="0"/>
          <w:numId w:val="4"/>
        </w:numPr>
        <w:rPr>
          <w:rFonts w:ascii="Garamond" w:hAnsi="Garamond"/>
          <w:bCs/>
          <w:color w:val="000000" w:themeColor="text1"/>
          <w:sz w:val="22"/>
          <w:szCs w:val="22"/>
        </w:rPr>
      </w:pPr>
      <w:proofErr w:type="spellStart"/>
      <w:r w:rsidRPr="00AF3F10">
        <w:rPr>
          <w:rFonts w:ascii="Garamond" w:hAnsi="Garamond"/>
          <w:bCs/>
          <w:color w:val="000000" w:themeColor="text1"/>
          <w:sz w:val="22"/>
          <w:szCs w:val="22"/>
        </w:rPr>
        <w:t>Schei</w:t>
      </w:r>
      <w:proofErr w:type="spellEnd"/>
      <w:r w:rsidRPr="00AF3F10">
        <w:rPr>
          <w:rFonts w:ascii="Garamond" w:hAnsi="Garamond"/>
          <w:bCs/>
          <w:color w:val="000000" w:themeColor="text1"/>
          <w:sz w:val="22"/>
          <w:szCs w:val="22"/>
        </w:rPr>
        <w:t xml:space="preserve"> B, </w:t>
      </w:r>
      <w:proofErr w:type="spellStart"/>
      <w:r w:rsidRPr="00AF3F10">
        <w:rPr>
          <w:rFonts w:ascii="Garamond" w:hAnsi="Garamond"/>
          <w:bCs/>
          <w:color w:val="000000" w:themeColor="text1"/>
          <w:sz w:val="22"/>
          <w:szCs w:val="22"/>
        </w:rPr>
        <w:t>Bakketeig</w:t>
      </w:r>
      <w:proofErr w:type="spellEnd"/>
      <w:r w:rsidRPr="00AF3F10">
        <w:rPr>
          <w:rFonts w:ascii="Garamond" w:hAnsi="Garamond"/>
          <w:bCs/>
          <w:color w:val="000000" w:themeColor="text1"/>
          <w:sz w:val="22"/>
          <w:szCs w:val="22"/>
        </w:rPr>
        <w:t xml:space="preserve"> LS. </w:t>
      </w:r>
      <w:proofErr w:type="spellStart"/>
      <w:r w:rsidRPr="00AF3F10">
        <w:rPr>
          <w:rFonts w:ascii="Garamond" w:hAnsi="Garamond"/>
          <w:bCs/>
          <w:color w:val="000000" w:themeColor="text1"/>
          <w:sz w:val="22"/>
          <w:szCs w:val="22"/>
        </w:rPr>
        <w:t>Gynaecological</w:t>
      </w:r>
      <w:proofErr w:type="spellEnd"/>
      <w:r w:rsidRPr="00AF3F10">
        <w:rPr>
          <w:rFonts w:ascii="Garamond" w:hAnsi="Garamond"/>
          <w:bCs/>
          <w:color w:val="000000" w:themeColor="text1"/>
          <w:sz w:val="22"/>
          <w:szCs w:val="22"/>
        </w:rPr>
        <w:t xml:space="preserve"> impact of sexual and physical abuse by spouse. A study of a random sample of Norwegian women. BJOG: An International Journal of Obstetrics &amp; </w:t>
      </w:r>
      <w:proofErr w:type="spellStart"/>
      <w:r w:rsidRPr="00AF3F10">
        <w:rPr>
          <w:rFonts w:ascii="Garamond" w:hAnsi="Garamond"/>
          <w:bCs/>
          <w:color w:val="000000" w:themeColor="text1"/>
          <w:sz w:val="22"/>
          <w:szCs w:val="22"/>
        </w:rPr>
        <w:t>Gynaecology</w:t>
      </w:r>
      <w:proofErr w:type="spellEnd"/>
      <w:r w:rsidRPr="00AF3F10">
        <w:rPr>
          <w:rFonts w:ascii="Garamond" w:hAnsi="Garamond"/>
          <w:bCs/>
          <w:color w:val="000000" w:themeColor="text1"/>
          <w:sz w:val="22"/>
          <w:szCs w:val="22"/>
        </w:rPr>
        <w:t>. 1989 Dec 1;96(12):1379-83.</w:t>
      </w:r>
    </w:p>
    <w:p w14:paraId="6A8710FF" w14:textId="77777777" w:rsidR="00B062D2" w:rsidRPr="00AF3F10" w:rsidRDefault="00B062D2" w:rsidP="00B062D2">
      <w:pPr>
        <w:rPr>
          <w:rFonts w:ascii="Garamond" w:hAnsi="Garamond"/>
          <w:bCs/>
          <w:color w:val="000000" w:themeColor="text1"/>
          <w:sz w:val="22"/>
          <w:szCs w:val="22"/>
        </w:rPr>
      </w:pPr>
    </w:p>
    <w:p w14:paraId="5AA3E545" w14:textId="77777777" w:rsidR="00B062D2" w:rsidRPr="00AF3F10" w:rsidRDefault="00B062D2" w:rsidP="00B062D2">
      <w:pPr>
        <w:pStyle w:val="ListParagraph"/>
        <w:numPr>
          <w:ilvl w:val="0"/>
          <w:numId w:val="4"/>
        </w:numPr>
        <w:rPr>
          <w:rFonts w:ascii="Garamond" w:hAnsi="Garamond"/>
          <w:bCs/>
          <w:color w:val="000000" w:themeColor="text1"/>
          <w:sz w:val="22"/>
          <w:szCs w:val="22"/>
        </w:rPr>
      </w:pPr>
      <w:r w:rsidRPr="00AF3F10">
        <w:rPr>
          <w:rFonts w:ascii="Garamond" w:hAnsi="Garamond"/>
          <w:bCs/>
          <w:color w:val="000000" w:themeColor="text1"/>
          <w:sz w:val="22"/>
          <w:szCs w:val="22"/>
        </w:rPr>
        <w:t xml:space="preserve">Coker AL, </w:t>
      </w:r>
      <w:proofErr w:type="spellStart"/>
      <w:r w:rsidRPr="00AF3F10">
        <w:rPr>
          <w:rFonts w:ascii="Garamond" w:hAnsi="Garamond"/>
          <w:bCs/>
          <w:color w:val="000000" w:themeColor="text1"/>
          <w:sz w:val="22"/>
          <w:szCs w:val="22"/>
        </w:rPr>
        <w:t>Hopenhayn</w:t>
      </w:r>
      <w:proofErr w:type="spellEnd"/>
      <w:r w:rsidRPr="00AF3F10">
        <w:rPr>
          <w:rFonts w:ascii="Garamond" w:hAnsi="Garamond"/>
          <w:bCs/>
          <w:color w:val="000000" w:themeColor="text1"/>
          <w:sz w:val="22"/>
          <w:szCs w:val="22"/>
        </w:rPr>
        <w:t xml:space="preserve"> C, </w:t>
      </w:r>
      <w:proofErr w:type="spellStart"/>
      <w:r w:rsidRPr="00AF3F10">
        <w:rPr>
          <w:rFonts w:ascii="Garamond" w:hAnsi="Garamond"/>
          <w:bCs/>
          <w:color w:val="000000" w:themeColor="text1"/>
          <w:sz w:val="22"/>
          <w:szCs w:val="22"/>
        </w:rPr>
        <w:t>DeSimone</w:t>
      </w:r>
      <w:proofErr w:type="spellEnd"/>
      <w:r w:rsidRPr="00AF3F10">
        <w:rPr>
          <w:rFonts w:ascii="Garamond" w:hAnsi="Garamond"/>
          <w:bCs/>
          <w:color w:val="000000" w:themeColor="text1"/>
          <w:sz w:val="22"/>
          <w:szCs w:val="22"/>
        </w:rPr>
        <w:t xml:space="preserve"> CP, Bush HM, </w:t>
      </w:r>
      <w:proofErr w:type="spellStart"/>
      <w:r w:rsidRPr="00AF3F10">
        <w:rPr>
          <w:rFonts w:ascii="Garamond" w:hAnsi="Garamond"/>
          <w:bCs/>
          <w:color w:val="000000" w:themeColor="text1"/>
          <w:sz w:val="22"/>
          <w:szCs w:val="22"/>
        </w:rPr>
        <w:t>Crofford</w:t>
      </w:r>
      <w:proofErr w:type="spellEnd"/>
      <w:r w:rsidRPr="00AF3F10">
        <w:rPr>
          <w:rFonts w:ascii="Garamond" w:hAnsi="Garamond"/>
          <w:bCs/>
          <w:color w:val="000000" w:themeColor="text1"/>
          <w:sz w:val="22"/>
          <w:szCs w:val="22"/>
        </w:rPr>
        <w:t xml:space="preserve"> L. Violence against women raises risk of cervical cancer. Journal of women's health. 2009 Aug 1;18(8):1179-85.</w:t>
      </w:r>
      <w:r w:rsidRPr="00AF3F10">
        <w:rPr>
          <w:rFonts w:ascii="Garamond" w:hAnsi="Garamond"/>
          <w:bCs/>
          <w:color w:val="000000" w:themeColor="text1"/>
          <w:sz w:val="22"/>
          <w:szCs w:val="22"/>
        </w:rPr>
        <w:br/>
      </w:r>
    </w:p>
    <w:p w14:paraId="5C9F71B7" w14:textId="77777777" w:rsidR="00B062D2" w:rsidRPr="00AF3F10" w:rsidRDefault="00B062D2" w:rsidP="00B062D2">
      <w:pPr>
        <w:pStyle w:val="ListParagraph"/>
        <w:numPr>
          <w:ilvl w:val="0"/>
          <w:numId w:val="4"/>
        </w:numPr>
        <w:rPr>
          <w:rFonts w:ascii="Garamond" w:hAnsi="Garamond"/>
          <w:bCs/>
          <w:color w:val="000000" w:themeColor="text1"/>
          <w:sz w:val="22"/>
          <w:szCs w:val="22"/>
        </w:rPr>
      </w:pPr>
      <w:r w:rsidRPr="00AF3F10">
        <w:rPr>
          <w:rFonts w:ascii="Garamond" w:hAnsi="Garamond"/>
          <w:bCs/>
          <w:color w:val="000000" w:themeColor="text1"/>
          <w:sz w:val="22"/>
          <w:szCs w:val="22"/>
        </w:rPr>
        <w:t xml:space="preserve">Farley M, Golding JM, </w:t>
      </w:r>
      <w:proofErr w:type="spellStart"/>
      <w:r w:rsidRPr="00AF3F10">
        <w:rPr>
          <w:rFonts w:ascii="Garamond" w:hAnsi="Garamond"/>
          <w:bCs/>
          <w:color w:val="000000" w:themeColor="text1"/>
          <w:sz w:val="22"/>
          <w:szCs w:val="22"/>
        </w:rPr>
        <w:t>Minkoff</w:t>
      </w:r>
      <w:proofErr w:type="spellEnd"/>
      <w:r w:rsidRPr="00AF3F10">
        <w:rPr>
          <w:rFonts w:ascii="Garamond" w:hAnsi="Garamond"/>
          <w:bCs/>
          <w:color w:val="000000" w:themeColor="text1"/>
          <w:sz w:val="22"/>
          <w:szCs w:val="22"/>
        </w:rPr>
        <w:t xml:space="preserve"> JR. Is a history of trauma associated with a reduced likelihood of cervical cancer </w:t>
      </w:r>
      <w:proofErr w:type="gramStart"/>
      <w:r w:rsidRPr="00AF3F10">
        <w:rPr>
          <w:rFonts w:ascii="Garamond" w:hAnsi="Garamond"/>
          <w:bCs/>
          <w:color w:val="000000" w:themeColor="text1"/>
          <w:sz w:val="22"/>
          <w:szCs w:val="22"/>
        </w:rPr>
        <w:t>screening?.</w:t>
      </w:r>
      <w:proofErr w:type="gramEnd"/>
      <w:r w:rsidRPr="00AF3F10">
        <w:rPr>
          <w:rFonts w:ascii="Garamond" w:hAnsi="Garamond"/>
          <w:bCs/>
          <w:color w:val="000000" w:themeColor="text1"/>
          <w:sz w:val="22"/>
          <w:szCs w:val="22"/>
        </w:rPr>
        <w:t xml:space="preserve"> Journal of Family Practice. 2002 Oct 1;51(10):827-30.</w:t>
      </w:r>
      <w:r w:rsidRPr="00AF3F10">
        <w:rPr>
          <w:rFonts w:ascii="Garamond" w:hAnsi="Garamond"/>
          <w:bCs/>
          <w:color w:val="000000" w:themeColor="text1"/>
          <w:sz w:val="22"/>
          <w:szCs w:val="22"/>
        </w:rPr>
        <w:br/>
      </w:r>
    </w:p>
    <w:p w14:paraId="106BD532" w14:textId="77777777" w:rsidR="00FA0830" w:rsidRPr="00AF3F10" w:rsidRDefault="00B062D2" w:rsidP="00B062D2">
      <w:pPr>
        <w:pStyle w:val="ListParagraph"/>
        <w:numPr>
          <w:ilvl w:val="0"/>
          <w:numId w:val="4"/>
        </w:numPr>
        <w:rPr>
          <w:rFonts w:ascii="Garamond" w:hAnsi="Garamond"/>
          <w:bCs/>
          <w:color w:val="000000" w:themeColor="text1"/>
          <w:sz w:val="22"/>
          <w:szCs w:val="22"/>
        </w:rPr>
      </w:pPr>
      <w:proofErr w:type="spellStart"/>
      <w:r w:rsidRPr="00AF3F10">
        <w:rPr>
          <w:rFonts w:ascii="Garamond" w:hAnsi="Garamond"/>
          <w:bCs/>
          <w:color w:val="000000" w:themeColor="text1"/>
          <w:sz w:val="22"/>
          <w:szCs w:val="22"/>
        </w:rPr>
        <w:t>Olesen</w:t>
      </w:r>
      <w:proofErr w:type="spellEnd"/>
      <w:r w:rsidRPr="00AF3F10">
        <w:rPr>
          <w:rFonts w:ascii="Garamond" w:hAnsi="Garamond"/>
          <w:bCs/>
          <w:color w:val="000000" w:themeColor="text1"/>
          <w:sz w:val="22"/>
          <w:szCs w:val="22"/>
        </w:rPr>
        <w:t xml:space="preserve"> SC, Butterworth P, </w:t>
      </w:r>
      <w:proofErr w:type="spellStart"/>
      <w:r w:rsidRPr="00AF3F10">
        <w:rPr>
          <w:rFonts w:ascii="Garamond" w:hAnsi="Garamond"/>
          <w:bCs/>
          <w:color w:val="000000" w:themeColor="text1"/>
          <w:sz w:val="22"/>
          <w:szCs w:val="22"/>
        </w:rPr>
        <w:t>Jacomb</w:t>
      </w:r>
      <w:proofErr w:type="spellEnd"/>
      <w:r w:rsidRPr="00AF3F10">
        <w:rPr>
          <w:rFonts w:ascii="Garamond" w:hAnsi="Garamond"/>
          <w:bCs/>
          <w:color w:val="000000" w:themeColor="text1"/>
          <w:sz w:val="22"/>
          <w:szCs w:val="22"/>
        </w:rPr>
        <w:t xml:space="preserve"> P, </w:t>
      </w:r>
      <w:proofErr w:type="spellStart"/>
      <w:r w:rsidRPr="00AF3F10">
        <w:rPr>
          <w:rFonts w:ascii="Garamond" w:hAnsi="Garamond"/>
          <w:bCs/>
          <w:color w:val="000000" w:themeColor="text1"/>
          <w:sz w:val="22"/>
          <w:szCs w:val="22"/>
        </w:rPr>
        <w:t>Tait</w:t>
      </w:r>
      <w:proofErr w:type="spellEnd"/>
      <w:r w:rsidRPr="00AF3F10">
        <w:rPr>
          <w:rFonts w:ascii="Garamond" w:hAnsi="Garamond"/>
          <w:bCs/>
          <w:color w:val="000000" w:themeColor="text1"/>
          <w:sz w:val="22"/>
          <w:szCs w:val="22"/>
        </w:rPr>
        <w:t xml:space="preserve"> RJ. Personal factors influence use of cervical cancer screening services: epidemiological survey and linked administrative data address the limitations of previous research. BMC health services research. 2012 Feb 14;12(1):34.</w:t>
      </w:r>
      <w:r w:rsidR="00FA0830" w:rsidRPr="00AF3F10">
        <w:rPr>
          <w:rFonts w:ascii="Garamond" w:hAnsi="Garamond"/>
          <w:bCs/>
          <w:color w:val="000000" w:themeColor="text1"/>
          <w:sz w:val="22"/>
          <w:szCs w:val="22"/>
        </w:rPr>
        <w:br/>
      </w:r>
    </w:p>
    <w:p w14:paraId="73E57FEA" w14:textId="13DE96D7" w:rsidR="00B062D2" w:rsidRPr="00AF3F10" w:rsidRDefault="00FA0830" w:rsidP="00B062D2">
      <w:pPr>
        <w:pStyle w:val="ListParagraph"/>
        <w:numPr>
          <w:ilvl w:val="0"/>
          <w:numId w:val="4"/>
        </w:numPr>
        <w:rPr>
          <w:rFonts w:ascii="Garamond" w:hAnsi="Garamond"/>
          <w:bCs/>
          <w:color w:val="000000" w:themeColor="text1"/>
          <w:sz w:val="22"/>
          <w:szCs w:val="22"/>
        </w:rPr>
      </w:pPr>
      <w:r w:rsidRPr="00AF3F10">
        <w:rPr>
          <w:rFonts w:ascii="Garamond" w:hAnsi="Garamond"/>
          <w:bCs/>
          <w:color w:val="000000" w:themeColor="text1"/>
          <w:sz w:val="22"/>
          <w:szCs w:val="22"/>
        </w:rPr>
        <w:t xml:space="preserve">Stockman JK, </w:t>
      </w:r>
      <w:proofErr w:type="spellStart"/>
      <w:r w:rsidRPr="00AF3F10">
        <w:rPr>
          <w:rFonts w:ascii="Garamond" w:hAnsi="Garamond"/>
          <w:bCs/>
          <w:color w:val="000000" w:themeColor="text1"/>
          <w:sz w:val="22"/>
          <w:szCs w:val="22"/>
        </w:rPr>
        <w:t>Lucea</w:t>
      </w:r>
      <w:proofErr w:type="spellEnd"/>
      <w:r w:rsidRPr="00AF3F10">
        <w:rPr>
          <w:rFonts w:ascii="Garamond" w:hAnsi="Garamond"/>
          <w:bCs/>
          <w:color w:val="000000" w:themeColor="text1"/>
          <w:sz w:val="22"/>
          <w:szCs w:val="22"/>
        </w:rPr>
        <w:t xml:space="preserve"> MB, Campbell JC. Forced sexual initiation, sexual intimate partner violence and HIV risk in women: a global review of the literature. AIDS and Behavior. 2013 Mar 1;17(3):832-47.</w:t>
      </w:r>
    </w:p>
    <w:p w14:paraId="466917F6" w14:textId="77777777" w:rsidR="00B062D2" w:rsidRPr="00AF3F10" w:rsidRDefault="00B062D2" w:rsidP="00B062D2">
      <w:pPr>
        <w:rPr>
          <w:rFonts w:ascii="Garamond" w:hAnsi="Garamond"/>
          <w:bCs/>
          <w:color w:val="000000" w:themeColor="text1"/>
          <w:sz w:val="22"/>
          <w:szCs w:val="22"/>
        </w:rPr>
      </w:pPr>
    </w:p>
    <w:p w14:paraId="48C91E32" w14:textId="621D14E0" w:rsidR="00B062D2" w:rsidRPr="00AF3F10" w:rsidRDefault="00FA0830" w:rsidP="00FA0830">
      <w:pPr>
        <w:pStyle w:val="ListParagraph"/>
        <w:numPr>
          <w:ilvl w:val="0"/>
          <w:numId w:val="4"/>
        </w:numPr>
        <w:rPr>
          <w:rFonts w:ascii="Garamond" w:hAnsi="Garamond"/>
          <w:bCs/>
          <w:color w:val="000000" w:themeColor="text1"/>
          <w:sz w:val="22"/>
          <w:szCs w:val="22"/>
        </w:rPr>
      </w:pPr>
      <w:proofErr w:type="spellStart"/>
      <w:r w:rsidRPr="00AF3F10">
        <w:rPr>
          <w:rFonts w:ascii="Garamond" w:hAnsi="Garamond"/>
          <w:bCs/>
          <w:color w:val="000000" w:themeColor="text1"/>
          <w:sz w:val="22"/>
          <w:szCs w:val="22"/>
        </w:rPr>
        <w:t>Wingood</w:t>
      </w:r>
      <w:proofErr w:type="spellEnd"/>
      <w:r w:rsidRPr="00AF3F10">
        <w:rPr>
          <w:rFonts w:ascii="Garamond" w:hAnsi="Garamond"/>
          <w:bCs/>
          <w:color w:val="000000" w:themeColor="text1"/>
          <w:sz w:val="22"/>
          <w:szCs w:val="22"/>
        </w:rPr>
        <w:t xml:space="preserve"> GM, </w:t>
      </w:r>
      <w:proofErr w:type="spellStart"/>
      <w:r w:rsidRPr="00AF3F10">
        <w:rPr>
          <w:rFonts w:ascii="Garamond" w:hAnsi="Garamond"/>
          <w:bCs/>
          <w:color w:val="000000" w:themeColor="text1"/>
          <w:sz w:val="22"/>
          <w:szCs w:val="22"/>
        </w:rPr>
        <w:t>DiClemente</w:t>
      </w:r>
      <w:proofErr w:type="spellEnd"/>
      <w:r w:rsidRPr="00AF3F10">
        <w:rPr>
          <w:rFonts w:ascii="Garamond" w:hAnsi="Garamond"/>
          <w:bCs/>
          <w:color w:val="000000" w:themeColor="text1"/>
          <w:sz w:val="22"/>
          <w:szCs w:val="22"/>
        </w:rPr>
        <w:t xml:space="preserve"> RJ, Raj A. Identifying the prevalence and correlates of STDs among women residing in rural domestic violence shelters. Women &amp; health. 2000 Aug 15;30(4):15-26.</w:t>
      </w:r>
    </w:p>
    <w:p w14:paraId="4A544CDE" w14:textId="77777777" w:rsidR="00522906" w:rsidRPr="00AF3F10" w:rsidRDefault="00522906" w:rsidP="00522906">
      <w:pPr>
        <w:rPr>
          <w:rFonts w:ascii="Garamond" w:hAnsi="Garamond"/>
          <w:bCs/>
          <w:color w:val="000000" w:themeColor="text1"/>
          <w:sz w:val="22"/>
          <w:szCs w:val="22"/>
        </w:rPr>
      </w:pPr>
    </w:p>
    <w:p w14:paraId="2F658593" w14:textId="42CF2FC3" w:rsidR="00522906" w:rsidRPr="00AF3F10" w:rsidRDefault="00522906" w:rsidP="00522906">
      <w:pPr>
        <w:pStyle w:val="ListParagraph"/>
        <w:numPr>
          <w:ilvl w:val="0"/>
          <w:numId w:val="4"/>
        </w:numPr>
        <w:rPr>
          <w:rFonts w:ascii="Garamond" w:hAnsi="Garamond"/>
          <w:bCs/>
          <w:color w:val="000000" w:themeColor="text1"/>
          <w:sz w:val="22"/>
          <w:szCs w:val="22"/>
        </w:rPr>
      </w:pPr>
      <w:proofErr w:type="spellStart"/>
      <w:r w:rsidRPr="00AF3F10">
        <w:rPr>
          <w:rFonts w:ascii="Garamond" w:hAnsi="Garamond"/>
          <w:bCs/>
          <w:color w:val="000000" w:themeColor="text1"/>
          <w:sz w:val="22"/>
          <w:szCs w:val="22"/>
        </w:rPr>
        <w:lastRenderedPageBreak/>
        <w:t>Robohm</w:t>
      </w:r>
      <w:proofErr w:type="spellEnd"/>
      <w:r w:rsidRPr="00AF3F10">
        <w:rPr>
          <w:rFonts w:ascii="Garamond" w:hAnsi="Garamond"/>
          <w:bCs/>
          <w:color w:val="000000" w:themeColor="text1"/>
          <w:sz w:val="22"/>
          <w:szCs w:val="22"/>
        </w:rPr>
        <w:t xml:space="preserve"> JS, </w:t>
      </w:r>
      <w:proofErr w:type="spellStart"/>
      <w:r w:rsidRPr="00AF3F10">
        <w:rPr>
          <w:rFonts w:ascii="Garamond" w:hAnsi="Garamond"/>
          <w:bCs/>
          <w:color w:val="000000" w:themeColor="text1"/>
          <w:sz w:val="22"/>
          <w:szCs w:val="22"/>
        </w:rPr>
        <w:t>Buttenheim</w:t>
      </w:r>
      <w:proofErr w:type="spellEnd"/>
      <w:r w:rsidRPr="00AF3F10">
        <w:rPr>
          <w:rFonts w:ascii="Garamond" w:hAnsi="Garamond"/>
          <w:bCs/>
          <w:color w:val="000000" w:themeColor="text1"/>
          <w:sz w:val="22"/>
          <w:szCs w:val="22"/>
        </w:rPr>
        <w:t xml:space="preserve"> M. The gynecological care experience of adult survivors of childhood sexual abuse: a preliminary investigation. Women &amp; health. 1997 Feb 5;24(3):59-75.</w:t>
      </w:r>
    </w:p>
    <w:p w14:paraId="0684A36D" w14:textId="77777777" w:rsidR="00522906" w:rsidRPr="00AF3F10" w:rsidRDefault="00522906" w:rsidP="00522906">
      <w:pPr>
        <w:rPr>
          <w:rFonts w:ascii="Garamond" w:hAnsi="Garamond"/>
          <w:bCs/>
          <w:color w:val="000000" w:themeColor="text1"/>
          <w:sz w:val="22"/>
          <w:szCs w:val="22"/>
        </w:rPr>
      </w:pPr>
    </w:p>
    <w:p w14:paraId="78AED1F6" w14:textId="13A7E9E5" w:rsidR="00373081" w:rsidRPr="00AF3F10" w:rsidRDefault="00522906" w:rsidP="00373081">
      <w:pPr>
        <w:pStyle w:val="ListParagraph"/>
        <w:numPr>
          <w:ilvl w:val="0"/>
          <w:numId w:val="4"/>
        </w:numPr>
        <w:rPr>
          <w:rFonts w:ascii="Garamond" w:hAnsi="Garamond"/>
          <w:bCs/>
          <w:color w:val="000000" w:themeColor="text1"/>
          <w:sz w:val="22"/>
          <w:szCs w:val="22"/>
        </w:rPr>
      </w:pPr>
      <w:r w:rsidRPr="00AF3F10">
        <w:rPr>
          <w:rFonts w:ascii="Garamond" w:hAnsi="Garamond"/>
          <w:bCs/>
          <w:color w:val="000000" w:themeColor="text1"/>
          <w:sz w:val="22"/>
          <w:szCs w:val="22"/>
        </w:rPr>
        <w:t>Williams AA, Williams M. A Guide to Performing Pelvic Speculum Exams: A Patient-Centered Approach to Reducing Iatrogenic Effects. Teaching and learning in medicine. 2013 Oct 1;25(4):383-91.</w:t>
      </w:r>
      <w:r w:rsidR="00373081" w:rsidRPr="00AF3F10">
        <w:rPr>
          <w:rFonts w:ascii="Garamond" w:hAnsi="Garamond"/>
          <w:bCs/>
          <w:color w:val="000000" w:themeColor="text1"/>
          <w:sz w:val="22"/>
          <w:szCs w:val="22"/>
        </w:rPr>
        <w:br/>
      </w:r>
    </w:p>
    <w:p w14:paraId="37E98601" w14:textId="77777777" w:rsidR="00373081" w:rsidRPr="00AF3F10" w:rsidRDefault="00373081" w:rsidP="00373081">
      <w:pPr>
        <w:pStyle w:val="ListParagraph"/>
        <w:numPr>
          <w:ilvl w:val="0"/>
          <w:numId w:val="4"/>
        </w:numPr>
        <w:rPr>
          <w:rFonts w:ascii="Garamond" w:hAnsi="Garamond"/>
          <w:bCs/>
          <w:color w:val="000000" w:themeColor="text1"/>
          <w:sz w:val="22"/>
          <w:szCs w:val="22"/>
        </w:rPr>
      </w:pPr>
      <w:proofErr w:type="spellStart"/>
      <w:r w:rsidRPr="00AF3F10">
        <w:rPr>
          <w:rFonts w:ascii="Garamond" w:hAnsi="Garamond"/>
          <w:bCs/>
          <w:color w:val="000000" w:themeColor="text1"/>
          <w:sz w:val="22"/>
          <w:szCs w:val="22"/>
        </w:rPr>
        <w:t>Weitlauf</w:t>
      </w:r>
      <w:proofErr w:type="spellEnd"/>
      <w:r w:rsidRPr="00AF3F10">
        <w:rPr>
          <w:rFonts w:ascii="Garamond" w:hAnsi="Garamond"/>
          <w:bCs/>
          <w:color w:val="000000" w:themeColor="text1"/>
          <w:sz w:val="22"/>
          <w:szCs w:val="22"/>
        </w:rPr>
        <w:t xml:space="preserve"> JC, Finney JW, </w:t>
      </w:r>
      <w:proofErr w:type="spellStart"/>
      <w:r w:rsidRPr="00AF3F10">
        <w:rPr>
          <w:rFonts w:ascii="Garamond" w:hAnsi="Garamond"/>
          <w:bCs/>
          <w:color w:val="000000" w:themeColor="text1"/>
          <w:sz w:val="22"/>
          <w:szCs w:val="22"/>
        </w:rPr>
        <w:t>Ruzek</w:t>
      </w:r>
      <w:proofErr w:type="spellEnd"/>
      <w:r w:rsidRPr="00AF3F10">
        <w:rPr>
          <w:rFonts w:ascii="Garamond" w:hAnsi="Garamond"/>
          <w:bCs/>
          <w:color w:val="000000" w:themeColor="text1"/>
          <w:sz w:val="22"/>
          <w:szCs w:val="22"/>
        </w:rPr>
        <w:t xml:space="preserve"> JI, Lee TT, </w:t>
      </w:r>
      <w:proofErr w:type="spellStart"/>
      <w:r w:rsidRPr="00AF3F10">
        <w:rPr>
          <w:rFonts w:ascii="Garamond" w:hAnsi="Garamond"/>
          <w:bCs/>
          <w:color w:val="000000" w:themeColor="text1"/>
          <w:sz w:val="22"/>
          <w:szCs w:val="22"/>
        </w:rPr>
        <w:t>Thrailkill</w:t>
      </w:r>
      <w:proofErr w:type="spellEnd"/>
      <w:r w:rsidRPr="00AF3F10">
        <w:rPr>
          <w:rFonts w:ascii="Garamond" w:hAnsi="Garamond"/>
          <w:bCs/>
          <w:color w:val="000000" w:themeColor="text1"/>
          <w:sz w:val="22"/>
          <w:szCs w:val="22"/>
        </w:rPr>
        <w:t xml:space="preserve"> A, Jones S, Frayne SM. Distress and pain during pelvic examinations: effect of sexual violence. Obstetrics &amp; Gynecology. 2008 Dec 1;112(6):1343-50.</w:t>
      </w:r>
      <w:r w:rsidRPr="00AF3F10">
        <w:rPr>
          <w:rFonts w:ascii="Garamond" w:hAnsi="Garamond"/>
          <w:bCs/>
          <w:color w:val="000000" w:themeColor="text1"/>
          <w:sz w:val="22"/>
          <w:szCs w:val="22"/>
        </w:rPr>
        <w:br/>
      </w:r>
    </w:p>
    <w:p w14:paraId="544BB068" w14:textId="14C6A5AA" w:rsidR="00373081" w:rsidRPr="00AF3F10" w:rsidRDefault="00373081" w:rsidP="00373081">
      <w:pPr>
        <w:pStyle w:val="ListParagraph"/>
        <w:numPr>
          <w:ilvl w:val="0"/>
          <w:numId w:val="4"/>
        </w:numPr>
        <w:rPr>
          <w:rFonts w:ascii="Garamond" w:hAnsi="Garamond"/>
          <w:bCs/>
          <w:color w:val="000000" w:themeColor="text1"/>
          <w:sz w:val="22"/>
          <w:szCs w:val="22"/>
        </w:rPr>
      </w:pPr>
      <w:r w:rsidRPr="00AF3F10">
        <w:rPr>
          <w:rFonts w:ascii="Garamond" w:hAnsi="Garamond"/>
          <w:bCs/>
          <w:color w:val="000000" w:themeColor="text1"/>
          <w:sz w:val="22"/>
          <w:szCs w:val="22"/>
        </w:rPr>
        <w:t>Bates CK, Carroll N, Potter J. The challenging pelvic examination. Journal of general internal medicine. 2011 Jun 1;26(6):651-7.</w:t>
      </w:r>
    </w:p>
    <w:p w14:paraId="65AF198F" w14:textId="3651BC3A" w:rsidR="00373081" w:rsidRPr="00AF3F10" w:rsidRDefault="00373081" w:rsidP="00373081">
      <w:pPr>
        <w:rPr>
          <w:rFonts w:ascii="Garamond" w:hAnsi="Garamond"/>
          <w:bCs/>
          <w:color w:val="000000" w:themeColor="text1"/>
          <w:sz w:val="22"/>
          <w:szCs w:val="22"/>
        </w:rPr>
      </w:pPr>
    </w:p>
    <w:p w14:paraId="78B227FD" w14:textId="77777777" w:rsidR="00E206CC" w:rsidRPr="00AF3F10" w:rsidRDefault="00E206CC" w:rsidP="00E206CC">
      <w:pPr>
        <w:rPr>
          <w:rFonts w:ascii="Garamond" w:hAnsi="Garamond"/>
          <w:b/>
          <w:color w:val="000000" w:themeColor="text1"/>
          <w:sz w:val="22"/>
          <w:szCs w:val="22"/>
          <w:u w:val="single"/>
        </w:rPr>
      </w:pPr>
      <w:r w:rsidRPr="00AF3F10">
        <w:rPr>
          <w:rFonts w:ascii="Garamond" w:hAnsi="Garamond"/>
          <w:b/>
          <w:bCs/>
          <w:color w:val="000000" w:themeColor="text1"/>
          <w:sz w:val="22"/>
          <w:szCs w:val="22"/>
          <w:u w:val="single"/>
        </w:rPr>
        <w:t>APPENDIX A: Definitions and Additional Reading</w:t>
      </w:r>
    </w:p>
    <w:p w14:paraId="65B51F13" w14:textId="77777777" w:rsidR="00E206CC" w:rsidRPr="00AF3F10" w:rsidRDefault="00E206CC" w:rsidP="00E206CC">
      <w:pPr>
        <w:rPr>
          <w:rFonts w:ascii="Garamond" w:hAnsi="Garamond"/>
          <w:color w:val="000000" w:themeColor="text1"/>
          <w:sz w:val="22"/>
          <w:szCs w:val="22"/>
        </w:rPr>
      </w:pPr>
    </w:p>
    <w:p w14:paraId="70761A01" w14:textId="77777777" w:rsidR="00E206CC" w:rsidRPr="00AF3F10" w:rsidRDefault="00E206CC" w:rsidP="00E206CC">
      <w:pPr>
        <w:rPr>
          <w:rFonts w:ascii="Garamond" w:hAnsi="Garamond"/>
          <w:color w:val="000000" w:themeColor="text1"/>
          <w:sz w:val="22"/>
          <w:szCs w:val="22"/>
        </w:rPr>
      </w:pPr>
      <w:r w:rsidRPr="00AF3F10">
        <w:rPr>
          <w:rFonts w:ascii="Garamond" w:hAnsi="Garamond"/>
          <w:b/>
          <w:bCs/>
          <w:i/>
          <w:iCs/>
          <w:color w:val="000000" w:themeColor="text1"/>
          <w:sz w:val="22"/>
          <w:szCs w:val="22"/>
        </w:rPr>
        <w:t>What Is Sexual Abuse?</w:t>
      </w:r>
    </w:p>
    <w:p w14:paraId="7DD08D19" w14:textId="77777777" w:rsidR="00E206CC" w:rsidRPr="00AF3F10" w:rsidRDefault="00E206CC" w:rsidP="00E206CC">
      <w:pPr>
        <w:rPr>
          <w:rFonts w:ascii="Garamond" w:hAnsi="Garamond"/>
          <w:color w:val="000000" w:themeColor="text1"/>
          <w:sz w:val="22"/>
          <w:szCs w:val="22"/>
        </w:rPr>
      </w:pPr>
      <w:r w:rsidRPr="00AF3F10">
        <w:rPr>
          <w:rFonts w:ascii="Garamond" w:hAnsi="Garamond"/>
          <w:color w:val="000000" w:themeColor="text1"/>
          <w:sz w:val="22"/>
          <w:szCs w:val="22"/>
        </w:rPr>
        <w:t xml:space="preserve">Sexual abuse, herein defined as any sexual activity perpetrated by one or more individuals without consent regarding the act from the individual being engaged in said act, is a staggering problem with prominent healthcare implications. The terms sexual abuse, sexual assault, and sexual violence are used interchangeably in this paper; though each article may use a slightly different version of the definition of sexual abuse, a broader encompassing operational definition has been employed for this paper and readers are encouraged to consult the references for further examination of specific methodologies. </w:t>
      </w:r>
    </w:p>
    <w:p w14:paraId="5681B17F" w14:textId="77777777" w:rsidR="00E206CC" w:rsidRPr="00AF3F10" w:rsidRDefault="00E206CC" w:rsidP="00E206CC">
      <w:pPr>
        <w:rPr>
          <w:rFonts w:ascii="Garamond" w:hAnsi="Garamond"/>
          <w:color w:val="000000" w:themeColor="text1"/>
          <w:sz w:val="22"/>
          <w:szCs w:val="22"/>
        </w:rPr>
      </w:pPr>
    </w:p>
    <w:p w14:paraId="488343F5" w14:textId="77777777" w:rsidR="00E206CC" w:rsidRPr="00AF3F10" w:rsidRDefault="00E206CC" w:rsidP="00E206CC">
      <w:pPr>
        <w:rPr>
          <w:rFonts w:ascii="Garamond" w:hAnsi="Garamond"/>
          <w:color w:val="000000" w:themeColor="text1"/>
          <w:sz w:val="22"/>
          <w:szCs w:val="22"/>
        </w:rPr>
      </w:pPr>
    </w:p>
    <w:p w14:paraId="6ED2DA47" w14:textId="77777777" w:rsidR="00E206CC" w:rsidRPr="00AF3F10" w:rsidRDefault="00E206CC" w:rsidP="00E206CC">
      <w:pPr>
        <w:rPr>
          <w:rFonts w:ascii="Garamond" w:hAnsi="Garamond"/>
          <w:color w:val="000000" w:themeColor="text1"/>
          <w:sz w:val="22"/>
          <w:szCs w:val="22"/>
        </w:rPr>
      </w:pPr>
    </w:p>
    <w:p w14:paraId="2A0CD28D" w14:textId="77777777" w:rsidR="00E206CC" w:rsidRPr="00AF3F10" w:rsidRDefault="00E206CC" w:rsidP="00E206CC">
      <w:pPr>
        <w:rPr>
          <w:rFonts w:ascii="Garamond" w:hAnsi="Garamond"/>
          <w:color w:val="000000" w:themeColor="text1"/>
          <w:sz w:val="22"/>
          <w:szCs w:val="22"/>
        </w:rPr>
      </w:pPr>
    </w:p>
    <w:p w14:paraId="48F62F55" w14:textId="77777777" w:rsidR="00E206CC" w:rsidRPr="00AF3F10" w:rsidRDefault="00E206CC" w:rsidP="00E206CC">
      <w:pPr>
        <w:rPr>
          <w:rFonts w:ascii="Garamond" w:hAnsi="Garamond"/>
          <w:color w:val="000000" w:themeColor="text1"/>
          <w:sz w:val="22"/>
          <w:szCs w:val="22"/>
        </w:rPr>
      </w:pPr>
    </w:p>
    <w:p w14:paraId="2782ADFE" w14:textId="77777777" w:rsidR="00E206CC" w:rsidRPr="00AF3F10" w:rsidRDefault="00E206CC" w:rsidP="00E206CC">
      <w:pPr>
        <w:rPr>
          <w:rFonts w:ascii="Garamond" w:hAnsi="Garamond"/>
          <w:color w:val="000000" w:themeColor="text1"/>
          <w:sz w:val="22"/>
          <w:szCs w:val="22"/>
        </w:rPr>
      </w:pPr>
    </w:p>
    <w:p w14:paraId="5B59A225" w14:textId="77777777" w:rsidR="00E206CC" w:rsidRPr="00AF3F10" w:rsidRDefault="00E206CC" w:rsidP="00E206CC">
      <w:pPr>
        <w:rPr>
          <w:rFonts w:ascii="Garamond" w:hAnsi="Garamond"/>
          <w:color w:val="000000" w:themeColor="text1"/>
          <w:sz w:val="22"/>
          <w:szCs w:val="22"/>
        </w:rPr>
      </w:pPr>
    </w:p>
    <w:p w14:paraId="18AE3A1D" w14:textId="77777777" w:rsidR="00E206CC" w:rsidRPr="00AF3F10" w:rsidRDefault="00E206CC" w:rsidP="00E206CC">
      <w:pPr>
        <w:rPr>
          <w:rFonts w:ascii="Garamond" w:hAnsi="Garamond"/>
          <w:color w:val="000000" w:themeColor="text1"/>
          <w:sz w:val="22"/>
          <w:szCs w:val="22"/>
        </w:rPr>
      </w:pPr>
    </w:p>
    <w:p w14:paraId="6EF827C0" w14:textId="77777777" w:rsidR="00E206CC" w:rsidRPr="00AF3F10" w:rsidRDefault="00E206CC" w:rsidP="00E206CC">
      <w:pPr>
        <w:rPr>
          <w:rFonts w:ascii="Garamond" w:hAnsi="Garamond"/>
          <w:color w:val="000000" w:themeColor="text1"/>
          <w:sz w:val="22"/>
          <w:szCs w:val="22"/>
        </w:rPr>
      </w:pPr>
    </w:p>
    <w:p w14:paraId="4119D9F3" w14:textId="77777777" w:rsidR="00E206CC" w:rsidRPr="00AF3F10" w:rsidRDefault="00E206CC" w:rsidP="00E206CC">
      <w:pPr>
        <w:rPr>
          <w:rFonts w:ascii="Garamond" w:hAnsi="Garamond"/>
          <w:color w:val="000000" w:themeColor="text1"/>
          <w:sz w:val="22"/>
          <w:szCs w:val="22"/>
        </w:rPr>
      </w:pPr>
    </w:p>
    <w:p w14:paraId="17CB1A05" w14:textId="77777777" w:rsidR="00E206CC" w:rsidRPr="00AF3F10" w:rsidRDefault="00E206CC" w:rsidP="00E206CC">
      <w:pPr>
        <w:rPr>
          <w:rFonts w:ascii="Garamond" w:hAnsi="Garamond"/>
          <w:color w:val="000000" w:themeColor="text1"/>
          <w:sz w:val="22"/>
          <w:szCs w:val="22"/>
        </w:rPr>
      </w:pPr>
    </w:p>
    <w:p w14:paraId="65B1E404" w14:textId="77777777" w:rsidR="00E206CC" w:rsidRPr="00AF3F10" w:rsidRDefault="00E206CC" w:rsidP="00E206CC">
      <w:pPr>
        <w:rPr>
          <w:rFonts w:ascii="Garamond" w:hAnsi="Garamond"/>
          <w:color w:val="000000" w:themeColor="text1"/>
          <w:sz w:val="22"/>
          <w:szCs w:val="22"/>
        </w:rPr>
      </w:pPr>
    </w:p>
    <w:p w14:paraId="7485621D" w14:textId="77777777" w:rsidR="00E206CC" w:rsidRPr="00AF3F10" w:rsidRDefault="00E206CC" w:rsidP="00E206CC">
      <w:pPr>
        <w:rPr>
          <w:rFonts w:ascii="Garamond" w:hAnsi="Garamond"/>
          <w:color w:val="000000" w:themeColor="text1"/>
          <w:sz w:val="22"/>
          <w:szCs w:val="22"/>
        </w:rPr>
      </w:pPr>
    </w:p>
    <w:p w14:paraId="3C11EB9F" w14:textId="77777777" w:rsidR="00E206CC" w:rsidRPr="00AF3F10" w:rsidRDefault="00E206CC" w:rsidP="00E206CC">
      <w:pPr>
        <w:rPr>
          <w:rFonts w:ascii="Garamond" w:hAnsi="Garamond"/>
          <w:color w:val="000000" w:themeColor="text1"/>
          <w:sz w:val="22"/>
          <w:szCs w:val="22"/>
        </w:rPr>
      </w:pPr>
    </w:p>
    <w:p w14:paraId="1688FA9F" w14:textId="77777777" w:rsidR="00E206CC" w:rsidRPr="00AF3F10" w:rsidRDefault="00E206CC" w:rsidP="00E206CC">
      <w:pPr>
        <w:rPr>
          <w:rFonts w:ascii="Garamond" w:hAnsi="Garamond"/>
          <w:b/>
          <w:bCs/>
          <w:color w:val="000000" w:themeColor="text1"/>
          <w:sz w:val="22"/>
          <w:szCs w:val="22"/>
        </w:rPr>
      </w:pPr>
    </w:p>
    <w:p w14:paraId="200360A8" w14:textId="77777777" w:rsidR="00E206CC" w:rsidRPr="00AF3F10" w:rsidRDefault="00E206CC" w:rsidP="00E206CC">
      <w:pPr>
        <w:rPr>
          <w:rFonts w:ascii="Garamond" w:hAnsi="Garamond"/>
          <w:b/>
          <w:bCs/>
          <w:color w:val="000000" w:themeColor="text1"/>
          <w:sz w:val="22"/>
          <w:szCs w:val="22"/>
        </w:rPr>
      </w:pPr>
    </w:p>
    <w:p w14:paraId="092BFD07" w14:textId="6DED636B" w:rsidR="00E206CC" w:rsidRPr="00AF3F10" w:rsidRDefault="00FE16F2" w:rsidP="00FE16F2">
      <w:pPr>
        <w:rPr>
          <w:rFonts w:ascii="Garamond" w:hAnsi="Garamond"/>
          <w:color w:val="000000" w:themeColor="text1"/>
          <w:sz w:val="22"/>
          <w:szCs w:val="22"/>
        </w:rPr>
      </w:pPr>
      <w:r w:rsidRPr="00AF3F10">
        <w:rPr>
          <w:rFonts w:ascii="Garamond" w:hAnsi="Garamond"/>
          <w:color w:val="000000" w:themeColor="text1"/>
          <w:sz w:val="22"/>
          <w:szCs w:val="22"/>
        </w:rPr>
        <w:t xml:space="preserve"> </w:t>
      </w:r>
    </w:p>
    <w:p w14:paraId="7796A651" w14:textId="77777777" w:rsidR="00E206CC" w:rsidRPr="00AF3F10" w:rsidRDefault="00E206CC" w:rsidP="00E206CC">
      <w:pPr>
        <w:rPr>
          <w:rFonts w:ascii="Garamond" w:hAnsi="Garamond"/>
          <w:color w:val="000000" w:themeColor="text1"/>
          <w:sz w:val="22"/>
          <w:szCs w:val="22"/>
        </w:rPr>
      </w:pPr>
    </w:p>
    <w:p w14:paraId="69777B24" w14:textId="77777777" w:rsidR="00A14FA0" w:rsidRPr="00AF3F10" w:rsidRDefault="00A14FA0">
      <w:pPr>
        <w:rPr>
          <w:rFonts w:ascii="Garamond" w:hAnsi="Garamond"/>
          <w:color w:val="000000" w:themeColor="text1"/>
          <w:sz w:val="22"/>
          <w:szCs w:val="22"/>
        </w:rPr>
      </w:pPr>
    </w:p>
    <w:sectPr w:rsidR="00A14FA0" w:rsidRPr="00AF3F10" w:rsidSect="00AF7CAF">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w:panose1 w:val="020B0503020202020204"/>
    <w:charset w:val="00"/>
    <w:family w:val="auto"/>
    <w:pitch w:val="variable"/>
    <w:sig w:usb0="8000002F" w:usb1="5000204A" w:usb2="00000000" w:usb3="00000000" w:csb0="0000009B"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B1D04"/>
    <w:multiLevelType w:val="hybridMultilevel"/>
    <w:tmpl w:val="C194010E"/>
    <w:lvl w:ilvl="0" w:tplc="0790993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15541"/>
    <w:multiLevelType w:val="hybridMultilevel"/>
    <w:tmpl w:val="CA60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452ABF"/>
    <w:multiLevelType w:val="hybridMultilevel"/>
    <w:tmpl w:val="3CBE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FD2CB6"/>
    <w:multiLevelType w:val="hybridMultilevel"/>
    <w:tmpl w:val="FAB0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D1A4B"/>
    <w:multiLevelType w:val="hybridMultilevel"/>
    <w:tmpl w:val="C18C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1A698F"/>
    <w:multiLevelType w:val="hybridMultilevel"/>
    <w:tmpl w:val="BF64E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1E32CB"/>
    <w:multiLevelType w:val="multilevel"/>
    <w:tmpl w:val="CA720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424744"/>
    <w:multiLevelType w:val="hybridMultilevel"/>
    <w:tmpl w:val="69F0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36764C"/>
    <w:multiLevelType w:val="hybridMultilevel"/>
    <w:tmpl w:val="46024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2"/>
  </w:num>
  <w:num w:numId="5">
    <w:abstractNumId w:val="4"/>
  </w:num>
  <w:num w:numId="6">
    <w:abstractNumId w:val="1"/>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6CC"/>
    <w:rsid w:val="000604AD"/>
    <w:rsid w:val="000968D4"/>
    <w:rsid w:val="000E0EEE"/>
    <w:rsid w:val="000F15B7"/>
    <w:rsid w:val="0010212F"/>
    <w:rsid w:val="001B2E91"/>
    <w:rsid w:val="001B44A1"/>
    <w:rsid w:val="001F1619"/>
    <w:rsid w:val="00251502"/>
    <w:rsid w:val="002634F4"/>
    <w:rsid w:val="00286A93"/>
    <w:rsid w:val="00286BCD"/>
    <w:rsid w:val="00304FE6"/>
    <w:rsid w:val="00342229"/>
    <w:rsid w:val="00346917"/>
    <w:rsid w:val="00373081"/>
    <w:rsid w:val="00443764"/>
    <w:rsid w:val="004A4DF0"/>
    <w:rsid w:val="00511629"/>
    <w:rsid w:val="00522906"/>
    <w:rsid w:val="0052330A"/>
    <w:rsid w:val="00532573"/>
    <w:rsid w:val="00546B0B"/>
    <w:rsid w:val="005A3486"/>
    <w:rsid w:val="00617D73"/>
    <w:rsid w:val="00661C17"/>
    <w:rsid w:val="006E3B51"/>
    <w:rsid w:val="00747EC6"/>
    <w:rsid w:val="00881624"/>
    <w:rsid w:val="0089710C"/>
    <w:rsid w:val="00951F3F"/>
    <w:rsid w:val="009D1F54"/>
    <w:rsid w:val="009F2A6F"/>
    <w:rsid w:val="00A0255E"/>
    <w:rsid w:val="00A14FA0"/>
    <w:rsid w:val="00A830A8"/>
    <w:rsid w:val="00AF3F10"/>
    <w:rsid w:val="00B062D2"/>
    <w:rsid w:val="00B17050"/>
    <w:rsid w:val="00B23259"/>
    <w:rsid w:val="00B90874"/>
    <w:rsid w:val="00C02C45"/>
    <w:rsid w:val="00C271A8"/>
    <w:rsid w:val="00C7388D"/>
    <w:rsid w:val="00D33D55"/>
    <w:rsid w:val="00E206CC"/>
    <w:rsid w:val="00E65670"/>
    <w:rsid w:val="00E706DB"/>
    <w:rsid w:val="00EA3C5A"/>
    <w:rsid w:val="00EF4539"/>
    <w:rsid w:val="00F7284E"/>
    <w:rsid w:val="00F903E8"/>
    <w:rsid w:val="00FA0830"/>
    <w:rsid w:val="00FA7774"/>
    <w:rsid w:val="00FE16F2"/>
    <w:rsid w:val="00FF5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F1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venir Next" w:eastAsiaTheme="minorHAnsi" w:hAnsi="Avenir Next" w:cs="Avenir Next"/>
        <w:sz w:val="21"/>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06CC"/>
    <w:rPr>
      <w:color w:val="0563C1" w:themeColor="hyperlink"/>
      <w:u w:val="single"/>
    </w:rPr>
  </w:style>
  <w:style w:type="paragraph" w:styleId="ListParagraph">
    <w:name w:val="List Paragraph"/>
    <w:basedOn w:val="Normal"/>
    <w:uiPriority w:val="34"/>
    <w:qFormat/>
    <w:rsid w:val="00E206CC"/>
    <w:pPr>
      <w:ind w:left="720"/>
      <w:contextualSpacing/>
    </w:pPr>
  </w:style>
  <w:style w:type="character" w:styleId="CommentReference">
    <w:name w:val="annotation reference"/>
    <w:basedOn w:val="DefaultParagraphFont"/>
    <w:uiPriority w:val="99"/>
    <w:semiHidden/>
    <w:unhideWhenUsed/>
    <w:rsid w:val="000F15B7"/>
    <w:rPr>
      <w:sz w:val="16"/>
      <w:szCs w:val="16"/>
    </w:rPr>
  </w:style>
  <w:style w:type="paragraph" w:styleId="CommentText">
    <w:name w:val="annotation text"/>
    <w:basedOn w:val="Normal"/>
    <w:link w:val="CommentTextChar"/>
    <w:uiPriority w:val="99"/>
    <w:semiHidden/>
    <w:unhideWhenUsed/>
    <w:rsid w:val="000F15B7"/>
    <w:rPr>
      <w:sz w:val="20"/>
      <w:szCs w:val="20"/>
    </w:rPr>
  </w:style>
  <w:style w:type="character" w:customStyle="1" w:styleId="CommentTextChar">
    <w:name w:val="Comment Text Char"/>
    <w:basedOn w:val="DefaultParagraphFont"/>
    <w:link w:val="CommentText"/>
    <w:uiPriority w:val="99"/>
    <w:semiHidden/>
    <w:rsid w:val="000F15B7"/>
    <w:rPr>
      <w:sz w:val="20"/>
      <w:szCs w:val="20"/>
    </w:rPr>
  </w:style>
  <w:style w:type="paragraph" w:styleId="CommentSubject">
    <w:name w:val="annotation subject"/>
    <w:basedOn w:val="CommentText"/>
    <w:next w:val="CommentText"/>
    <w:link w:val="CommentSubjectChar"/>
    <w:uiPriority w:val="99"/>
    <w:semiHidden/>
    <w:unhideWhenUsed/>
    <w:rsid w:val="000F15B7"/>
    <w:rPr>
      <w:b/>
      <w:bCs/>
    </w:rPr>
  </w:style>
  <w:style w:type="character" w:customStyle="1" w:styleId="CommentSubjectChar">
    <w:name w:val="Comment Subject Char"/>
    <w:basedOn w:val="CommentTextChar"/>
    <w:link w:val="CommentSubject"/>
    <w:uiPriority w:val="99"/>
    <w:semiHidden/>
    <w:rsid w:val="000F15B7"/>
    <w:rPr>
      <w:b/>
      <w:bCs/>
      <w:sz w:val="20"/>
      <w:szCs w:val="20"/>
    </w:rPr>
  </w:style>
  <w:style w:type="paragraph" w:styleId="BalloonText">
    <w:name w:val="Balloon Text"/>
    <w:basedOn w:val="Normal"/>
    <w:link w:val="BalloonTextChar"/>
    <w:uiPriority w:val="99"/>
    <w:semiHidden/>
    <w:unhideWhenUsed/>
    <w:rsid w:val="000F15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5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59781">
      <w:bodyDiv w:val="1"/>
      <w:marLeft w:val="0"/>
      <w:marRight w:val="0"/>
      <w:marTop w:val="0"/>
      <w:marBottom w:val="0"/>
      <w:divBdr>
        <w:top w:val="none" w:sz="0" w:space="0" w:color="auto"/>
        <w:left w:val="none" w:sz="0" w:space="0" w:color="auto"/>
        <w:bottom w:val="none" w:sz="0" w:space="0" w:color="auto"/>
        <w:right w:val="none" w:sz="0" w:space="0" w:color="auto"/>
      </w:divBdr>
    </w:div>
    <w:div w:id="213010256">
      <w:bodyDiv w:val="1"/>
      <w:marLeft w:val="0"/>
      <w:marRight w:val="0"/>
      <w:marTop w:val="0"/>
      <w:marBottom w:val="0"/>
      <w:divBdr>
        <w:top w:val="none" w:sz="0" w:space="0" w:color="auto"/>
        <w:left w:val="none" w:sz="0" w:space="0" w:color="auto"/>
        <w:bottom w:val="none" w:sz="0" w:space="0" w:color="auto"/>
        <w:right w:val="none" w:sz="0" w:space="0" w:color="auto"/>
      </w:divBdr>
    </w:div>
    <w:div w:id="242572423">
      <w:bodyDiv w:val="1"/>
      <w:marLeft w:val="0"/>
      <w:marRight w:val="0"/>
      <w:marTop w:val="0"/>
      <w:marBottom w:val="0"/>
      <w:divBdr>
        <w:top w:val="none" w:sz="0" w:space="0" w:color="auto"/>
        <w:left w:val="none" w:sz="0" w:space="0" w:color="auto"/>
        <w:bottom w:val="none" w:sz="0" w:space="0" w:color="auto"/>
        <w:right w:val="none" w:sz="0" w:space="0" w:color="auto"/>
      </w:divBdr>
    </w:div>
    <w:div w:id="285157077">
      <w:bodyDiv w:val="1"/>
      <w:marLeft w:val="0"/>
      <w:marRight w:val="0"/>
      <w:marTop w:val="0"/>
      <w:marBottom w:val="0"/>
      <w:divBdr>
        <w:top w:val="none" w:sz="0" w:space="0" w:color="auto"/>
        <w:left w:val="none" w:sz="0" w:space="0" w:color="auto"/>
        <w:bottom w:val="none" w:sz="0" w:space="0" w:color="auto"/>
        <w:right w:val="none" w:sz="0" w:space="0" w:color="auto"/>
      </w:divBdr>
    </w:div>
    <w:div w:id="317609710">
      <w:bodyDiv w:val="1"/>
      <w:marLeft w:val="0"/>
      <w:marRight w:val="0"/>
      <w:marTop w:val="0"/>
      <w:marBottom w:val="0"/>
      <w:divBdr>
        <w:top w:val="none" w:sz="0" w:space="0" w:color="auto"/>
        <w:left w:val="none" w:sz="0" w:space="0" w:color="auto"/>
        <w:bottom w:val="none" w:sz="0" w:space="0" w:color="auto"/>
        <w:right w:val="none" w:sz="0" w:space="0" w:color="auto"/>
      </w:divBdr>
    </w:div>
    <w:div w:id="323316357">
      <w:bodyDiv w:val="1"/>
      <w:marLeft w:val="0"/>
      <w:marRight w:val="0"/>
      <w:marTop w:val="0"/>
      <w:marBottom w:val="0"/>
      <w:divBdr>
        <w:top w:val="none" w:sz="0" w:space="0" w:color="auto"/>
        <w:left w:val="none" w:sz="0" w:space="0" w:color="auto"/>
        <w:bottom w:val="none" w:sz="0" w:space="0" w:color="auto"/>
        <w:right w:val="none" w:sz="0" w:space="0" w:color="auto"/>
      </w:divBdr>
    </w:div>
    <w:div w:id="386075415">
      <w:bodyDiv w:val="1"/>
      <w:marLeft w:val="0"/>
      <w:marRight w:val="0"/>
      <w:marTop w:val="0"/>
      <w:marBottom w:val="0"/>
      <w:divBdr>
        <w:top w:val="none" w:sz="0" w:space="0" w:color="auto"/>
        <w:left w:val="none" w:sz="0" w:space="0" w:color="auto"/>
        <w:bottom w:val="none" w:sz="0" w:space="0" w:color="auto"/>
        <w:right w:val="none" w:sz="0" w:space="0" w:color="auto"/>
      </w:divBdr>
    </w:div>
    <w:div w:id="405566601">
      <w:bodyDiv w:val="1"/>
      <w:marLeft w:val="0"/>
      <w:marRight w:val="0"/>
      <w:marTop w:val="0"/>
      <w:marBottom w:val="0"/>
      <w:divBdr>
        <w:top w:val="none" w:sz="0" w:space="0" w:color="auto"/>
        <w:left w:val="none" w:sz="0" w:space="0" w:color="auto"/>
        <w:bottom w:val="none" w:sz="0" w:space="0" w:color="auto"/>
        <w:right w:val="none" w:sz="0" w:space="0" w:color="auto"/>
      </w:divBdr>
    </w:div>
    <w:div w:id="425006146">
      <w:bodyDiv w:val="1"/>
      <w:marLeft w:val="0"/>
      <w:marRight w:val="0"/>
      <w:marTop w:val="0"/>
      <w:marBottom w:val="0"/>
      <w:divBdr>
        <w:top w:val="none" w:sz="0" w:space="0" w:color="auto"/>
        <w:left w:val="none" w:sz="0" w:space="0" w:color="auto"/>
        <w:bottom w:val="none" w:sz="0" w:space="0" w:color="auto"/>
        <w:right w:val="none" w:sz="0" w:space="0" w:color="auto"/>
      </w:divBdr>
    </w:div>
    <w:div w:id="468715405">
      <w:bodyDiv w:val="1"/>
      <w:marLeft w:val="0"/>
      <w:marRight w:val="0"/>
      <w:marTop w:val="0"/>
      <w:marBottom w:val="0"/>
      <w:divBdr>
        <w:top w:val="none" w:sz="0" w:space="0" w:color="auto"/>
        <w:left w:val="none" w:sz="0" w:space="0" w:color="auto"/>
        <w:bottom w:val="none" w:sz="0" w:space="0" w:color="auto"/>
        <w:right w:val="none" w:sz="0" w:space="0" w:color="auto"/>
      </w:divBdr>
    </w:div>
    <w:div w:id="503741587">
      <w:bodyDiv w:val="1"/>
      <w:marLeft w:val="0"/>
      <w:marRight w:val="0"/>
      <w:marTop w:val="0"/>
      <w:marBottom w:val="0"/>
      <w:divBdr>
        <w:top w:val="none" w:sz="0" w:space="0" w:color="auto"/>
        <w:left w:val="none" w:sz="0" w:space="0" w:color="auto"/>
        <w:bottom w:val="none" w:sz="0" w:space="0" w:color="auto"/>
        <w:right w:val="none" w:sz="0" w:space="0" w:color="auto"/>
      </w:divBdr>
    </w:div>
    <w:div w:id="592009457">
      <w:bodyDiv w:val="1"/>
      <w:marLeft w:val="0"/>
      <w:marRight w:val="0"/>
      <w:marTop w:val="0"/>
      <w:marBottom w:val="0"/>
      <w:divBdr>
        <w:top w:val="none" w:sz="0" w:space="0" w:color="auto"/>
        <w:left w:val="none" w:sz="0" w:space="0" w:color="auto"/>
        <w:bottom w:val="none" w:sz="0" w:space="0" w:color="auto"/>
        <w:right w:val="none" w:sz="0" w:space="0" w:color="auto"/>
      </w:divBdr>
    </w:div>
    <w:div w:id="592056062">
      <w:bodyDiv w:val="1"/>
      <w:marLeft w:val="0"/>
      <w:marRight w:val="0"/>
      <w:marTop w:val="0"/>
      <w:marBottom w:val="0"/>
      <w:divBdr>
        <w:top w:val="none" w:sz="0" w:space="0" w:color="auto"/>
        <w:left w:val="none" w:sz="0" w:space="0" w:color="auto"/>
        <w:bottom w:val="none" w:sz="0" w:space="0" w:color="auto"/>
        <w:right w:val="none" w:sz="0" w:space="0" w:color="auto"/>
      </w:divBdr>
    </w:div>
    <w:div w:id="636103933">
      <w:bodyDiv w:val="1"/>
      <w:marLeft w:val="0"/>
      <w:marRight w:val="0"/>
      <w:marTop w:val="0"/>
      <w:marBottom w:val="0"/>
      <w:divBdr>
        <w:top w:val="none" w:sz="0" w:space="0" w:color="auto"/>
        <w:left w:val="none" w:sz="0" w:space="0" w:color="auto"/>
        <w:bottom w:val="none" w:sz="0" w:space="0" w:color="auto"/>
        <w:right w:val="none" w:sz="0" w:space="0" w:color="auto"/>
      </w:divBdr>
    </w:div>
    <w:div w:id="742527015">
      <w:bodyDiv w:val="1"/>
      <w:marLeft w:val="0"/>
      <w:marRight w:val="0"/>
      <w:marTop w:val="0"/>
      <w:marBottom w:val="0"/>
      <w:divBdr>
        <w:top w:val="none" w:sz="0" w:space="0" w:color="auto"/>
        <w:left w:val="none" w:sz="0" w:space="0" w:color="auto"/>
        <w:bottom w:val="none" w:sz="0" w:space="0" w:color="auto"/>
        <w:right w:val="none" w:sz="0" w:space="0" w:color="auto"/>
      </w:divBdr>
    </w:div>
    <w:div w:id="767191786">
      <w:bodyDiv w:val="1"/>
      <w:marLeft w:val="0"/>
      <w:marRight w:val="0"/>
      <w:marTop w:val="0"/>
      <w:marBottom w:val="0"/>
      <w:divBdr>
        <w:top w:val="none" w:sz="0" w:space="0" w:color="auto"/>
        <w:left w:val="none" w:sz="0" w:space="0" w:color="auto"/>
        <w:bottom w:val="none" w:sz="0" w:space="0" w:color="auto"/>
        <w:right w:val="none" w:sz="0" w:space="0" w:color="auto"/>
      </w:divBdr>
    </w:div>
    <w:div w:id="818498712">
      <w:bodyDiv w:val="1"/>
      <w:marLeft w:val="0"/>
      <w:marRight w:val="0"/>
      <w:marTop w:val="0"/>
      <w:marBottom w:val="0"/>
      <w:divBdr>
        <w:top w:val="none" w:sz="0" w:space="0" w:color="auto"/>
        <w:left w:val="none" w:sz="0" w:space="0" w:color="auto"/>
        <w:bottom w:val="none" w:sz="0" w:space="0" w:color="auto"/>
        <w:right w:val="none" w:sz="0" w:space="0" w:color="auto"/>
      </w:divBdr>
    </w:div>
    <w:div w:id="891430253">
      <w:bodyDiv w:val="1"/>
      <w:marLeft w:val="0"/>
      <w:marRight w:val="0"/>
      <w:marTop w:val="0"/>
      <w:marBottom w:val="0"/>
      <w:divBdr>
        <w:top w:val="none" w:sz="0" w:space="0" w:color="auto"/>
        <w:left w:val="none" w:sz="0" w:space="0" w:color="auto"/>
        <w:bottom w:val="none" w:sz="0" w:space="0" w:color="auto"/>
        <w:right w:val="none" w:sz="0" w:space="0" w:color="auto"/>
      </w:divBdr>
    </w:div>
    <w:div w:id="923956512">
      <w:bodyDiv w:val="1"/>
      <w:marLeft w:val="0"/>
      <w:marRight w:val="0"/>
      <w:marTop w:val="0"/>
      <w:marBottom w:val="0"/>
      <w:divBdr>
        <w:top w:val="none" w:sz="0" w:space="0" w:color="auto"/>
        <w:left w:val="none" w:sz="0" w:space="0" w:color="auto"/>
        <w:bottom w:val="none" w:sz="0" w:space="0" w:color="auto"/>
        <w:right w:val="none" w:sz="0" w:space="0" w:color="auto"/>
      </w:divBdr>
    </w:div>
    <w:div w:id="977800089">
      <w:bodyDiv w:val="1"/>
      <w:marLeft w:val="0"/>
      <w:marRight w:val="0"/>
      <w:marTop w:val="0"/>
      <w:marBottom w:val="0"/>
      <w:divBdr>
        <w:top w:val="none" w:sz="0" w:space="0" w:color="auto"/>
        <w:left w:val="none" w:sz="0" w:space="0" w:color="auto"/>
        <w:bottom w:val="none" w:sz="0" w:space="0" w:color="auto"/>
        <w:right w:val="none" w:sz="0" w:space="0" w:color="auto"/>
      </w:divBdr>
    </w:div>
    <w:div w:id="1025980482">
      <w:bodyDiv w:val="1"/>
      <w:marLeft w:val="0"/>
      <w:marRight w:val="0"/>
      <w:marTop w:val="0"/>
      <w:marBottom w:val="0"/>
      <w:divBdr>
        <w:top w:val="none" w:sz="0" w:space="0" w:color="auto"/>
        <w:left w:val="none" w:sz="0" w:space="0" w:color="auto"/>
        <w:bottom w:val="none" w:sz="0" w:space="0" w:color="auto"/>
        <w:right w:val="none" w:sz="0" w:space="0" w:color="auto"/>
      </w:divBdr>
    </w:div>
    <w:div w:id="1040664772">
      <w:bodyDiv w:val="1"/>
      <w:marLeft w:val="0"/>
      <w:marRight w:val="0"/>
      <w:marTop w:val="0"/>
      <w:marBottom w:val="0"/>
      <w:divBdr>
        <w:top w:val="none" w:sz="0" w:space="0" w:color="auto"/>
        <w:left w:val="none" w:sz="0" w:space="0" w:color="auto"/>
        <w:bottom w:val="none" w:sz="0" w:space="0" w:color="auto"/>
        <w:right w:val="none" w:sz="0" w:space="0" w:color="auto"/>
      </w:divBdr>
    </w:div>
    <w:div w:id="1127432742">
      <w:bodyDiv w:val="1"/>
      <w:marLeft w:val="0"/>
      <w:marRight w:val="0"/>
      <w:marTop w:val="0"/>
      <w:marBottom w:val="0"/>
      <w:divBdr>
        <w:top w:val="none" w:sz="0" w:space="0" w:color="auto"/>
        <w:left w:val="none" w:sz="0" w:space="0" w:color="auto"/>
        <w:bottom w:val="none" w:sz="0" w:space="0" w:color="auto"/>
        <w:right w:val="none" w:sz="0" w:space="0" w:color="auto"/>
      </w:divBdr>
    </w:div>
    <w:div w:id="1206061339">
      <w:bodyDiv w:val="1"/>
      <w:marLeft w:val="0"/>
      <w:marRight w:val="0"/>
      <w:marTop w:val="0"/>
      <w:marBottom w:val="0"/>
      <w:divBdr>
        <w:top w:val="none" w:sz="0" w:space="0" w:color="auto"/>
        <w:left w:val="none" w:sz="0" w:space="0" w:color="auto"/>
        <w:bottom w:val="none" w:sz="0" w:space="0" w:color="auto"/>
        <w:right w:val="none" w:sz="0" w:space="0" w:color="auto"/>
      </w:divBdr>
    </w:div>
    <w:div w:id="1233545359">
      <w:bodyDiv w:val="1"/>
      <w:marLeft w:val="0"/>
      <w:marRight w:val="0"/>
      <w:marTop w:val="0"/>
      <w:marBottom w:val="0"/>
      <w:divBdr>
        <w:top w:val="none" w:sz="0" w:space="0" w:color="auto"/>
        <w:left w:val="none" w:sz="0" w:space="0" w:color="auto"/>
        <w:bottom w:val="none" w:sz="0" w:space="0" w:color="auto"/>
        <w:right w:val="none" w:sz="0" w:space="0" w:color="auto"/>
      </w:divBdr>
    </w:div>
    <w:div w:id="1310861860">
      <w:bodyDiv w:val="1"/>
      <w:marLeft w:val="0"/>
      <w:marRight w:val="0"/>
      <w:marTop w:val="0"/>
      <w:marBottom w:val="0"/>
      <w:divBdr>
        <w:top w:val="none" w:sz="0" w:space="0" w:color="auto"/>
        <w:left w:val="none" w:sz="0" w:space="0" w:color="auto"/>
        <w:bottom w:val="none" w:sz="0" w:space="0" w:color="auto"/>
        <w:right w:val="none" w:sz="0" w:space="0" w:color="auto"/>
      </w:divBdr>
    </w:div>
    <w:div w:id="1347099197">
      <w:bodyDiv w:val="1"/>
      <w:marLeft w:val="0"/>
      <w:marRight w:val="0"/>
      <w:marTop w:val="0"/>
      <w:marBottom w:val="0"/>
      <w:divBdr>
        <w:top w:val="none" w:sz="0" w:space="0" w:color="auto"/>
        <w:left w:val="none" w:sz="0" w:space="0" w:color="auto"/>
        <w:bottom w:val="none" w:sz="0" w:space="0" w:color="auto"/>
        <w:right w:val="none" w:sz="0" w:space="0" w:color="auto"/>
      </w:divBdr>
    </w:div>
    <w:div w:id="1465737479">
      <w:bodyDiv w:val="1"/>
      <w:marLeft w:val="0"/>
      <w:marRight w:val="0"/>
      <w:marTop w:val="0"/>
      <w:marBottom w:val="0"/>
      <w:divBdr>
        <w:top w:val="none" w:sz="0" w:space="0" w:color="auto"/>
        <w:left w:val="none" w:sz="0" w:space="0" w:color="auto"/>
        <w:bottom w:val="none" w:sz="0" w:space="0" w:color="auto"/>
        <w:right w:val="none" w:sz="0" w:space="0" w:color="auto"/>
      </w:divBdr>
    </w:div>
    <w:div w:id="1470434579">
      <w:bodyDiv w:val="1"/>
      <w:marLeft w:val="0"/>
      <w:marRight w:val="0"/>
      <w:marTop w:val="0"/>
      <w:marBottom w:val="0"/>
      <w:divBdr>
        <w:top w:val="none" w:sz="0" w:space="0" w:color="auto"/>
        <w:left w:val="none" w:sz="0" w:space="0" w:color="auto"/>
        <w:bottom w:val="none" w:sz="0" w:space="0" w:color="auto"/>
        <w:right w:val="none" w:sz="0" w:space="0" w:color="auto"/>
      </w:divBdr>
    </w:div>
    <w:div w:id="1640768513">
      <w:bodyDiv w:val="1"/>
      <w:marLeft w:val="0"/>
      <w:marRight w:val="0"/>
      <w:marTop w:val="0"/>
      <w:marBottom w:val="0"/>
      <w:divBdr>
        <w:top w:val="none" w:sz="0" w:space="0" w:color="auto"/>
        <w:left w:val="none" w:sz="0" w:space="0" w:color="auto"/>
        <w:bottom w:val="none" w:sz="0" w:space="0" w:color="auto"/>
        <w:right w:val="none" w:sz="0" w:space="0" w:color="auto"/>
      </w:divBdr>
    </w:div>
    <w:div w:id="1669096367">
      <w:bodyDiv w:val="1"/>
      <w:marLeft w:val="0"/>
      <w:marRight w:val="0"/>
      <w:marTop w:val="0"/>
      <w:marBottom w:val="0"/>
      <w:divBdr>
        <w:top w:val="none" w:sz="0" w:space="0" w:color="auto"/>
        <w:left w:val="none" w:sz="0" w:space="0" w:color="auto"/>
        <w:bottom w:val="none" w:sz="0" w:space="0" w:color="auto"/>
        <w:right w:val="none" w:sz="0" w:space="0" w:color="auto"/>
      </w:divBdr>
    </w:div>
    <w:div w:id="1708599809">
      <w:bodyDiv w:val="1"/>
      <w:marLeft w:val="0"/>
      <w:marRight w:val="0"/>
      <w:marTop w:val="0"/>
      <w:marBottom w:val="0"/>
      <w:divBdr>
        <w:top w:val="none" w:sz="0" w:space="0" w:color="auto"/>
        <w:left w:val="none" w:sz="0" w:space="0" w:color="auto"/>
        <w:bottom w:val="none" w:sz="0" w:space="0" w:color="auto"/>
        <w:right w:val="none" w:sz="0" w:space="0" w:color="auto"/>
      </w:divBdr>
    </w:div>
    <w:div w:id="1853839851">
      <w:bodyDiv w:val="1"/>
      <w:marLeft w:val="0"/>
      <w:marRight w:val="0"/>
      <w:marTop w:val="0"/>
      <w:marBottom w:val="0"/>
      <w:divBdr>
        <w:top w:val="none" w:sz="0" w:space="0" w:color="auto"/>
        <w:left w:val="none" w:sz="0" w:space="0" w:color="auto"/>
        <w:bottom w:val="none" w:sz="0" w:space="0" w:color="auto"/>
        <w:right w:val="none" w:sz="0" w:space="0" w:color="auto"/>
      </w:divBdr>
    </w:div>
    <w:div w:id="1965848358">
      <w:bodyDiv w:val="1"/>
      <w:marLeft w:val="0"/>
      <w:marRight w:val="0"/>
      <w:marTop w:val="0"/>
      <w:marBottom w:val="0"/>
      <w:divBdr>
        <w:top w:val="none" w:sz="0" w:space="0" w:color="auto"/>
        <w:left w:val="none" w:sz="0" w:space="0" w:color="auto"/>
        <w:bottom w:val="none" w:sz="0" w:space="0" w:color="auto"/>
        <w:right w:val="none" w:sz="0" w:space="0" w:color="auto"/>
      </w:divBdr>
    </w:div>
    <w:div w:id="2004821851">
      <w:bodyDiv w:val="1"/>
      <w:marLeft w:val="0"/>
      <w:marRight w:val="0"/>
      <w:marTop w:val="0"/>
      <w:marBottom w:val="0"/>
      <w:divBdr>
        <w:top w:val="none" w:sz="0" w:space="0" w:color="auto"/>
        <w:left w:val="none" w:sz="0" w:space="0" w:color="auto"/>
        <w:bottom w:val="none" w:sz="0" w:space="0" w:color="auto"/>
        <w:right w:val="none" w:sz="0" w:space="0" w:color="auto"/>
      </w:divBdr>
    </w:div>
    <w:div w:id="2145465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4029</Words>
  <Characters>22968</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Ali</dc:creator>
  <cp:keywords/>
  <dc:description/>
  <cp:lastModifiedBy>Emma Ali</cp:lastModifiedBy>
  <cp:revision>11</cp:revision>
  <dcterms:created xsi:type="dcterms:W3CDTF">2017-04-07T15:41:00Z</dcterms:created>
  <dcterms:modified xsi:type="dcterms:W3CDTF">2017-04-20T19:57:00Z</dcterms:modified>
</cp:coreProperties>
</file>