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0A5986" w14:textId="77777777" w:rsidR="007C3505" w:rsidRPr="00664E23" w:rsidRDefault="007C3505" w:rsidP="007C3505">
      <w:pPr>
        <w:outlineLvl w:val="0"/>
        <w:rPr>
          <w:rFonts w:asciiTheme="minorHAnsi" w:hAnsiTheme="minorHAnsi"/>
          <w:b/>
          <w:bCs/>
          <w:smallCaps/>
          <w:sz w:val="56"/>
          <w:szCs w:val="56"/>
        </w:rPr>
      </w:pPr>
      <w:r w:rsidRPr="00664E23">
        <w:rPr>
          <w:rFonts w:asciiTheme="minorHAnsi" w:hAnsiTheme="minorHAnsi"/>
          <w:bCs/>
          <w:smallCaps/>
          <w:noProof/>
          <w:szCs w:val="56"/>
        </w:rPr>
        <w:drawing>
          <wp:anchor distT="0" distB="0" distL="114300" distR="114300" simplePos="0" relativeHeight="251661312" behindDoc="0" locked="0" layoutInCell="1" allowOverlap="1" wp14:anchorId="3A80DEE2" wp14:editId="5540BAC3">
            <wp:simplePos x="0" y="0"/>
            <wp:positionH relativeFrom="column">
              <wp:posOffset>4686300</wp:posOffset>
            </wp:positionH>
            <wp:positionV relativeFrom="paragraph">
              <wp:posOffset>-342900</wp:posOffset>
            </wp:positionV>
            <wp:extent cx="1553845" cy="1163320"/>
            <wp:effectExtent l="0" t="0" r="0" b="5080"/>
            <wp:wrapSquare wrapText="bothSides"/>
            <wp:docPr id="2" name="Picture 2" descr="CFMS LOGO fonts - p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MS LOGO fonts - pc 7"/>
                    <pic:cNvPicPr>
                      <a:picLocks noChangeAspect="1" noChangeArrowheads="1"/>
                    </pic:cNvPicPr>
                  </pic:nvPicPr>
                  <pic:blipFill>
                    <a:blip r:embed="rId6"/>
                    <a:srcRect/>
                    <a:stretch>
                      <a:fillRect/>
                    </a:stretch>
                  </pic:blipFill>
                  <pic:spPr bwMode="auto">
                    <a:xfrm>
                      <a:off x="0" y="0"/>
                      <a:ext cx="1553845" cy="1163320"/>
                    </a:xfrm>
                    <a:prstGeom prst="rect">
                      <a:avLst/>
                    </a:prstGeom>
                    <a:noFill/>
                    <a:ln w="9525">
                      <a:noFill/>
                      <a:miter lim="800000"/>
                      <a:headEnd/>
                      <a:tailEnd/>
                    </a:ln>
                  </pic:spPr>
                </pic:pic>
              </a:graphicData>
            </a:graphic>
          </wp:anchor>
        </w:drawing>
      </w:r>
      <w:r w:rsidR="00664E23" w:rsidRPr="00664E23">
        <w:rPr>
          <w:rFonts w:asciiTheme="minorHAnsi" w:hAnsiTheme="minorHAnsi"/>
          <w:b/>
          <w:bCs/>
          <w:smallCaps/>
          <w:sz w:val="56"/>
          <w:szCs w:val="56"/>
        </w:rPr>
        <w:t>Executive Report</w:t>
      </w:r>
    </w:p>
    <w:p w14:paraId="64194BD5" w14:textId="77777777" w:rsidR="007C3505" w:rsidRPr="00356314" w:rsidRDefault="007C3505" w:rsidP="007C3505">
      <w:pPr>
        <w:outlineLvl w:val="0"/>
        <w:rPr>
          <w:rFonts w:asciiTheme="minorHAnsi" w:hAnsiTheme="minorHAnsi"/>
          <w:i/>
          <w:sz w:val="22"/>
          <w:szCs w:val="22"/>
        </w:rPr>
      </w:pPr>
      <w:r w:rsidRPr="00356314">
        <w:rPr>
          <w:rFonts w:asciiTheme="minorHAnsi" w:hAnsiTheme="minorHAnsi"/>
          <w:i/>
          <w:sz w:val="22"/>
          <w:szCs w:val="22"/>
        </w:rPr>
        <w:t>Vice-President Finance</w:t>
      </w:r>
    </w:p>
    <w:p w14:paraId="397F28C9" w14:textId="77777777" w:rsidR="007C3505" w:rsidRPr="00356314" w:rsidRDefault="007C3505" w:rsidP="007C3505">
      <w:pPr>
        <w:outlineLvl w:val="0"/>
        <w:rPr>
          <w:rFonts w:asciiTheme="minorHAnsi" w:hAnsiTheme="minorHAnsi"/>
          <w:i/>
          <w:sz w:val="22"/>
          <w:szCs w:val="22"/>
        </w:rPr>
      </w:pPr>
      <w:r w:rsidRPr="00356314">
        <w:rPr>
          <w:rFonts w:asciiTheme="minorHAnsi" w:hAnsiTheme="minorHAnsi"/>
          <w:i/>
          <w:sz w:val="22"/>
          <w:szCs w:val="22"/>
        </w:rPr>
        <w:t>Franco Rizzuti</w:t>
      </w:r>
    </w:p>
    <w:p w14:paraId="5E4C6AE7" w14:textId="77777777" w:rsidR="007C3505" w:rsidRPr="00356314" w:rsidRDefault="007C3505" w:rsidP="007C3505">
      <w:pPr>
        <w:outlineLvl w:val="0"/>
        <w:rPr>
          <w:rFonts w:asciiTheme="minorHAnsi" w:hAnsiTheme="minorHAnsi"/>
          <w:i/>
          <w:sz w:val="22"/>
          <w:szCs w:val="22"/>
        </w:rPr>
      </w:pPr>
      <w:r w:rsidRPr="00356314">
        <w:rPr>
          <w:rFonts w:asciiTheme="minorHAnsi" w:hAnsiTheme="minorHAnsi"/>
          <w:i/>
          <w:sz w:val="22"/>
          <w:szCs w:val="22"/>
        </w:rPr>
        <w:t>Spring General Meeting</w:t>
      </w:r>
    </w:p>
    <w:p w14:paraId="1494F3A6" w14:textId="77777777" w:rsidR="007C3505" w:rsidRPr="00356314" w:rsidRDefault="007C3505">
      <w:pPr>
        <w:rPr>
          <w:sz w:val="22"/>
          <w:szCs w:val="22"/>
        </w:rPr>
      </w:pPr>
    </w:p>
    <w:p w14:paraId="71F24CA7" w14:textId="322288FF" w:rsidR="001D1753" w:rsidRPr="00356314" w:rsidRDefault="001D1753">
      <w:pPr>
        <w:rPr>
          <w:sz w:val="22"/>
          <w:szCs w:val="22"/>
        </w:rPr>
      </w:pPr>
      <w:r w:rsidRPr="00356314">
        <w:rPr>
          <w:sz w:val="22"/>
          <w:szCs w:val="22"/>
        </w:rPr>
        <w:t xml:space="preserve">The last 6 months has been busy for the CFMS and the VP Finance portfolio, a budget and performance update will be provided during the SGM, however please see below for brief updates on longitudinal projects: </w:t>
      </w:r>
    </w:p>
    <w:p w14:paraId="363227AE" w14:textId="77777777" w:rsidR="00ED6162" w:rsidRPr="00356314" w:rsidRDefault="00ED6162">
      <w:pPr>
        <w:rPr>
          <w:sz w:val="22"/>
          <w:szCs w:val="22"/>
        </w:rPr>
      </w:pPr>
    </w:p>
    <w:p w14:paraId="3153D47D" w14:textId="77777777" w:rsidR="007C3505" w:rsidRPr="00356314" w:rsidRDefault="007C3505" w:rsidP="007C3505">
      <w:pPr>
        <w:pStyle w:val="ListParagraph"/>
        <w:numPr>
          <w:ilvl w:val="0"/>
          <w:numId w:val="1"/>
        </w:numPr>
        <w:rPr>
          <w:rStyle w:val="Strong"/>
          <w:sz w:val="22"/>
          <w:szCs w:val="22"/>
        </w:rPr>
      </w:pPr>
      <w:r w:rsidRPr="00356314">
        <w:rPr>
          <w:rStyle w:val="Strong"/>
          <w:sz w:val="22"/>
          <w:szCs w:val="22"/>
        </w:rPr>
        <w:t>Budget &amp; Strategic Plan Alignment</w:t>
      </w:r>
    </w:p>
    <w:p w14:paraId="780B8730" w14:textId="77777777" w:rsidR="007C3505" w:rsidRPr="00356314" w:rsidRDefault="007C3505" w:rsidP="007C3505">
      <w:pPr>
        <w:rPr>
          <w:rStyle w:val="Strong"/>
          <w:sz w:val="22"/>
          <w:szCs w:val="22"/>
        </w:rPr>
      </w:pPr>
    </w:p>
    <w:p w14:paraId="6D4E3D16" w14:textId="096E65C4" w:rsidR="007C3505" w:rsidRPr="00356314" w:rsidRDefault="00ED6162" w:rsidP="007C3505">
      <w:pPr>
        <w:rPr>
          <w:rStyle w:val="Strong"/>
          <w:b w:val="0"/>
          <w:i/>
          <w:sz w:val="22"/>
          <w:szCs w:val="22"/>
        </w:rPr>
      </w:pPr>
      <w:r w:rsidRPr="00356314">
        <w:rPr>
          <w:rStyle w:val="Strong"/>
          <w:b w:val="0"/>
          <w:sz w:val="22"/>
          <w:szCs w:val="22"/>
        </w:rPr>
        <w:t>As part of</w:t>
      </w:r>
      <w:r w:rsidR="00BF258F" w:rsidRPr="00356314">
        <w:rPr>
          <w:rStyle w:val="Strong"/>
          <w:b w:val="0"/>
          <w:sz w:val="22"/>
          <w:szCs w:val="22"/>
        </w:rPr>
        <w:t xml:space="preserve"> the 3-</w:t>
      </w:r>
      <w:r w:rsidRPr="00356314">
        <w:rPr>
          <w:rStyle w:val="Strong"/>
          <w:b w:val="0"/>
          <w:sz w:val="22"/>
          <w:szCs w:val="22"/>
        </w:rPr>
        <w:t>year strategy</w:t>
      </w:r>
      <w:r w:rsidR="00BF258F" w:rsidRPr="00356314">
        <w:rPr>
          <w:rStyle w:val="Strong"/>
          <w:b w:val="0"/>
          <w:sz w:val="22"/>
          <w:szCs w:val="22"/>
        </w:rPr>
        <w:t xml:space="preserve">, a longitudinal focus this year has been to better understand our expenses, diversify our revenues, and begin drafting a 2015-16 operating budget, which is 100%, aligned with the Strategic plan of CFMS. This new sustainable budget model will allow CFMS to multi-year plan and ensure strategic initiatives has the financial support necessary. </w:t>
      </w:r>
      <w:r w:rsidR="00BF258F" w:rsidRPr="00356314">
        <w:rPr>
          <w:rStyle w:val="Strong"/>
          <w:b w:val="0"/>
          <w:i/>
          <w:sz w:val="22"/>
          <w:szCs w:val="22"/>
        </w:rPr>
        <w:t xml:space="preserve">Details to be discussed at the Finance session at SGM. </w:t>
      </w:r>
    </w:p>
    <w:p w14:paraId="4553B5DB" w14:textId="77777777" w:rsidR="007C3505" w:rsidRPr="00356314" w:rsidRDefault="007C3505" w:rsidP="007C3505">
      <w:pPr>
        <w:rPr>
          <w:rStyle w:val="Strong"/>
          <w:sz w:val="22"/>
          <w:szCs w:val="22"/>
        </w:rPr>
      </w:pPr>
    </w:p>
    <w:p w14:paraId="377472D8" w14:textId="77777777" w:rsidR="007C3505" w:rsidRPr="00356314" w:rsidRDefault="007C3505" w:rsidP="00ED6162">
      <w:pPr>
        <w:pStyle w:val="ListParagraph"/>
        <w:numPr>
          <w:ilvl w:val="0"/>
          <w:numId w:val="1"/>
        </w:numPr>
        <w:rPr>
          <w:rStyle w:val="Strong"/>
          <w:sz w:val="22"/>
          <w:szCs w:val="22"/>
        </w:rPr>
      </w:pPr>
      <w:r w:rsidRPr="00356314">
        <w:rPr>
          <w:rStyle w:val="Strong"/>
          <w:sz w:val="22"/>
          <w:szCs w:val="22"/>
        </w:rPr>
        <w:t>Organizational Chart &amp; Governance Review</w:t>
      </w:r>
    </w:p>
    <w:p w14:paraId="3E08B0CC" w14:textId="77777777" w:rsidR="00ED6162" w:rsidRPr="00356314" w:rsidRDefault="00ED6162" w:rsidP="00226253">
      <w:pPr>
        <w:rPr>
          <w:rStyle w:val="Strong"/>
          <w:sz w:val="22"/>
          <w:szCs w:val="22"/>
        </w:rPr>
      </w:pPr>
    </w:p>
    <w:p w14:paraId="6315D896" w14:textId="754E139A" w:rsidR="00226253" w:rsidRPr="00356314" w:rsidRDefault="00511A51" w:rsidP="00226253">
      <w:pPr>
        <w:rPr>
          <w:rStyle w:val="Strong"/>
          <w:b w:val="0"/>
          <w:sz w:val="22"/>
          <w:szCs w:val="22"/>
        </w:rPr>
      </w:pPr>
      <w:r w:rsidRPr="00356314">
        <w:rPr>
          <w:rStyle w:val="Strong"/>
          <w:b w:val="0"/>
          <w:sz w:val="22"/>
          <w:szCs w:val="22"/>
        </w:rPr>
        <w:t>With the executives I have developed an organizational chart for CFMS. This chart is the framework for committee Terms of Reference development, as well as the platform for a governance review. Developing this document is a significant step in strengthening CFMS’ institutional knowledge.</w:t>
      </w:r>
    </w:p>
    <w:p w14:paraId="47C631B4" w14:textId="77777777" w:rsidR="007C3505" w:rsidRPr="00356314" w:rsidRDefault="007C3505" w:rsidP="007C3505">
      <w:pPr>
        <w:rPr>
          <w:rStyle w:val="Strong"/>
          <w:sz w:val="22"/>
          <w:szCs w:val="22"/>
        </w:rPr>
      </w:pPr>
    </w:p>
    <w:p w14:paraId="196DB164" w14:textId="20DECA38" w:rsidR="007C3505" w:rsidRPr="00356314" w:rsidRDefault="007C3505" w:rsidP="00ED6162">
      <w:pPr>
        <w:pStyle w:val="ListParagraph"/>
        <w:numPr>
          <w:ilvl w:val="0"/>
          <w:numId w:val="1"/>
        </w:numPr>
        <w:rPr>
          <w:rStyle w:val="Strong"/>
          <w:sz w:val="22"/>
          <w:szCs w:val="22"/>
        </w:rPr>
      </w:pPr>
      <w:r w:rsidRPr="00356314">
        <w:rPr>
          <w:rStyle w:val="Strong"/>
          <w:sz w:val="22"/>
          <w:szCs w:val="22"/>
        </w:rPr>
        <w:t>Sponsorship Framework</w:t>
      </w:r>
      <w:r w:rsidR="00BF258F" w:rsidRPr="00356314">
        <w:rPr>
          <w:rStyle w:val="Strong"/>
          <w:sz w:val="22"/>
          <w:szCs w:val="22"/>
        </w:rPr>
        <w:t xml:space="preserve"> &amp; New Sponsors</w:t>
      </w:r>
    </w:p>
    <w:p w14:paraId="203B0B7E" w14:textId="77777777" w:rsidR="007C3505" w:rsidRPr="00356314" w:rsidRDefault="007C3505" w:rsidP="007C3505">
      <w:pPr>
        <w:rPr>
          <w:rStyle w:val="Strong"/>
          <w:b w:val="0"/>
          <w:sz w:val="22"/>
          <w:szCs w:val="22"/>
        </w:rPr>
      </w:pPr>
    </w:p>
    <w:p w14:paraId="190C835E" w14:textId="5D5E7F8A" w:rsidR="007C3505" w:rsidRPr="00356314" w:rsidRDefault="00BF258F" w:rsidP="007C3505">
      <w:pPr>
        <w:rPr>
          <w:rStyle w:val="Strong"/>
          <w:b w:val="0"/>
          <w:i/>
          <w:sz w:val="22"/>
          <w:szCs w:val="22"/>
        </w:rPr>
      </w:pPr>
      <w:r w:rsidRPr="00356314">
        <w:rPr>
          <w:rStyle w:val="Strong"/>
          <w:b w:val="0"/>
          <w:sz w:val="22"/>
          <w:szCs w:val="22"/>
        </w:rPr>
        <w:t xml:space="preserve">As part future-proofing CFMS the Finance portfolio has developed a new integrated sponsorship framework, with tiered sponsorship levels as well as possible target industries/organizations for each level. </w:t>
      </w:r>
      <w:r w:rsidRPr="00356314">
        <w:rPr>
          <w:rStyle w:val="Strong"/>
          <w:b w:val="0"/>
          <w:i/>
          <w:sz w:val="22"/>
          <w:szCs w:val="22"/>
        </w:rPr>
        <w:t>This framework, as well as new sponsors (in light of RBC sponsorship termination) will be presented at the Finance update session at the SGM.</w:t>
      </w:r>
    </w:p>
    <w:p w14:paraId="0B1E34DD" w14:textId="0D4FCA5F" w:rsidR="00BF258F" w:rsidRPr="00356314" w:rsidRDefault="00BF258F" w:rsidP="00BF258F">
      <w:pPr>
        <w:rPr>
          <w:rStyle w:val="Strong"/>
          <w:b w:val="0"/>
          <w:sz w:val="22"/>
          <w:szCs w:val="22"/>
        </w:rPr>
      </w:pPr>
      <w:r w:rsidRPr="00356314">
        <w:rPr>
          <w:rStyle w:val="Strong"/>
          <w:b w:val="0"/>
          <w:i/>
          <w:sz w:val="22"/>
          <w:szCs w:val="22"/>
        </w:rPr>
        <w:t xml:space="preserve"> </w:t>
      </w:r>
    </w:p>
    <w:p w14:paraId="10187934" w14:textId="77777777" w:rsidR="007C3505" w:rsidRPr="00356314" w:rsidRDefault="007C3505" w:rsidP="00ED6162">
      <w:pPr>
        <w:pStyle w:val="ListParagraph"/>
        <w:numPr>
          <w:ilvl w:val="0"/>
          <w:numId w:val="1"/>
        </w:numPr>
        <w:rPr>
          <w:rStyle w:val="Strong"/>
          <w:sz w:val="22"/>
          <w:szCs w:val="22"/>
        </w:rPr>
      </w:pPr>
      <w:r w:rsidRPr="00356314">
        <w:rPr>
          <w:rStyle w:val="Strong"/>
          <w:sz w:val="22"/>
          <w:szCs w:val="22"/>
        </w:rPr>
        <w:t>Online Payments</w:t>
      </w:r>
    </w:p>
    <w:p w14:paraId="15EE8161" w14:textId="77777777" w:rsidR="007C3505" w:rsidRPr="00356314" w:rsidRDefault="007C3505" w:rsidP="007C3505">
      <w:pPr>
        <w:rPr>
          <w:rStyle w:val="Strong"/>
          <w:sz w:val="22"/>
          <w:szCs w:val="22"/>
        </w:rPr>
      </w:pPr>
    </w:p>
    <w:p w14:paraId="79E636A2" w14:textId="1DF85A06" w:rsidR="007C3505" w:rsidRPr="00356314" w:rsidRDefault="00BF258F" w:rsidP="007C3505">
      <w:pPr>
        <w:rPr>
          <w:rStyle w:val="Strong"/>
          <w:b w:val="0"/>
          <w:sz w:val="22"/>
          <w:szCs w:val="22"/>
        </w:rPr>
      </w:pPr>
      <w:r w:rsidRPr="00356314">
        <w:rPr>
          <w:rStyle w:val="Strong"/>
          <w:b w:val="0"/>
          <w:sz w:val="22"/>
          <w:szCs w:val="22"/>
        </w:rPr>
        <w:t>Launching May 2015, the CFMS will now be accepting online payment, via Beanstream, for individual members. This supports our strategic initiative to better engage Quebec students. In the future we are looking to expand Beanstream to</w:t>
      </w:r>
      <w:r w:rsidR="00356314">
        <w:rPr>
          <w:rStyle w:val="Strong"/>
          <w:b w:val="0"/>
          <w:sz w:val="22"/>
          <w:szCs w:val="22"/>
        </w:rPr>
        <w:t xml:space="preserve"> other services offered by CFMS.</w:t>
      </w:r>
    </w:p>
    <w:p w14:paraId="752F825A" w14:textId="77777777" w:rsidR="007C3505" w:rsidRPr="00356314" w:rsidRDefault="007C3505" w:rsidP="007C3505">
      <w:pPr>
        <w:rPr>
          <w:rStyle w:val="Strong"/>
          <w:sz w:val="22"/>
          <w:szCs w:val="22"/>
        </w:rPr>
      </w:pPr>
    </w:p>
    <w:p w14:paraId="3AA8A271" w14:textId="77777777" w:rsidR="007C3505" w:rsidRPr="00356314" w:rsidRDefault="007C3505" w:rsidP="00ED6162">
      <w:pPr>
        <w:pStyle w:val="ListParagraph"/>
        <w:numPr>
          <w:ilvl w:val="0"/>
          <w:numId w:val="1"/>
        </w:numPr>
        <w:rPr>
          <w:rStyle w:val="Strong"/>
          <w:sz w:val="22"/>
          <w:szCs w:val="22"/>
        </w:rPr>
      </w:pPr>
      <w:r w:rsidRPr="00356314">
        <w:rPr>
          <w:rStyle w:val="Strong"/>
          <w:sz w:val="22"/>
          <w:szCs w:val="22"/>
        </w:rPr>
        <w:t>Financial Resources for members</w:t>
      </w:r>
    </w:p>
    <w:p w14:paraId="53705F6C" w14:textId="77777777" w:rsidR="00BF258F" w:rsidRPr="00356314" w:rsidRDefault="00BF258F" w:rsidP="00BF258F">
      <w:pPr>
        <w:rPr>
          <w:rStyle w:val="Strong"/>
          <w:sz w:val="22"/>
          <w:szCs w:val="22"/>
        </w:rPr>
      </w:pPr>
    </w:p>
    <w:p w14:paraId="30BB5375" w14:textId="2651B55B" w:rsidR="00BF258F" w:rsidRPr="00356314" w:rsidRDefault="00356314" w:rsidP="00BF258F">
      <w:pPr>
        <w:rPr>
          <w:rStyle w:val="Strong"/>
          <w:b w:val="0"/>
          <w:sz w:val="22"/>
          <w:szCs w:val="22"/>
        </w:rPr>
      </w:pPr>
      <w:r w:rsidRPr="00356314">
        <w:rPr>
          <w:rStyle w:val="Strong"/>
          <w:b w:val="0"/>
          <w:sz w:val="22"/>
          <w:szCs w:val="22"/>
        </w:rPr>
        <w:t>Launching in May/June 2015 is a brand new finance resources section on the CFMS website. This section will provide both personal and medical society finance, budgeting, and governance resources.</w:t>
      </w:r>
    </w:p>
    <w:p w14:paraId="2F49A7AD" w14:textId="5473BB5F" w:rsidR="00356314" w:rsidRPr="00356314" w:rsidRDefault="00356314" w:rsidP="00BF258F">
      <w:pPr>
        <w:rPr>
          <w:rStyle w:val="Strong"/>
          <w:b w:val="0"/>
          <w:i/>
          <w:sz w:val="22"/>
          <w:szCs w:val="22"/>
        </w:rPr>
      </w:pPr>
      <w:r w:rsidRPr="00356314">
        <w:rPr>
          <w:rStyle w:val="Strong"/>
          <w:b w:val="0"/>
          <w:i/>
          <w:sz w:val="22"/>
          <w:szCs w:val="22"/>
        </w:rPr>
        <w:t>Stay Tuned for the release!</w:t>
      </w:r>
    </w:p>
    <w:p w14:paraId="5D768178" w14:textId="77777777" w:rsidR="00356314" w:rsidRPr="00356314" w:rsidRDefault="00356314" w:rsidP="00BF258F">
      <w:pPr>
        <w:rPr>
          <w:rStyle w:val="Strong"/>
          <w:b w:val="0"/>
          <w:sz w:val="22"/>
          <w:szCs w:val="22"/>
        </w:rPr>
      </w:pPr>
    </w:p>
    <w:p w14:paraId="49134DF1" w14:textId="04A1EF92" w:rsidR="00BF258F" w:rsidRPr="00356314" w:rsidRDefault="00BF258F" w:rsidP="00ED6162">
      <w:pPr>
        <w:pStyle w:val="ListParagraph"/>
        <w:numPr>
          <w:ilvl w:val="0"/>
          <w:numId w:val="1"/>
        </w:numPr>
        <w:rPr>
          <w:rStyle w:val="Strong"/>
          <w:sz w:val="22"/>
          <w:szCs w:val="22"/>
        </w:rPr>
      </w:pPr>
      <w:r w:rsidRPr="00356314">
        <w:rPr>
          <w:rStyle w:val="Strong"/>
          <w:sz w:val="22"/>
          <w:szCs w:val="22"/>
        </w:rPr>
        <w:t>The clerks</w:t>
      </w:r>
    </w:p>
    <w:p w14:paraId="726CAAAE" w14:textId="77777777" w:rsidR="007C3505" w:rsidRPr="00356314" w:rsidRDefault="007C3505" w:rsidP="007C3505">
      <w:pPr>
        <w:rPr>
          <w:rStyle w:val="Strong"/>
          <w:sz w:val="22"/>
          <w:szCs w:val="22"/>
        </w:rPr>
      </w:pPr>
    </w:p>
    <w:p w14:paraId="4DDCC90D" w14:textId="1A66FE22" w:rsidR="007C3505" w:rsidRPr="00356314" w:rsidRDefault="00356314" w:rsidP="007C3505">
      <w:pPr>
        <w:rPr>
          <w:rStyle w:val="Strong"/>
          <w:b w:val="0"/>
          <w:sz w:val="22"/>
          <w:szCs w:val="22"/>
        </w:rPr>
      </w:pPr>
      <w:r w:rsidRPr="00356314">
        <w:rPr>
          <w:rStyle w:val="Strong"/>
          <w:b w:val="0"/>
          <w:sz w:val="22"/>
          <w:szCs w:val="22"/>
        </w:rPr>
        <w:t>On behalf of CFMS, I have been working with “the rounds” to develop a medical student specific social media platform, similar to the Physicians-only “the rounds”</w:t>
      </w:r>
      <w:r w:rsidR="00666A1B">
        <w:rPr>
          <w:rStyle w:val="Strong"/>
          <w:b w:val="0"/>
          <w:sz w:val="22"/>
          <w:szCs w:val="22"/>
        </w:rPr>
        <w:t>, called “the clerks”</w:t>
      </w:r>
      <w:bookmarkStart w:id="0" w:name="_GoBack"/>
      <w:bookmarkEnd w:id="0"/>
      <w:r w:rsidRPr="00356314">
        <w:rPr>
          <w:rStyle w:val="Strong"/>
          <w:b w:val="0"/>
          <w:sz w:val="22"/>
          <w:szCs w:val="22"/>
        </w:rPr>
        <w:t xml:space="preserve">.  This platform will allow medical </w:t>
      </w:r>
      <w:r>
        <w:rPr>
          <w:rStyle w:val="Strong"/>
          <w:b w:val="0"/>
          <w:sz w:val="22"/>
          <w:szCs w:val="22"/>
        </w:rPr>
        <w:t xml:space="preserve">students to share stories, experiences, cases, etc online in a secure and confidential platform. </w:t>
      </w:r>
      <w:r w:rsidRPr="00356314">
        <w:rPr>
          <w:rStyle w:val="Strong"/>
          <w:b w:val="0"/>
          <w:i/>
          <w:sz w:val="22"/>
          <w:szCs w:val="22"/>
        </w:rPr>
        <w:t>Stay Tuned for more details!</w:t>
      </w:r>
    </w:p>
    <w:p w14:paraId="2A19CAAC" w14:textId="77777777" w:rsidR="007C3505" w:rsidRDefault="007C3505" w:rsidP="007C3505">
      <w:pPr>
        <w:rPr>
          <w:rStyle w:val="Strong"/>
        </w:rPr>
      </w:pPr>
    </w:p>
    <w:p w14:paraId="47D62019" w14:textId="77777777" w:rsidR="00FF48AD" w:rsidRDefault="00FF48AD" w:rsidP="007C3505">
      <w:pPr>
        <w:rPr>
          <w:rStyle w:val="Strong"/>
        </w:rPr>
      </w:pPr>
    </w:p>
    <w:p w14:paraId="1CC1488B" w14:textId="68B0A2EB" w:rsidR="00ED6162" w:rsidRPr="00FF48AD" w:rsidRDefault="00356314" w:rsidP="007C3505">
      <w:pPr>
        <w:rPr>
          <w:rStyle w:val="Strong"/>
          <w:b w:val="0"/>
          <w:sz w:val="22"/>
          <w:szCs w:val="22"/>
        </w:rPr>
      </w:pPr>
      <w:r w:rsidRPr="00FF48AD">
        <w:rPr>
          <w:rStyle w:val="Strong"/>
          <w:b w:val="0"/>
          <w:sz w:val="22"/>
          <w:szCs w:val="22"/>
        </w:rPr>
        <w:t xml:space="preserve">If you should have any questions please do not hesitate to contact me at </w:t>
      </w:r>
      <w:hyperlink r:id="rId7" w:history="1">
        <w:r w:rsidR="00FF48AD" w:rsidRPr="00FF48AD">
          <w:rPr>
            <w:rStyle w:val="Hyperlink"/>
            <w:sz w:val="22"/>
            <w:szCs w:val="22"/>
          </w:rPr>
          <w:t>vpfinance@cfms.org</w:t>
        </w:r>
      </w:hyperlink>
    </w:p>
    <w:p w14:paraId="61A9619F" w14:textId="1A95F789" w:rsidR="00FF48AD" w:rsidRPr="00FF48AD" w:rsidRDefault="00FF48AD" w:rsidP="007C3505">
      <w:pPr>
        <w:rPr>
          <w:rStyle w:val="Strong"/>
          <w:b w:val="0"/>
          <w:sz w:val="22"/>
          <w:szCs w:val="22"/>
        </w:rPr>
      </w:pPr>
      <w:r w:rsidRPr="00FF48AD">
        <w:rPr>
          <w:rStyle w:val="Strong"/>
          <w:b w:val="0"/>
          <w:sz w:val="22"/>
          <w:szCs w:val="22"/>
        </w:rPr>
        <w:t>Looking forward to updating you further at SGM!</w:t>
      </w:r>
    </w:p>
    <w:p w14:paraId="5B670775" w14:textId="0646090E" w:rsidR="00FF48AD" w:rsidRPr="00FF48AD" w:rsidRDefault="00FF48AD" w:rsidP="007C3505">
      <w:pPr>
        <w:rPr>
          <w:rStyle w:val="Strong"/>
          <w:b w:val="0"/>
          <w:sz w:val="22"/>
          <w:szCs w:val="22"/>
        </w:rPr>
      </w:pPr>
      <w:r w:rsidRPr="00FF48AD">
        <w:rPr>
          <w:rStyle w:val="Strong"/>
          <w:b w:val="0"/>
          <w:sz w:val="22"/>
          <w:szCs w:val="22"/>
        </w:rPr>
        <w:t>See you all in Vancouver!!!!</w:t>
      </w:r>
    </w:p>
    <w:sectPr w:rsidR="00FF48AD" w:rsidRPr="00FF48AD" w:rsidSect="00356314">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7831"/>
    <w:multiLevelType w:val="hybridMultilevel"/>
    <w:tmpl w:val="C144DE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505"/>
    <w:rsid w:val="001D1753"/>
    <w:rsid w:val="00226253"/>
    <w:rsid w:val="00356314"/>
    <w:rsid w:val="00511A51"/>
    <w:rsid w:val="00664E23"/>
    <w:rsid w:val="00666A1B"/>
    <w:rsid w:val="007C3505"/>
    <w:rsid w:val="00834793"/>
    <w:rsid w:val="00BF258F"/>
    <w:rsid w:val="00C516A7"/>
    <w:rsid w:val="00ED0CA0"/>
    <w:rsid w:val="00ED6162"/>
    <w:rsid w:val="00FF48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EBEF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50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3505"/>
    <w:rPr>
      <w:b/>
      <w:bCs/>
    </w:rPr>
  </w:style>
  <w:style w:type="paragraph" w:styleId="ListParagraph">
    <w:name w:val="List Paragraph"/>
    <w:basedOn w:val="Normal"/>
    <w:uiPriority w:val="34"/>
    <w:qFormat/>
    <w:rsid w:val="007C3505"/>
    <w:pPr>
      <w:ind w:left="720"/>
      <w:contextualSpacing/>
    </w:pPr>
  </w:style>
  <w:style w:type="paragraph" w:styleId="BalloonText">
    <w:name w:val="Balloon Text"/>
    <w:basedOn w:val="Normal"/>
    <w:link w:val="BalloonTextChar"/>
    <w:uiPriority w:val="99"/>
    <w:semiHidden/>
    <w:unhideWhenUsed/>
    <w:rsid w:val="00ED0C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0CA0"/>
    <w:rPr>
      <w:rFonts w:ascii="Lucida Grande" w:eastAsia="Times New Roman" w:hAnsi="Lucida Grande" w:cs="Lucida Grande"/>
      <w:sz w:val="18"/>
      <w:szCs w:val="18"/>
    </w:rPr>
  </w:style>
  <w:style w:type="character" w:styleId="Hyperlink">
    <w:name w:val="Hyperlink"/>
    <w:basedOn w:val="DefaultParagraphFont"/>
    <w:uiPriority w:val="99"/>
    <w:unhideWhenUsed/>
    <w:rsid w:val="00FF48A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50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3505"/>
    <w:rPr>
      <w:b/>
      <w:bCs/>
    </w:rPr>
  </w:style>
  <w:style w:type="paragraph" w:styleId="ListParagraph">
    <w:name w:val="List Paragraph"/>
    <w:basedOn w:val="Normal"/>
    <w:uiPriority w:val="34"/>
    <w:qFormat/>
    <w:rsid w:val="007C3505"/>
    <w:pPr>
      <w:ind w:left="720"/>
      <w:contextualSpacing/>
    </w:pPr>
  </w:style>
  <w:style w:type="paragraph" w:styleId="BalloonText">
    <w:name w:val="Balloon Text"/>
    <w:basedOn w:val="Normal"/>
    <w:link w:val="BalloonTextChar"/>
    <w:uiPriority w:val="99"/>
    <w:semiHidden/>
    <w:unhideWhenUsed/>
    <w:rsid w:val="00ED0C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0CA0"/>
    <w:rPr>
      <w:rFonts w:ascii="Lucida Grande" w:eastAsia="Times New Roman" w:hAnsi="Lucida Grande" w:cs="Lucida Grande"/>
      <w:sz w:val="18"/>
      <w:szCs w:val="18"/>
    </w:rPr>
  </w:style>
  <w:style w:type="character" w:styleId="Hyperlink">
    <w:name w:val="Hyperlink"/>
    <w:basedOn w:val="DefaultParagraphFont"/>
    <w:uiPriority w:val="99"/>
    <w:unhideWhenUsed/>
    <w:rsid w:val="00FF48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hyperlink" Target="mailto:vpfinance@cfms.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385</Words>
  <Characters>2198</Characters>
  <Application>Microsoft Macintosh Word</Application>
  <DocSecurity>0</DocSecurity>
  <Lines>18</Lines>
  <Paragraphs>5</Paragraphs>
  <ScaleCrop>false</ScaleCrop>
  <Company/>
  <LinksUpToDate>false</LinksUpToDate>
  <CharactersWithSpaces>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A. Rizzuti</dc:creator>
  <cp:keywords/>
  <dc:description/>
  <cp:lastModifiedBy>Franco Rizzuti</cp:lastModifiedBy>
  <cp:revision>8</cp:revision>
  <dcterms:created xsi:type="dcterms:W3CDTF">2015-04-04T18:42:00Z</dcterms:created>
  <dcterms:modified xsi:type="dcterms:W3CDTF">2015-04-05T22:48:00Z</dcterms:modified>
</cp:coreProperties>
</file>