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sz w:val="32"/>
          <w:szCs w:val="32"/>
          <w:lang w:val="ru-RU"/>
        </w:rPr>
        <w:t>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3.3 V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конфигурируемая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и передающая изображение по VGA. Так как контроллер не поддерживает аппаратную реализацию, этот интерфейс будет описан программно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следует подключить выход приемника через делитель напряжения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4.5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F130-2190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Управлять питанием двигател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мы будем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напраяжением с выхода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МК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транизсторный мост из четерыех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MOSFET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один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5">
        <w:r>
          <w:rPr/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6362065" cy="45491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4549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2065" cy="43580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065" cy="435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1. Предварительная структурная схема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95pt;height:358.2pt;mso-wrap-distance-left:0pt;mso-wrap-distance-right:0pt;mso-wrap-distance-top:0pt;mso-wrap-distance-bottom:0pt;margin-top:3.55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2065" cy="43580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065" cy="435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1. Предварительная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>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переключателей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для отключения автономного питания на время зарядки добавим переключатель (нужен ли он?)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 xml:space="preserve">TP-003A 2.5x5.5мм., </w:t>
      </w:r>
      <w:r>
        <w:rPr>
          <w:rFonts w:ascii="times new roman" w:hAnsi="times new roman"/>
          <w:sz w:val="28"/>
          <w:szCs w:val="28"/>
        </w:rPr>
        <w:t xml:space="preserve">для отключения питания используем </w:t>
      </w:r>
      <w:r>
        <w:rPr>
          <w:rFonts w:ascii="times new roman" w:hAnsi="times new roman"/>
          <w:sz w:val="28"/>
          <w:szCs w:val="28"/>
        </w:rPr>
        <w:t xml:space="preserve">ереключатель движковый  KLS7-SS-12F19-G5. </w:t>
      </w:r>
      <w:r>
        <w:rPr>
          <w:rFonts w:ascii="times new roman" w:hAnsi="times new roman"/>
          <w:sz w:val="28"/>
          <w:szCs w:val="28"/>
        </w:rPr>
        <w:t>Для SWD выберем р</w:t>
      </w:r>
      <w:r>
        <w:rPr>
          <w:rFonts w:ascii="Times new Roman" w:hAnsi="Times new Roman"/>
          <w:sz w:val="28"/>
          <w:szCs w:val="28"/>
        </w:rPr>
        <w:t xml:space="preserve">азъем MINTRON-MTP125-1105S1.  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Для подключения модуля камеры выберем разъем гнездо PBD-18 (DS-1023-2x9), 2.54мм. </w:t>
      </w:r>
      <w:r>
        <w:rPr>
          <w:rFonts w:ascii="Times new Roman" w:hAnsi="Times new Roman"/>
          <w:sz w:val="28"/>
          <w:szCs w:val="28"/>
          <w:shd w:fill="FF8000" w:val="clear"/>
        </w:rPr>
        <w:t>(</w:t>
      </w:r>
      <w:r>
        <w:rPr>
          <w:rFonts w:ascii="Times new Roman" w:hAnsi="Times new Roman"/>
          <w:sz w:val="28"/>
          <w:szCs w:val="28"/>
          <w:shd w:fill="FF8000" w:val="clear"/>
        </w:rPr>
        <w:t>возможно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 стоит опустить этот момент и</w:t>
      </w:r>
      <w:r>
        <w:rPr>
          <w:rFonts w:ascii="Times new Roman" w:hAnsi="Times new Roman"/>
          <w:sz w:val="28"/>
          <w:szCs w:val="28"/>
          <w:shd w:fill="FF8000" w:val="clear"/>
        </w:rPr>
        <w:t>ли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 просто «впаять» модуль в плату? </w:t>
      </w:r>
      <w:r>
        <w:rPr>
          <w:rFonts w:ascii="Times new Roman" w:hAnsi="Times new Roman"/>
          <w:sz w:val="28"/>
          <w:szCs w:val="28"/>
          <w:shd w:fill="FF8000" w:val="clear"/>
        </w:rPr>
        <w:t>Учет конструктивных особенностей не проивзодится нами в разработке принципиальной схемы — главное способ подключения? Если оставить разъем, то включение производится напрямую?</w:t>
      </w:r>
      <w:r>
        <w:rPr>
          <w:rFonts w:ascii="Times new Roman" w:hAnsi="Times new Roman"/>
          <w:sz w:val="28"/>
          <w:szCs w:val="28"/>
          <w:shd w:fill="FF8000" w:val="clear"/>
        </w:rPr>
        <w:t>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-160020</wp:posOffset>
                </wp:positionV>
                <wp:extent cx="4220210" cy="22453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2245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19935" cy="14706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23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</w:t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2.3pt;height:176.8pt;mso-wrap-distance-left:0pt;mso-wrap-distance-right:0pt;mso-wrap-distance-top:0pt;mso-wrap-distance-bottom:0pt;margin-top:-12.6pt;mso-position-vertical-relative:text;margin-left:71.0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19935" cy="14706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23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</w:t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893445</wp:posOffset>
                </wp:positionH>
                <wp:positionV relativeFrom="paragraph">
                  <wp:posOffset>120015</wp:posOffset>
                </wp:positionV>
                <wp:extent cx="4200525" cy="22009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20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5785" cy="178181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785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.75pt;height:173.3pt;mso-wrap-distance-left:0pt;mso-wrap-distance-right:0pt;mso-wrap-distance-top:0pt;mso-wrap-distance-bottom:0pt;margin-top:9.45pt;mso-position-vertical-relative:text;margin-left:70.35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5785" cy="178181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785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988060</wp:posOffset>
                </wp:positionH>
                <wp:positionV relativeFrom="paragraph">
                  <wp:posOffset>57150</wp:posOffset>
                </wp:positionV>
                <wp:extent cx="4077335" cy="219456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219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279015" cy="167449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01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 Разъем PBD-18 (DS-1023-2x9)</w:t>
                            </w:r>
                          </w:p>
                          <w:p>
                            <w:pPr>
                              <w:pStyle w:val="Style13"/>
                              <w:spacing w:lineRule="auto" w:line="240"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https://www.chipdip.ru/product/pbd-18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1.05pt;height:172.8pt;mso-wrap-distance-left:0pt;mso-wrap-distance-right:0pt;mso-wrap-distance-top:0pt;mso-wrap-distance-bottom:0pt;margin-top:4.5pt;mso-position-vertical-relative:text;margin-left:77.8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279015" cy="167449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015" cy="167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 Разъем PBD-18 (DS-1023-2x9)</w:t>
                      </w:r>
                    </w:p>
                    <w:p>
                      <w:pPr>
                        <w:pStyle w:val="Style13"/>
                        <w:spacing w:lineRule="auto" w:line="240"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https://www.chipdip.ru/product/pbd-18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</wp:posOffset>
                </wp:positionV>
                <wp:extent cx="3978275" cy="202438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2024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430655" cy="138620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Перключатель KLS7-SS-12F19-G5</w:t>
                            </w:r>
                          </w:p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3.25pt;height:159.4pt;mso-wrap-distance-left:0pt;mso-wrap-distance-right:0pt;mso-wrap-distance-top:0pt;mso-wrap-distance-bottom:0pt;margin-top:1.6pt;mso-position-vertical-relative:text;margin-left:81.1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430655" cy="138620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Перключатель KLS7-SS-12F19-G5</w:t>
                      </w:r>
                    </w:p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блока управления, к</w:t>
      </w:r>
      <w:r>
        <w:rPr>
          <w:rFonts w:ascii="Times new Roman" w:hAnsi="Times new Roman"/>
          <w:sz w:val="28"/>
          <w:szCs w:val="28"/>
        </w:rPr>
        <w:t xml:space="preserve">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ESP32-D0WDR2-V3,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а, 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Необходим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резистивный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делитель, обеспечивающий понижение напряжения с выхода этой схемы в 1.5 раза (Uin/Uout = 5В / 3.3В = 1.5В), для этого используем три резистора номиналом 20Ом (подключим как резисторы 20Ом и последовательно 40Ом)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(верно ли выбраны номиналы? Выбирал исходя из цели обеспечить наименьшие потери мощности на них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при том, что потребление приемника 4.5мА,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насколько понимаю, с его выхода больше этого значения ток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не потечёт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на GPIO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).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амеры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конфигурируем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передаю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щей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изображение по VGA.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 VGA будет поддерживаться программно, для буферизации изображения будет использоваться внутреняя память,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связи с этим разрешение изображения будет пониженым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локе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движения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предлагается использовать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ва коллекторных двигателя постоянного тока F130-2190 для управления движением вперед-назад. Оба двигателя будут отвечать за перемещение в одном направлени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а его выбор будет обеспечиваться транзисторным Н-мостом.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Поэтому в один мост включяим сразу два двигателя.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Для этого нам понадобится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4 MOSFET транзистора N-CH 30В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SOT-23-3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 (</w:t>
      </w:r>
      <w:hyperlink r:id="rId16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FF8000" w:val="clear"/>
            <w:lang w:val="ru-RU"/>
          </w:rPr>
          <w:t>https://www.chipdip.ru/product/bsh105.215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), напряжение затвора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3.3В для которого является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допусти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мым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(при пороговом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2.5В)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аксимальный допустимый ток сток-исток составляет 0.825мА, что превышает в 1.65 раза максимальный возможный ток в цепи коллекторного двигателя.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(не увидел ограничений по току на затворе — а в методичке сказано, что 12мА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с GPIO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не хватит для открытия, почему?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Нашел множество схем, где выходом с esp32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через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n-канальный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mosfet управля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тся цеп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и до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+12В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ругой вариант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AO3480A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N-MOSFET 30В 5.7А [SOT-23-3]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</w:t>
      </w:r>
      <w:hyperlink r:id="rId17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https://www.chipdip.ru/product0/9001231101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), пороговое напряжение которого 1.5В, а максимальный допустимый ток сток-исток 4.7А.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Если я ошибся в рассуждениях выше,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т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о допустимо ли использовать следующий драйвер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затворов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— UCC27324D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(Vdd = 5В, Iout=4A)?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блоке направления будем использовать один транзистор той же серии, что в блоке движения, и включим его в цепь управления сервоприводом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MS-1.3-9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на GPIO, поддерживающий ШИМ. В этом случае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допустимый ток сток-исток будет также взят с запасом в 1.6 раз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(или даже больше для второго выбранного транизистора)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поскольку потребляемый ток сервопривода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составляет 0.5мА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Как уже было указано, для подключения в блоке питания аккумулятора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A-BLOCK C60.10BP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используем ранее выбранные разъем и подвижный переключатель.</w:t>
      </w:r>
    </w:p>
    <w:p>
      <w:pPr>
        <w:pStyle w:val="Normal"/>
        <w:bidi w:val="0"/>
        <w:spacing w:lineRule="auto" w:line="240" w:before="171" w:after="171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питания необходимо применить ВИП для формирования напряжения 3,3В для управляющей части схемы. Так как по заданию требуется импульсный ВИП, а потребление управляющей части схемы не более 240мА, выбран TPS54202DDCR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171" w:after="171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Для ВИПов 5В и 3В воспользуемся линейными стабилизаторами LM317 — ток потребления в цепи питания 5В не превысит 1.1А (два коллекторных двиагтеля и приемник), а в цепи питания 3В максимальное потребление составит 0.52мА.</w:t>
      </w:r>
    </w:p>
    <w:p>
      <w:pPr>
        <w:pStyle w:val="Normal"/>
        <w:bidi w:val="0"/>
        <w:spacing w:lineRule="auto" w:line="240" w:before="114" w:after="114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Тогда, дополненная структурная схема примет следующи вид:</w:t>
      </w:r>
    </w:p>
    <w:p>
      <w:pPr>
        <w:pStyle w:val="Normal"/>
        <w:bidi w:val="0"/>
        <w:spacing w:lineRule="auto" w:line="240" w:before="57" w:after="57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186690</wp:posOffset>
            </wp:positionH>
            <wp:positionV relativeFrom="paragraph">
              <wp:posOffset>635</wp:posOffset>
            </wp:positionV>
            <wp:extent cx="5861050" cy="409003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3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www.chipdip.ru/product/a-block-c60.10b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hyperlink" Target="https://www.chipdip.ru/product/bsh105.215" TargetMode="External"/><Relationship Id="rId17" Type="http://schemas.openxmlformats.org/officeDocument/2006/relationships/hyperlink" Target="https://www.chipdip.ru/product0/9001231101" TargetMode="External"/><Relationship Id="rId18" Type="http://schemas.openxmlformats.org/officeDocument/2006/relationships/image" Target="media/image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3786</TotalTime>
  <Application>LibreOffice/7.3.7.2$Linux_X86_64 LibreOffice_project/30$Build-2</Application>
  <AppVersion>15.0000</AppVersion>
  <Pages>6</Pages>
  <Words>983</Words>
  <Characters>6622</Characters>
  <CharactersWithSpaces>7575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2023-10-25T16:34:50Z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