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23CBE" w14:textId="77777777" w:rsidR="007E29AE" w:rsidRPr="007E29AE" w:rsidRDefault="007E29AE" w:rsidP="007E29AE">
      <w:pPr>
        <w:rPr>
          <w:b/>
          <w:bCs/>
        </w:rPr>
      </w:pPr>
      <w:r w:rsidRPr="007E29AE">
        <w:rPr>
          <w:b/>
          <w:bCs/>
        </w:rPr>
        <w:t>Introduction:</w:t>
      </w:r>
    </w:p>
    <w:p w14:paraId="4F7B4DB5" w14:textId="77777777" w:rsidR="00FA762B" w:rsidRDefault="00FA762B" w:rsidP="007E29AE">
      <w:r w:rsidRPr="00FA762B">
        <w:t>The enterprise communication solution implemented in this project aims to provide a comprehensive suite of services, including email, collaboration tools, VoIP, and backup solutions. To ensure the successful deployment and operation of these services, a thorough testing and documentation process is essential.</w:t>
      </w:r>
    </w:p>
    <w:p w14:paraId="1F8A3AB0" w14:textId="6DFE4A75" w:rsidR="007E29AE" w:rsidRPr="007E29AE" w:rsidRDefault="007E29AE" w:rsidP="007E29AE">
      <w:pPr>
        <w:rPr>
          <w:b/>
          <w:bCs/>
        </w:rPr>
      </w:pPr>
      <w:r w:rsidRPr="007E29AE">
        <w:rPr>
          <w:b/>
          <w:bCs/>
        </w:rPr>
        <w:t>Method:</w:t>
      </w:r>
    </w:p>
    <w:p w14:paraId="28CE6ED2" w14:textId="77777777" w:rsidR="002E79FC" w:rsidRDefault="002E79FC" w:rsidP="007E29AE">
      <w:r w:rsidRPr="002E79FC">
        <w:t xml:space="preserve">The testing procedures followed a systematic approach to identify and resolve any issues or problems encountered during the implementation and configuration of the communication solution. </w:t>
      </w:r>
    </w:p>
    <w:p w14:paraId="7B619FE7" w14:textId="19929E45" w:rsidR="007E29AE" w:rsidRPr="007E29AE" w:rsidRDefault="007E29AE" w:rsidP="007E29AE">
      <w:r w:rsidRPr="007E29AE">
        <w:t>Look at the issues/problems and use the following process to discuss how you resolved the issues.</w:t>
      </w:r>
    </w:p>
    <w:p w14:paraId="6B406CCF" w14:textId="656D9789" w:rsidR="007E29AE" w:rsidRDefault="007E29AE" w:rsidP="007E29AE">
      <w:pPr>
        <w:pStyle w:val="ListParagraph"/>
        <w:numPr>
          <w:ilvl w:val="0"/>
          <w:numId w:val="15"/>
        </w:numPr>
        <w:ind w:left="567" w:hanging="567"/>
        <w:contextualSpacing w:val="0"/>
      </w:pPr>
      <w:r w:rsidRPr="007E29AE">
        <w:t>Examine the evidence: What are the signs that will help you diagnose the problem.</w:t>
      </w:r>
    </w:p>
    <w:p w14:paraId="2AADF6D8" w14:textId="54EDD280" w:rsidR="00CF2637" w:rsidRDefault="00327222" w:rsidP="00CF2637">
      <w:pPr>
        <w:pStyle w:val="ListParagraph"/>
        <w:ind w:left="567"/>
        <w:contextualSpacing w:val="0"/>
      </w:pPr>
      <w:r w:rsidRPr="00E11328">
        <w:rPr>
          <w:b/>
          <w:bCs/>
        </w:rPr>
        <w:t>Email Services:</w:t>
      </w:r>
      <w:r>
        <w:t xml:space="preserve"> </w:t>
      </w:r>
      <w:r w:rsidR="00796368">
        <w:t xml:space="preserve">User authentication, message delivery, antivirus </w:t>
      </w:r>
      <w:r w:rsidR="00063246">
        <w:t>scanning, and spam filtering.</w:t>
      </w:r>
    </w:p>
    <w:p w14:paraId="5D0F6BBE" w14:textId="44E28DE4" w:rsidR="00327222" w:rsidRDefault="00327222" w:rsidP="00CF2637">
      <w:pPr>
        <w:pStyle w:val="ListParagraph"/>
        <w:ind w:left="567"/>
        <w:contextualSpacing w:val="0"/>
      </w:pPr>
      <w:r w:rsidRPr="00E11328">
        <w:rPr>
          <w:b/>
          <w:bCs/>
        </w:rPr>
        <w:t>Collaboration Tools:</w:t>
      </w:r>
      <w:r w:rsidR="001052AC">
        <w:t xml:space="preserve"> Reviewed the event logs </w:t>
      </w:r>
      <w:r w:rsidR="00D11692">
        <w:t>and user reports for any issues with file sharing, document coll</w:t>
      </w:r>
      <w:r w:rsidR="0083468F">
        <w:t>aboration, and user access.</w:t>
      </w:r>
    </w:p>
    <w:p w14:paraId="6BEDC8C7" w14:textId="6F5EBD03" w:rsidR="00327222" w:rsidRPr="007E29AE" w:rsidRDefault="00327222" w:rsidP="00CF2637">
      <w:pPr>
        <w:pStyle w:val="ListParagraph"/>
        <w:ind w:left="567"/>
        <w:contextualSpacing w:val="0"/>
      </w:pPr>
      <w:r w:rsidRPr="00E11328">
        <w:rPr>
          <w:b/>
          <w:bCs/>
        </w:rPr>
        <w:t>VoIP:</w:t>
      </w:r>
      <w:r w:rsidR="0083468F">
        <w:t xml:space="preserve"> </w:t>
      </w:r>
      <w:r w:rsidR="00386137">
        <w:t xml:space="preserve">the VoIP server logs and call quality </w:t>
      </w:r>
      <w:r w:rsidR="00C315F4">
        <w:t>reports</w:t>
      </w:r>
      <w:r w:rsidR="00386137">
        <w:t xml:space="preserve"> to i</w:t>
      </w:r>
      <w:r w:rsidR="005C257B">
        <w:t>dentify any problems with call setup, voice quality</w:t>
      </w:r>
      <w:r w:rsidR="0054504B">
        <w:t>, or extension registration.</w:t>
      </w:r>
    </w:p>
    <w:p w14:paraId="219B1FD6" w14:textId="244B632A" w:rsidR="007E29AE" w:rsidRDefault="007E29AE" w:rsidP="007E29AE">
      <w:pPr>
        <w:pStyle w:val="ListParagraph"/>
        <w:numPr>
          <w:ilvl w:val="0"/>
          <w:numId w:val="15"/>
        </w:numPr>
        <w:ind w:left="567" w:hanging="567"/>
        <w:contextualSpacing w:val="0"/>
      </w:pPr>
      <w:r w:rsidRPr="007E29AE">
        <w:t>Use a process of elimination: Start with the basics, is everything connected, correct IP’s, Ping everything.</w:t>
      </w:r>
    </w:p>
    <w:p w14:paraId="496F2CE5" w14:textId="68E2BC19" w:rsidR="00E11328" w:rsidRPr="007E29AE" w:rsidRDefault="00C36FEC" w:rsidP="00E11328">
      <w:pPr>
        <w:pStyle w:val="ListParagraph"/>
        <w:ind w:left="567"/>
        <w:contextualSpacing w:val="0"/>
      </w:pPr>
      <w:r w:rsidRPr="006F580B">
        <w:rPr>
          <w:b/>
          <w:bCs/>
        </w:rPr>
        <w:t>Network Connectivity:</w:t>
      </w:r>
      <w:r>
        <w:t xml:space="preserve"> </w:t>
      </w:r>
      <w:r w:rsidR="00E74ABE">
        <w:t>E</w:t>
      </w:r>
      <w:r>
        <w:t xml:space="preserve">nsured that all servers and client machines </w:t>
      </w:r>
      <w:r w:rsidR="006F580B">
        <w:t>were</w:t>
      </w:r>
      <w:r>
        <w:t xml:space="preserve"> properly connected to the network by checking </w:t>
      </w:r>
      <w:r w:rsidR="006F580B">
        <w:t>IP configurations, and gateway settings, and performing ping tests.</w:t>
      </w:r>
    </w:p>
    <w:p w14:paraId="5721181A" w14:textId="03A8E9B5" w:rsidR="007E29AE" w:rsidRDefault="007E29AE" w:rsidP="007E29AE">
      <w:pPr>
        <w:pStyle w:val="ListParagraph"/>
        <w:numPr>
          <w:ilvl w:val="0"/>
          <w:numId w:val="15"/>
        </w:numPr>
        <w:ind w:left="567" w:hanging="567"/>
        <w:contextualSpacing w:val="0"/>
      </w:pPr>
      <w:r w:rsidRPr="007E29AE">
        <w:t>Use known good components: Turn thing off to help find out what is not working, stop firewall to see if that is the problem</w:t>
      </w:r>
    </w:p>
    <w:p w14:paraId="3FAB0B71" w14:textId="77777777" w:rsidR="00EF69FD" w:rsidRDefault="00EF69FD" w:rsidP="00EF69FD">
      <w:pPr>
        <w:pStyle w:val="ListParagraph"/>
        <w:ind w:left="567"/>
      </w:pPr>
      <w:r w:rsidRPr="00EF69FD">
        <w:rPr>
          <w:b/>
          <w:bCs/>
        </w:rPr>
        <w:t>Software Updates:</w:t>
      </w:r>
      <w:r>
        <w:t xml:space="preserve"> Applied the latest software updates and patches to ensure that any known issues or vulnerabilities were addressed.</w:t>
      </w:r>
    </w:p>
    <w:p w14:paraId="1FE2B29D" w14:textId="77777777" w:rsidR="00EF69FD" w:rsidRDefault="00EF69FD" w:rsidP="00EF69FD">
      <w:pPr>
        <w:pStyle w:val="ListParagraph"/>
        <w:ind w:left="567"/>
      </w:pPr>
      <w:r w:rsidRPr="00EF69FD">
        <w:rPr>
          <w:b/>
          <w:bCs/>
        </w:rPr>
        <w:t>Configuration Backups:</w:t>
      </w:r>
      <w:r>
        <w:t xml:space="preserve"> Maintained backup copies of the original configurations to revert to a known good state if necessary, during the troubleshooting process.</w:t>
      </w:r>
    </w:p>
    <w:p w14:paraId="67FCA224" w14:textId="56EAEC3A" w:rsidR="00353EB8" w:rsidRPr="007E29AE" w:rsidRDefault="00EF69FD" w:rsidP="00EF69FD">
      <w:pPr>
        <w:pStyle w:val="ListParagraph"/>
        <w:ind w:left="567"/>
        <w:contextualSpacing w:val="0"/>
      </w:pPr>
      <w:r w:rsidRPr="00EF69FD">
        <w:rPr>
          <w:b/>
          <w:bCs/>
        </w:rPr>
        <w:t>Vendor Support:</w:t>
      </w:r>
      <w:r>
        <w:t xml:space="preserve"> Consulted vendor documentation, knowledge bases, and support resources to leverage known solutions or best practices for resolving specific issues.</w:t>
      </w:r>
    </w:p>
    <w:p w14:paraId="27CEE2AA" w14:textId="0D46627A" w:rsidR="007E29AE" w:rsidRDefault="007E29AE" w:rsidP="007E29AE">
      <w:pPr>
        <w:pStyle w:val="ListParagraph"/>
        <w:numPr>
          <w:ilvl w:val="0"/>
          <w:numId w:val="15"/>
        </w:numPr>
        <w:ind w:left="567" w:hanging="567"/>
        <w:contextualSpacing w:val="0"/>
      </w:pPr>
      <w:r w:rsidRPr="007E29AE">
        <w:t>Beware of problems with multiple causes: Just because you find one issue does not mean that is the problem, maybe there is more than one thing causing the issue.</w:t>
      </w:r>
    </w:p>
    <w:p w14:paraId="3F1F6F18" w14:textId="0BAD5AC1" w:rsidR="001A3B59" w:rsidRPr="007E29AE" w:rsidRDefault="001A3B59" w:rsidP="001A3B59">
      <w:pPr>
        <w:pStyle w:val="ListParagraph"/>
        <w:ind w:left="567"/>
        <w:contextualSpacing w:val="0"/>
      </w:pPr>
      <w:r w:rsidRPr="001A3B59">
        <w:t>While investigating and resolving issues, it was essential to consider the possibility of multiple contributing factors. Even after addressing an initial problem, further testing and monitoring were conducted to ensure that no other underlying issues remained unresolved.</w:t>
      </w:r>
    </w:p>
    <w:p w14:paraId="3FAC31CE" w14:textId="690C76E0" w:rsidR="007E29AE" w:rsidRDefault="007E29AE" w:rsidP="007E29AE"/>
    <w:p w14:paraId="1E395D5F" w14:textId="19BFD1DE" w:rsidR="007E29AE" w:rsidRDefault="007E29AE">
      <w:pPr>
        <w:spacing w:before="0" w:after="0" w:line="240" w:lineRule="auto"/>
      </w:pPr>
      <w:r>
        <w:br w:type="page"/>
      </w:r>
    </w:p>
    <w:p w14:paraId="6EE2E8A5" w14:textId="1203E839" w:rsidR="007E29AE" w:rsidRDefault="007E29AE" w:rsidP="007E29AE"/>
    <w:tbl>
      <w:tblPr>
        <w:tblStyle w:val="TableGrid"/>
        <w:tblW w:w="0" w:type="auto"/>
        <w:tblInd w:w="108" w:type="dxa"/>
        <w:tblLook w:val="04A0" w:firstRow="1" w:lastRow="0" w:firstColumn="1" w:lastColumn="0" w:noHBand="0" w:noVBand="1"/>
      </w:tblPr>
      <w:tblGrid>
        <w:gridCol w:w="3517"/>
        <w:gridCol w:w="3278"/>
        <w:gridCol w:w="3517"/>
      </w:tblGrid>
      <w:tr w:rsidR="007E29AE" w14:paraId="6115EB3F" w14:textId="77777777" w:rsidTr="00E15F75">
        <w:tc>
          <w:tcPr>
            <w:tcW w:w="3517" w:type="dxa"/>
            <w:shd w:val="clear" w:color="auto" w:fill="D9D9D9" w:themeFill="background1" w:themeFillShade="D9"/>
          </w:tcPr>
          <w:p w14:paraId="16C8CACC" w14:textId="50C46082" w:rsidR="007E29AE" w:rsidRDefault="007E29AE" w:rsidP="007E29AE">
            <w:pPr>
              <w:pStyle w:val="TableHeading0"/>
            </w:pPr>
            <w:r w:rsidRPr="00A85016">
              <w:t>Service being tested</w:t>
            </w:r>
          </w:p>
        </w:tc>
        <w:tc>
          <w:tcPr>
            <w:tcW w:w="3278" w:type="dxa"/>
            <w:shd w:val="clear" w:color="auto" w:fill="D9D9D9" w:themeFill="background1" w:themeFillShade="D9"/>
          </w:tcPr>
          <w:p w14:paraId="3018B2D3" w14:textId="18B739F0" w:rsidR="007E29AE" w:rsidRDefault="007E29AE" w:rsidP="007E29AE">
            <w:pPr>
              <w:pStyle w:val="TableHeading0"/>
            </w:pPr>
            <w:r w:rsidRPr="00A85016">
              <w:t>Did it work when tested Yes/No</w:t>
            </w:r>
          </w:p>
        </w:tc>
        <w:tc>
          <w:tcPr>
            <w:tcW w:w="3517" w:type="dxa"/>
            <w:shd w:val="clear" w:color="auto" w:fill="D9D9D9" w:themeFill="background1" w:themeFillShade="D9"/>
          </w:tcPr>
          <w:p w14:paraId="3E9123C4" w14:textId="48367671" w:rsidR="007E29AE" w:rsidRDefault="007E29AE" w:rsidP="007E29AE">
            <w:pPr>
              <w:pStyle w:val="TableHeading0"/>
            </w:pPr>
            <w:r w:rsidRPr="00DD0F59">
              <w:t>Description of the problem incurred</w:t>
            </w:r>
          </w:p>
        </w:tc>
      </w:tr>
      <w:tr w:rsidR="007E29AE" w14:paraId="30F99048" w14:textId="77777777" w:rsidTr="00E15F75">
        <w:tc>
          <w:tcPr>
            <w:tcW w:w="3517" w:type="dxa"/>
          </w:tcPr>
          <w:p w14:paraId="33DC892D" w14:textId="66BBF8EC" w:rsidR="007E29AE" w:rsidRDefault="009C44CB" w:rsidP="007E29AE">
            <w:pPr>
              <w:pStyle w:val="TableText0"/>
            </w:pPr>
            <w:r>
              <w:t>Email</w:t>
            </w:r>
          </w:p>
        </w:tc>
        <w:tc>
          <w:tcPr>
            <w:tcW w:w="3278" w:type="dxa"/>
          </w:tcPr>
          <w:p w14:paraId="2E875F70" w14:textId="65CA8BD7" w:rsidR="007E29AE" w:rsidRDefault="009C44CB" w:rsidP="007E29AE">
            <w:pPr>
              <w:pStyle w:val="TableText0"/>
            </w:pPr>
            <w:r>
              <w:t>YES</w:t>
            </w:r>
          </w:p>
        </w:tc>
        <w:tc>
          <w:tcPr>
            <w:tcW w:w="3517" w:type="dxa"/>
          </w:tcPr>
          <w:p w14:paraId="1A65083B" w14:textId="7C2A02E1" w:rsidR="007E29AE" w:rsidRDefault="00790D0B" w:rsidP="007E29AE">
            <w:pPr>
              <w:pStyle w:val="TableText0"/>
            </w:pPr>
            <w:r>
              <w:t>Sent test emails between different user accounts.</w:t>
            </w:r>
          </w:p>
        </w:tc>
      </w:tr>
      <w:tr w:rsidR="00B148F2" w14:paraId="75AA939C" w14:textId="77777777" w:rsidTr="00E15F75">
        <w:tc>
          <w:tcPr>
            <w:tcW w:w="3517" w:type="dxa"/>
          </w:tcPr>
          <w:p w14:paraId="13AAFB37" w14:textId="5C6E637D" w:rsidR="00B148F2" w:rsidRDefault="00B148F2" w:rsidP="007E29AE">
            <w:pPr>
              <w:pStyle w:val="TableText0"/>
            </w:pPr>
            <w:r>
              <w:t>Network</w:t>
            </w:r>
          </w:p>
        </w:tc>
        <w:tc>
          <w:tcPr>
            <w:tcW w:w="3278" w:type="dxa"/>
          </w:tcPr>
          <w:p w14:paraId="217424A8" w14:textId="6D1176BF" w:rsidR="00B148F2" w:rsidRDefault="00B148F2" w:rsidP="007E29AE">
            <w:pPr>
              <w:pStyle w:val="TableText0"/>
            </w:pPr>
            <w:r>
              <w:t>YES</w:t>
            </w:r>
          </w:p>
        </w:tc>
        <w:tc>
          <w:tcPr>
            <w:tcW w:w="3517" w:type="dxa"/>
          </w:tcPr>
          <w:p w14:paraId="7FAEF2EE" w14:textId="192B480B" w:rsidR="00B148F2" w:rsidRDefault="00A517D8" w:rsidP="007E29AE">
            <w:pPr>
              <w:pStyle w:val="TableText0"/>
            </w:pPr>
            <w:r>
              <w:t>Check</w:t>
            </w:r>
            <w:r w:rsidR="00A1174B">
              <w:t>ing the</w:t>
            </w:r>
            <w:r>
              <w:t xml:space="preserve"> connectivity </w:t>
            </w:r>
            <w:r w:rsidR="00A1174B">
              <w:t xml:space="preserve">between </w:t>
            </w:r>
            <w:r w:rsidR="009F3444">
              <w:t xml:space="preserve">the </w:t>
            </w:r>
            <w:r w:rsidR="00A1174B">
              <w:t xml:space="preserve">client to VoIP and </w:t>
            </w:r>
            <w:r w:rsidR="009F3444">
              <w:t xml:space="preserve">the </w:t>
            </w:r>
            <w:r w:rsidR="00A1174B">
              <w:t>collaboration server.</w:t>
            </w:r>
          </w:p>
        </w:tc>
      </w:tr>
      <w:tr w:rsidR="007E29AE" w14:paraId="49238670" w14:textId="77777777" w:rsidTr="00E15F75">
        <w:tc>
          <w:tcPr>
            <w:tcW w:w="3517" w:type="dxa"/>
          </w:tcPr>
          <w:p w14:paraId="7120F39E" w14:textId="6CA9284D" w:rsidR="007E29AE" w:rsidRDefault="00E15F75" w:rsidP="007E29AE">
            <w:pPr>
              <w:pStyle w:val="TableText0"/>
            </w:pPr>
            <w:proofErr w:type="spellStart"/>
            <w:r>
              <w:t>Next</w:t>
            </w:r>
            <w:r w:rsidR="00433DB1">
              <w:t>cloud</w:t>
            </w:r>
            <w:proofErr w:type="spellEnd"/>
            <w:r>
              <w:t xml:space="preserve"> Mail (</w:t>
            </w:r>
            <w:proofErr w:type="spellStart"/>
            <w:r>
              <w:t>SnappyMail</w:t>
            </w:r>
            <w:proofErr w:type="spellEnd"/>
            <w:r>
              <w:t>)</w:t>
            </w:r>
          </w:p>
        </w:tc>
        <w:tc>
          <w:tcPr>
            <w:tcW w:w="3278" w:type="dxa"/>
          </w:tcPr>
          <w:p w14:paraId="182EEFF5" w14:textId="4C8498C7" w:rsidR="007E29AE" w:rsidRDefault="00CC1329" w:rsidP="007E29AE">
            <w:pPr>
              <w:pStyle w:val="TableText0"/>
            </w:pPr>
            <w:r>
              <w:t>NO</w:t>
            </w:r>
          </w:p>
        </w:tc>
        <w:tc>
          <w:tcPr>
            <w:tcW w:w="3517" w:type="dxa"/>
          </w:tcPr>
          <w:p w14:paraId="5BB851B5" w14:textId="6FDFEA36" w:rsidR="007E29AE" w:rsidRDefault="003E316A" w:rsidP="007E29AE">
            <w:pPr>
              <w:pStyle w:val="TableText0"/>
            </w:pPr>
            <w:r>
              <w:t xml:space="preserve">Accessed the </w:t>
            </w:r>
            <w:proofErr w:type="spellStart"/>
            <w:r>
              <w:t>Nextcloud</w:t>
            </w:r>
            <w:proofErr w:type="spellEnd"/>
            <w:r>
              <w:t xml:space="preserve"> Mail (</w:t>
            </w:r>
            <w:proofErr w:type="spellStart"/>
            <w:r>
              <w:t>SnappyMail</w:t>
            </w:r>
            <w:proofErr w:type="spellEnd"/>
            <w:r>
              <w:t>) webmail interface</w:t>
            </w:r>
            <w:r w:rsidR="00AC0182">
              <w:t xml:space="preserve"> from different locations. </w:t>
            </w:r>
          </w:p>
        </w:tc>
      </w:tr>
      <w:tr w:rsidR="007E29AE" w14:paraId="748D846E" w14:textId="77777777" w:rsidTr="00E15F75">
        <w:tc>
          <w:tcPr>
            <w:tcW w:w="3517" w:type="dxa"/>
          </w:tcPr>
          <w:p w14:paraId="72E94FED" w14:textId="17C5F132" w:rsidR="007E29AE" w:rsidRDefault="00AC0182" w:rsidP="007E29AE">
            <w:pPr>
              <w:pStyle w:val="TableText0"/>
            </w:pPr>
            <w:r>
              <w:t>VoIP</w:t>
            </w:r>
          </w:p>
        </w:tc>
        <w:tc>
          <w:tcPr>
            <w:tcW w:w="3278" w:type="dxa"/>
          </w:tcPr>
          <w:p w14:paraId="7BAC1DBF" w14:textId="3813B566" w:rsidR="007E29AE" w:rsidRDefault="00853A42" w:rsidP="007E29AE">
            <w:pPr>
              <w:pStyle w:val="TableText0"/>
            </w:pPr>
            <w:r>
              <w:t>YES</w:t>
            </w:r>
          </w:p>
        </w:tc>
        <w:tc>
          <w:tcPr>
            <w:tcW w:w="3517" w:type="dxa"/>
          </w:tcPr>
          <w:p w14:paraId="14FE22E6" w14:textId="0B986837" w:rsidR="007E29AE" w:rsidRDefault="00585FEC" w:rsidP="007E29AE">
            <w:pPr>
              <w:pStyle w:val="TableText0"/>
            </w:pPr>
            <w:r>
              <w:t xml:space="preserve">Confirmed that all VoIP extensions listed </w:t>
            </w:r>
            <w:r w:rsidR="008F724C">
              <w:t xml:space="preserve">in </w:t>
            </w:r>
            <w:r w:rsidR="00D42A82">
              <w:t>Figure 9 were properly registered and operational on the VoIP server.</w:t>
            </w:r>
          </w:p>
        </w:tc>
      </w:tr>
      <w:tr w:rsidR="007E29AE" w14:paraId="32231B52" w14:textId="77777777" w:rsidTr="00E15F75">
        <w:tc>
          <w:tcPr>
            <w:tcW w:w="3517" w:type="dxa"/>
          </w:tcPr>
          <w:p w14:paraId="47C583C9" w14:textId="19B9BB6A" w:rsidR="007E29AE" w:rsidRDefault="00D42A82" w:rsidP="007E29AE">
            <w:pPr>
              <w:pStyle w:val="TableText0"/>
            </w:pPr>
            <w:r>
              <w:t>VoIP</w:t>
            </w:r>
          </w:p>
        </w:tc>
        <w:tc>
          <w:tcPr>
            <w:tcW w:w="3278" w:type="dxa"/>
          </w:tcPr>
          <w:p w14:paraId="7F5D8B5C" w14:textId="42CB1C54" w:rsidR="007E29AE" w:rsidRDefault="00D42A82" w:rsidP="007E29AE">
            <w:pPr>
              <w:pStyle w:val="TableText0"/>
            </w:pPr>
            <w:r>
              <w:t>YES</w:t>
            </w:r>
          </w:p>
        </w:tc>
        <w:tc>
          <w:tcPr>
            <w:tcW w:w="3517" w:type="dxa"/>
          </w:tcPr>
          <w:p w14:paraId="42B8445A" w14:textId="551993CD" w:rsidR="007E29AE" w:rsidRDefault="0076566A" w:rsidP="007E29AE">
            <w:pPr>
              <w:pStyle w:val="TableText0"/>
            </w:pPr>
            <w:r>
              <w:t xml:space="preserve">Tested VoIP </w:t>
            </w:r>
            <w:r w:rsidR="009E59E7">
              <w:t>calls</w:t>
            </w:r>
            <w:r>
              <w:t xml:space="preserve"> to </w:t>
            </w:r>
            <w:r w:rsidR="009E59E7">
              <w:t xml:space="preserve">each </w:t>
            </w:r>
            <w:r w:rsidR="0003028F">
              <w:t>other</w:t>
            </w:r>
            <w:r w:rsidR="009E59E7">
              <w:t>.</w:t>
            </w:r>
          </w:p>
        </w:tc>
      </w:tr>
    </w:tbl>
    <w:p w14:paraId="3AF083F0" w14:textId="38024EA0" w:rsidR="007E29AE" w:rsidRDefault="007E29AE" w:rsidP="007E29AE"/>
    <w:tbl>
      <w:tblPr>
        <w:tblStyle w:val="TableGrid"/>
        <w:tblW w:w="0" w:type="auto"/>
        <w:tblInd w:w="108" w:type="dxa"/>
        <w:tblLook w:val="04A0" w:firstRow="1" w:lastRow="0" w:firstColumn="1" w:lastColumn="0" w:noHBand="0" w:noVBand="1"/>
      </w:tblPr>
      <w:tblGrid>
        <w:gridCol w:w="3683"/>
        <w:gridCol w:w="6629"/>
      </w:tblGrid>
      <w:tr w:rsidR="00E16116" w:rsidRPr="00E16116" w14:paraId="3C0B920A" w14:textId="77777777" w:rsidTr="00EA01A6">
        <w:tc>
          <w:tcPr>
            <w:tcW w:w="5056" w:type="dxa"/>
            <w:shd w:val="clear" w:color="auto" w:fill="D9D9D9" w:themeFill="background1" w:themeFillShade="D9"/>
          </w:tcPr>
          <w:p w14:paraId="17835192" w14:textId="7C9D7705" w:rsidR="007E29AE" w:rsidRPr="00E16116" w:rsidRDefault="007E29AE" w:rsidP="007E29AE">
            <w:pPr>
              <w:pStyle w:val="TableHeading0"/>
              <w:rPr>
                <w:color w:val="000000" w:themeColor="text1"/>
              </w:rPr>
            </w:pPr>
            <w:r w:rsidRPr="00E16116">
              <w:rPr>
                <w:color w:val="000000" w:themeColor="text1"/>
              </w:rPr>
              <w:t>Issue/problem</w:t>
            </w:r>
          </w:p>
        </w:tc>
        <w:tc>
          <w:tcPr>
            <w:tcW w:w="10112" w:type="dxa"/>
            <w:shd w:val="clear" w:color="auto" w:fill="D9D9D9" w:themeFill="background1" w:themeFillShade="D9"/>
          </w:tcPr>
          <w:p w14:paraId="732DB87D" w14:textId="3FEBE2BE" w:rsidR="007E29AE" w:rsidRPr="00E16116" w:rsidRDefault="007E29AE" w:rsidP="007E29AE">
            <w:pPr>
              <w:pStyle w:val="TableHeading0"/>
              <w:rPr>
                <w:color w:val="000000" w:themeColor="text1"/>
              </w:rPr>
            </w:pPr>
            <w:r w:rsidRPr="00E16116">
              <w:rPr>
                <w:color w:val="000000" w:themeColor="text1"/>
              </w:rPr>
              <w:t>Resolution (How did you troubleshoot and fix the issue, give steps)</w:t>
            </w:r>
          </w:p>
        </w:tc>
      </w:tr>
      <w:tr w:rsidR="00E16116" w:rsidRPr="00E16116" w14:paraId="43B2F288" w14:textId="77777777" w:rsidTr="00374CE1">
        <w:tc>
          <w:tcPr>
            <w:tcW w:w="5056" w:type="dxa"/>
          </w:tcPr>
          <w:p w14:paraId="22EE6293" w14:textId="4C88945B" w:rsidR="007E29AE" w:rsidRPr="00E16116" w:rsidRDefault="00F76C42" w:rsidP="007E29AE">
            <w:pPr>
              <w:pStyle w:val="TableText0"/>
              <w:rPr>
                <w:color w:val="000000" w:themeColor="text1"/>
              </w:rPr>
            </w:pPr>
            <w:r w:rsidRPr="00E16116">
              <w:rPr>
                <w:color w:val="000000" w:themeColor="text1"/>
              </w:rPr>
              <w:t>Cannot access to Webmail (</w:t>
            </w:r>
            <w:proofErr w:type="spellStart"/>
            <w:r w:rsidRPr="00E16116">
              <w:rPr>
                <w:color w:val="000000" w:themeColor="text1"/>
              </w:rPr>
              <w:t>NextCloud</w:t>
            </w:r>
            <w:proofErr w:type="spellEnd"/>
            <w:r w:rsidRPr="00E16116">
              <w:rPr>
                <w:color w:val="000000" w:themeColor="text1"/>
              </w:rPr>
              <w:t xml:space="preserve"> </w:t>
            </w:r>
            <w:proofErr w:type="spellStart"/>
            <w:r w:rsidRPr="00E16116">
              <w:rPr>
                <w:color w:val="000000" w:themeColor="text1"/>
              </w:rPr>
              <w:t>Sn</w:t>
            </w:r>
            <w:r w:rsidR="00E16116">
              <w:rPr>
                <w:color w:val="000000" w:themeColor="text1"/>
              </w:rPr>
              <w:t>appyMail</w:t>
            </w:r>
            <w:proofErr w:type="spellEnd"/>
            <w:r w:rsidR="00E16116">
              <w:rPr>
                <w:color w:val="000000" w:themeColor="text1"/>
              </w:rPr>
              <w:t xml:space="preserve">) </w:t>
            </w:r>
            <w:r w:rsidR="00B01028">
              <w:rPr>
                <w:color w:val="000000" w:themeColor="text1"/>
              </w:rPr>
              <w:t>webmail interface.</w:t>
            </w:r>
          </w:p>
        </w:tc>
        <w:tc>
          <w:tcPr>
            <w:tcW w:w="10112" w:type="dxa"/>
          </w:tcPr>
          <w:p w14:paraId="3B012AD7" w14:textId="6FD896F8" w:rsidR="002D762F" w:rsidRDefault="0049600F" w:rsidP="0049600F">
            <w:pPr>
              <w:pStyle w:val="TableText0"/>
              <w:numPr>
                <w:ilvl w:val="0"/>
                <w:numId w:val="18"/>
              </w:numPr>
              <w:ind w:left="571"/>
              <w:rPr>
                <w:color w:val="000000" w:themeColor="text1"/>
              </w:rPr>
            </w:pPr>
            <w:r>
              <w:rPr>
                <w:color w:val="000000" w:themeColor="text1"/>
              </w:rPr>
              <w:t xml:space="preserve">Check the mail </w:t>
            </w:r>
            <w:r w:rsidR="00160423">
              <w:rPr>
                <w:color w:val="000000" w:themeColor="text1"/>
              </w:rPr>
              <w:t>server</w:t>
            </w:r>
            <w:r>
              <w:rPr>
                <w:color w:val="000000" w:themeColor="text1"/>
              </w:rPr>
              <w:t xml:space="preserve"> </w:t>
            </w:r>
          </w:p>
          <w:p w14:paraId="0982A679" w14:textId="63249A22" w:rsidR="002A4F2D" w:rsidRDefault="002D762F" w:rsidP="0049600F">
            <w:pPr>
              <w:pStyle w:val="TableText0"/>
              <w:numPr>
                <w:ilvl w:val="0"/>
                <w:numId w:val="18"/>
              </w:numPr>
              <w:ind w:left="571"/>
              <w:rPr>
                <w:color w:val="000000" w:themeColor="text1"/>
              </w:rPr>
            </w:pPr>
            <w:r>
              <w:rPr>
                <w:color w:val="000000" w:themeColor="text1"/>
              </w:rPr>
              <w:t xml:space="preserve">Check </w:t>
            </w:r>
            <w:r w:rsidR="00160423">
              <w:rPr>
                <w:color w:val="000000" w:themeColor="text1"/>
              </w:rPr>
              <w:t xml:space="preserve">the </w:t>
            </w:r>
            <w:r w:rsidR="002A4F2D">
              <w:rPr>
                <w:color w:val="000000" w:themeColor="text1"/>
              </w:rPr>
              <w:t xml:space="preserve">DNS </w:t>
            </w:r>
            <w:r>
              <w:rPr>
                <w:color w:val="000000" w:themeColor="text1"/>
              </w:rPr>
              <w:t xml:space="preserve">server in </w:t>
            </w:r>
            <w:r w:rsidR="00160423">
              <w:rPr>
                <w:color w:val="000000" w:themeColor="text1"/>
              </w:rPr>
              <w:t xml:space="preserve">the </w:t>
            </w:r>
            <w:r>
              <w:rPr>
                <w:color w:val="000000" w:themeColor="text1"/>
              </w:rPr>
              <w:t>Domain controller</w:t>
            </w:r>
            <w:r w:rsidR="002A4F2D">
              <w:rPr>
                <w:color w:val="000000" w:themeColor="text1"/>
              </w:rPr>
              <w:t xml:space="preserve"> </w:t>
            </w:r>
          </w:p>
          <w:p w14:paraId="0B265C5F" w14:textId="77777777" w:rsidR="00300E2F" w:rsidRDefault="00950967" w:rsidP="0049600F">
            <w:pPr>
              <w:pStyle w:val="TableText0"/>
              <w:numPr>
                <w:ilvl w:val="0"/>
                <w:numId w:val="18"/>
              </w:numPr>
              <w:ind w:left="571"/>
              <w:rPr>
                <w:color w:val="000000" w:themeColor="text1"/>
              </w:rPr>
            </w:pPr>
            <w:r>
              <w:rPr>
                <w:color w:val="000000" w:themeColor="text1"/>
              </w:rPr>
              <w:t>Try using</w:t>
            </w:r>
            <w:r w:rsidR="00BA7F84">
              <w:rPr>
                <w:color w:val="000000" w:themeColor="text1"/>
              </w:rPr>
              <w:t xml:space="preserve"> </w:t>
            </w:r>
            <w:r w:rsidR="00734918">
              <w:rPr>
                <w:color w:val="000000" w:themeColor="text1"/>
              </w:rPr>
              <w:t>different browsers</w:t>
            </w:r>
          </w:p>
          <w:p w14:paraId="2B6B0531" w14:textId="1D39828C" w:rsidR="007E29AE" w:rsidRPr="00E16116" w:rsidRDefault="00160423" w:rsidP="00300E2F">
            <w:pPr>
              <w:pStyle w:val="TableText0"/>
              <w:rPr>
                <w:color w:val="000000" w:themeColor="text1"/>
              </w:rPr>
            </w:pPr>
            <w:r>
              <w:rPr>
                <w:color w:val="000000" w:themeColor="text1"/>
              </w:rPr>
              <w:t>In</w:t>
            </w:r>
            <w:r w:rsidR="00197C80">
              <w:rPr>
                <w:color w:val="000000" w:themeColor="text1"/>
              </w:rPr>
              <w:t xml:space="preserve"> my case</w:t>
            </w:r>
            <w:r>
              <w:rPr>
                <w:color w:val="000000" w:themeColor="text1"/>
              </w:rPr>
              <w:t>,</w:t>
            </w:r>
            <w:r w:rsidR="00197C80">
              <w:rPr>
                <w:color w:val="000000" w:themeColor="text1"/>
              </w:rPr>
              <w:t xml:space="preserve"> I use </w:t>
            </w:r>
            <w:r>
              <w:rPr>
                <w:color w:val="000000" w:themeColor="text1"/>
              </w:rPr>
              <w:t xml:space="preserve">the </w:t>
            </w:r>
            <w:r w:rsidR="00197C80">
              <w:rPr>
                <w:color w:val="000000" w:themeColor="text1"/>
              </w:rPr>
              <w:t>Google Chrome</w:t>
            </w:r>
            <w:r w:rsidR="00300E2F">
              <w:rPr>
                <w:color w:val="000000" w:themeColor="text1"/>
              </w:rPr>
              <w:t xml:space="preserve"> browser</w:t>
            </w:r>
            <w:r w:rsidR="005029FA">
              <w:rPr>
                <w:color w:val="000000" w:themeColor="text1"/>
              </w:rPr>
              <w:t xml:space="preserve"> and it works</w:t>
            </w:r>
            <w:r w:rsidR="00197C80">
              <w:rPr>
                <w:color w:val="000000" w:themeColor="text1"/>
              </w:rPr>
              <w:t>.</w:t>
            </w:r>
          </w:p>
        </w:tc>
      </w:tr>
      <w:tr w:rsidR="00E16116" w:rsidRPr="00E16116" w14:paraId="240A8027" w14:textId="77777777" w:rsidTr="00374CE1">
        <w:tc>
          <w:tcPr>
            <w:tcW w:w="5056" w:type="dxa"/>
          </w:tcPr>
          <w:p w14:paraId="74512ED1" w14:textId="77777777" w:rsidR="007E29AE" w:rsidRPr="00E16116" w:rsidRDefault="007E29AE" w:rsidP="007E29AE">
            <w:pPr>
              <w:pStyle w:val="TableText0"/>
              <w:rPr>
                <w:color w:val="000000" w:themeColor="text1"/>
              </w:rPr>
            </w:pPr>
          </w:p>
        </w:tc>
        <w:tc>
          <w:tcPr>
            <w:tcW w:w="10112" w:type="dxa"/>
          </w:tcPr>
          <w:p w14:paraId="697E0ECB" w14:textId="77777777" w:rsidR="007E29AE" w:rsidRPr="00E16116" w:rsidRDefault="007E29AE" w:rsidP="007E29AE">
            <w:pPr>
              <w:pStyle w:val="TableText0"/>
              <w:rPr>
                <w:color w:val="000000" w:themeColor="text1"/>
              </w:rPr>
            </w:pPr>
          </w:p>
        </w:tc>
      </w:tr>
      <w:tr w:rsidR="00E16116" w:rsidRPr="00E16116" w14:paraId="2F18714B" w14:textId="77777777" w:rsidTr="00374CE1">
        <w:tc>
          <w:tcPr>
            <w:tcW w:w="5056" w:type="dxa"/>
          </w:tcPr>
          <w:p w14:paraId="7009187A" w14:textId="77777777" w:rsidR="007E29AE" w:rsidRPr="00E16116" w:rsidRDefault="007E29AE" w:rsidP="007E29AE">
            <w:pPr>
              <w:pStyle w:val="TableText0"/>
              <w:rPr>
                <w:color w:val="000000" w:themeColor="text1"/>
              </w:rPr>
            </w:pPr>
          </w:p>
        </w:tc>
        <w:tc>
          <w:tcPr>
            <w:tcW w:w="10112" w:type="dxa"/>
          </w:tcPr>
          <w:p w14:paraId="27FCFA3B" w14:textId="77777777" w:rsidR="007E29AE" w:rsidRPr="00E16116" w:rsidRDefault="007E29AE" w:rsidP="007E29AE">
            <w:pPr>
              <w:pStyle w:val="TableText0"/>
              <w:rPr>
                <w:color w:val="000000" w:themeColor="text1"/>
              </w:rPr>
            </w:pPr>
          </w:p>
        </w:tc>
      </w:tr>
      <w:tr w:rsidR="00E16116" w:rsidRPr="00E16116" w14:paraId="172A2B44" w14:textId="77777777" w:rsidTr="00374CE1">
        <w:tc>
          <w:tcPr>
            <w:tcW w:w="5056" w:type="dxa"/>
          </w:tcPr>
          <w:p w14:paraId="4B5D4B4E" w14:textId="77777777" w:rsidR="007E29AE" w:rsidRPr="00E16116" w:rsidRDefault="007E29AE" w:rsidP="007E29AE">
            <w:pPr>
              <w:pStyle w:val="TableText0"/>
              <w:rPr>
                <w:color w:val="000000" w:themeColor="text1"/>
              </w:rPr>
            </w:pPr>
          </w:p>
        </w:tc>
        <w:tc>
          <w:tcPr>
            <w:tcW w:w="10112" w:type="dxa"/>
          </w:tcPr>
          <w:p w14:paraId="551EBC49" w14:textId="77777777" w:rsidR="007E29AE" w:rsidRPr="00E16116" w:rsidRDefault="007E29AE" w:rsidP="007E29AE">
            <w:pPr>
              <w:pStyle w:val="TableText0"/>
              <w:rPr>
                <w:color w:val="000000" w:themeColor="text1"/>
              </w:rPr>
            </w:pPr>
          </w:p>
        </w:tc>
      </w:tr>
      <w:tr w:rsidR="00E16116" w:rsidRPr="00E16116" w14:paraId="2DB92313" w14:textId="77777777" w:rsidTr="00374CE1">
        <w:tc>
          <w:tcPr>
            <w:tcW w:w="5056" w:type="dxa"/>
          </w:tcPr>
          <w:p w14:paraId="0176F3F9" w14:textId="77777777" w:rsidR="007E29AE" w:rsidRPr="00E16116" w:rsidRDefault="007E29AE" w:rsidP="007E29AE">
            <w:pPr>
              <w:pStyle w:val="TableText0"/>
              <w:rPr>
                <w:color w:val="000000" w:themeColor="text1"/>
              </w:rPr>
            </w:pPr>
          </w:p>
        </w:tc>
        <w:tc>
          <w:tcPr>
            <w:tcW w:w="10112" w:type="dxa"/>
          </w:tcPr>
          <w:p w14:paraId="4B7A4BC2" w14:textId="77777777" w:rsidR="007E29AE" w:rsidRPr="00E16116" w:rsidRDefault="007E29AE" w:rsidP="007E29AE">
            <w:pPr>
              <w:pStyle w:val="TableText0"/>
              <w:rPr>
                <w:color w:val="000000" w:themeColor="text1"/>
              </w:rPr>
            </w:pPr>
          </w:p>
        </w:tc>
      </w:tr>
    </w:tbl>
    <w:p w14:paraId="4B8F320E" w14:textId="4F802C6F" w:rsidR="007E29AE" w:rsidRDefault="007E29AE" w:rsidP="007E29AE"/>
    <w:p w14:paraId="7BC72DE8" w14:textId="77777777" w:rsidR="007E29AE" w:rsidRDefault="007E29AE" w:rsidP="007E29AE">
      <w:pPr>
        <w:rPr>
          <w:b/>
          <w:bCs/>
        </w:rPr>
      </w:pPr>
      <w:r w:rsidRPr="007E29AE">
        <w:rPr>
          <w:b/>
          <w:bCs/>
        </w:rPr>
        <w:t xml:space="preserve">Conclusion: </w:t>
      </w:r>
    </w:p>
    <w:p w14:paraId="736AD00E" w14:textId="0D586056" w:rsidR="00323C4F" w:rsidRDefault="00965ED7" w:rsidP="007E29AE">
      <w:r w:rsidRPr="00965ED7">
        <w:t>The testing process involved verifying the functionality of various components of the enterprise communication solution, including email services, VoIP, collaboration tools, and security measures.</w:t>
      </w:r>
    </w:p>
    <w:p w14:paraId="2FA19EED" w14:textId="13DA0B98" w:rsidR="005D3774" w:rsidRDefault="005D3774" w:rsidP="007E29AE">
      <w:r>
        <w:t>I would recommend using Google Chrome as the preferred browser for accessing the remote email (webmail) interface.</w:t>
      </w:r>
    </w:p>
    <w:p w14:paraId="15AE6C92" w14:textId="77777777" w:rsidR="00B85713" w:rsidRDefault="00B85713" w:rsidP="007E29AE"/>
    <w:p w14:paraId="7B3428A5" w14:textId="77777777" w:rsidR="00B85713" w:rsidRDefault="00B85713" w:rsidP="007E29AE"/>
    <w:p w14:paraId="55E792B0" w14:textId="77777777" w:rsidR="00D95079" w:rsidRPr="00D95079" w:rsidRDefault="00FA0147" w:rsidP="007E29AE">
      <w:pPr>
        <w:rPr>
          <w:b/>
          <w:bCs/>
        </w:rPr>
      </w:pPr>
      <w:r w:rsidRPr="00D95079">
        <w:rPr>
          <w:b/>
          <w:bCs/>
        </w:rPr>
        <w:lastRenderedPageBreak/>
        <w:t>Email Service</w:t>
      </w:r>
    </w:p>
    <w:p w14:paraId="722961E8" w14:textId="686DC33B" w:rsidR="00C20467" w:rsidRDefault="00C20467" w:rsidP="007E29AE">
      <w:r>
        <w:t xml:space="preserve">User authentication, messaging delivery, and remote access were tested by creating user accounts (Figure 4, Figure </w:t>
      </w:r>
      <w:r w:rsidR="00116422">
        <w:t xml:space="preserve">5), sending emails between accounts and distribution lists (Figure 7), and accessing the </w:t>
      </w:r>
      <w:proofErr w:type="spellStart"/>
      <w:r w:rsidR="00116422">
        <w:t>Nextcloud</w:t>
      </w:r>
      <w:proofErr w:type="spellEnd"/>
      <w:r w:rsidR="00116422">
        <w:t xml:space="preserve"> Mail (</w:t>
      </w:r>
      <w:proofErr w:type="spellStart"/>
      <w:r w:rsidR="00116422">
        <w:t>SnappyMail</w:t>
      </w:r>
      <w:proofErr w:type="spellEnd"/>
      <w:r w:rsidR="00116422">
        <w:t>) (Figure 6).</w:t>
      </w:r>
    </w:p>
    <w:p w14:paraId="22AFB8A4" w14:textId="3F43AA23" w:rsidR="00D95079" w:rsidRPr="00D95079" w:rsidRDefault="00A676C2" w:rsidP="007E29AE">
      <w:pPr>
        <w:rPr>
          <w:b/>
          <w:bCs/>
        </w:rPr>
      </w:pPr>
      <w:r w:rsidRPr="00D95079">
        <w:rPr>
          <w:b/>
          <w:bCs/>
        </w:rPr>
        <w:t>VoIP</w:t>
      </w:r>
    </w:p>
    <w:p w14:paraId="74A0F687" w14:textId="5B2B668E" w:rsidR="00B24DE4" w:rsidRDefault="00A676C2" w:rsidP="007E29AE">
      <w:r>
        <w:t xml:space="preserve">VoIP extension registration and call functionality </w:t>
      </w:r>
      <w:r w:rsidR="00A53FB8">
        <w:t>were</w:t>
      </w:r>
      <w:r>
        <w:t xml:space="preserve"> tested by verifying the extensions </w:t>
      </w:r>
      <w:r w:rsidR="00A53FB8">
        <w:t xml:space="preserve">listed in Figure </w:t>
      </w:r>
      <w:r w:rsidR="006D6439">
        <w:t>9</w:t>
      </w:r>
      <w:r w:rsidR="00A53FB8">
        <w:t xml:space="preserve"> and making test calls between them.</w:t>
      </w:r>
    </w:p>
    <w:p w14:paraId="6BE26479" w14:textId="77777777" w:rsidR="00230273" w:rsidRPr="00230273" w:rsidRDefault="00181C9F" w:rsidP="007E29AE">
      <w:pPr>
        <w:rPr>
          <w:b/>
          <w:bCs/>
        </w:rPr>
      </w:pPr>
      <w:r w:rsidRPr="00230273">
        <w:rPr>
          <w:b/>
          <w:bCs/>
        </w:rPr>
        <w:t>Collaboration Tools</w:t>
      </w:r>
    </w:p>
    <w:p w14:paraId="30D2F6C6" w14:textId="04C74659" w:rsidR="00181C9F" w:rsidRDefault="00181C9F" w:rsidP="007E29AE">
      <w:r>
        <w:t>User access and security were tested by creating user accounts (Figure 12) and verifying their</w:t>
      </w:r>
      <w:r w:rsidR="003B2AF9">
        <w:t xml:space="preserve"> ability to access and use the collaboration platform.</w:t>
      </w:r>
    </w:p>
    <w:p w14:paraId="19DB786E" w14:textId="312CE029" w:rsidR="00323C4F" w:rsidRPr="007F1185" w:rsidRDefault="00323C4F" w:rsidP="007E29AE">
      <w:pPr>
        <w:rPr>
          <w:b/>
          <w:bCs/>
        </w:rPr>
      </w:pPr>
      <w:r w:rsidRPr="007F1185">
        <w:rPr>
          <w:b/>
          <w:bCs/>
        </w:rPr>
        <w:t>Troubleshooting and Rectification</w:t>
      </w:r>
    </w:p>
    <w:p w14:paraId="64694E58" w14:textId="074FCA3A" w:rsidR="00D95079" w:rsidRDefault="0081094D" w:rsidP="007E29AE">
      <w:r>
        <w:t>Any issues or problems encountered were documented throughout the testing process</w:t>
      </w:r>
      <w:r w:rsidR="007F1185" w:rsidRPr="007F1185">
        <w:t>, and appropriate rectification steps were taken.</w:t>
      </w:r>
    </w:p>
    <w:p w14:paraId="12C810D2" w14:textId="13562630" w:rsidR="00BB3233" w:rsidRPr="00D95079" w:rsidRDefault="00446CFC" w:rsidP="007E29AE">
      <w:pPr>
        <w:rPr>
          <w:b/>
          <w:bCs/>
        </w:rPr>
      </w:pPr>
      <w:r w:rsidRPr="00D95079">
        <w:rPr>
          <w:b/>
          <w:bCs/>
        </w:rPr>
        <w:t>Suitability for Business Requirements</w:t>
      </w:r>
    </w:p>
    <w:p w14:paraId="7B9EF24B" w14:textId="77777777" w:rsidR="00560E9E" w:rsidRDefault="009B52FE" w:rsidP="00560E9E">
      <w:r>
        <w:t xml:space="preserve">With the implemented enterprise communication solution and the testing performed, the system appears to meet the business requirements for email, VoIP, collaboration, and security. </w:t>
      </w:r>
    </w:p>
    <w:p w14:paraId="691C592A" w14:textId="0F2E3B20" w:rsidR="009B52FE" w:rsidRDefault="009B52FE" w:rsidP="00560E9E">
      <w:pPr>
        <w:pStyle w:val="ListParagraph"/>
        <w:numPr>
          <w:ilvl w:val="0"/>
          <w:numId w:val="17"/>
        </w:numPr>
      </w:pPr>
      <w:r>
        <w:t>Secure and reliable email services with user authentication, message delivery, antivirus, and anti-spam controls.</w:t>
      </w:r>
    </w:p>
    <w:p w14:paraId="7F958D5A" w14:textId="77777777" w:rsidR="009B52FE" w:rsidRDefault="009B52FE" w:rsidP="00D11478">
      <w:pPr>
        <w:pStyle w:val="ListParagraph"/>
        <w:numPr>
          <w:ilvl w:val="0"/>
          <w:numId w:val="17"/>
        </w:numPr>
      </w:pPr>
      <w:r>
        <w:t>VoIP functionality with extension registration, call features, and voice quality assurance.</w:t>
      </w:r>
    </w:p>
    <w:p w14:paraId="275CA185" w14:textId="77777777" w:rsidR="009B52FE" w:rsidRDefault="009B52FE" w:rsidP="00D11478">
      <w:pPr>
        <w:pStyle w:val="ListParagraph"/>
        <w:numPr>
          <w:ilvl w:val="0"/>
          <w:numId w:val="17"/>
        </w:numPr>
      </w:pPr>
      <w:r>
        <w:t>Collaboration tools with user access controls, security measures, and high availability mechanisms.</w:t>
      </w:r>
    </w:p>
    <w:p w14:paraId="076992E4" w14:textId="27AD2D7B" w:rsidR="00446CFC" w:rsidRPr="00965ED7" w:rsidRDefault="009B52FE" w:rsidP="00D11478">
      <w:pPr>
        <w:pStyle w:val="ListParagraph"/>
        <w:numPr>
          <w:ilvl w:val="0"/>
          <w:numId w:val="17"/>
        </w:numPr>
      </w:pPr>
      <w:r>
        <w:t>Backup and disaster recovery solutions to ensure data protection and business continuity (Figure 14).</w:t>
      </w:r>
    </w:p>
    <w:sectPr w:rsidR="00446CFC" w:rsidRPr="00965ED7" w:rsidSect="001A0244">
      <w:headerReference w:type="default" r:id="rId10"/>
      <w:footerReference w:type="default" r:id="rId11"/>
      <w:headerReference w:type="first" r:id="rId12"/>
      <w:footerReference w:type="first" r:id="rId13"/>
      <w:pgSz w:w="11906" w:h="16838"/>
      <w:pgMar w:top="851" w:right="851" w:bottom="851" w:left="851" w:header="284"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B7B76" w14:textId="77777777" w:rsidR="0042631D" w:rsidRDefault="0042631D" w:rsidP="004E7E53">
      <w:pPr>
        <w:spacing w:after="0" w:line="240" w:lineRule="auto"/>
      </w:pPr>
      <w:r>
        <w:separator/>
      </w:r>
    </w:p>
  </w:endnote>
  <w:endnote w:type="continuationSeparator" w:id="0">
    <w:p w14:paraId="69FF69B9" w14:textId="77777777" w:rsidR="0042631D" w:rsidRDefault="0042631D" w:rsidP="004E7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1AADE" w14:textId="77777777" w:rsidR="0011109C" w:rsidRPr="00CA725B" w:rsidRDefault="00CA725B" w:rsidP="00CA725B">
    <w:pPr>
      <w:pStyle w:val="Footer"/>
      <w:pBdr>
        <w:top w:val="single" w:sz="4" w:space="1" w:color="C00000"/>
      </w:pBdr>
      <w:tabs>
        <w:tab w:val="clear" w:pos="4680"/>
        <w:tab w:val="clear" w:pos="9360"/>
        <w:tab w:val="center" w:pos="7938"/>
        <w:tab w:val="right" w:pos="15168"/>
      </w:tabs>
      <w:spacing w:before="0"/>
    </w:pPr>
    <w:r w:rsidRPr="00CA725B">
      <w:rPr>
        <w:sz w:val="16"/>
      </w:rPr>
      <w:t xml:space="preserve">123 TMP R </w:t>
    </w:r>
    <w:r>
      <w:rPr>
        <w:sz w:val="16"/>
      </w:rPr>
      <w:t>–</w:t>
    </w:r>
    <w:r w:rsidRPr="00CA725B">
      <w:rPr>
        <w:sz w:val="16"/>
      </w:rPr>
      <w:t xml:space="preserve"> </w:t>
    </w:r>
    <w:r>
      <w:rPr>
        <w:sz w:val="16"/>
      </w:rPr>
      <w:t xml:space="preserve">Template - </w:t>
    </w:r>
    <w:r w:rsidRPr="00CA725B">
      <w:rPr>
        <w:sz w:val="16"/>
      </w:rPr>
      <w:t>Student Handout</w:t>
    </w:r>
    <w:r>
      <w:rPr>
        <w:sz w:val="16"/>
      </w:rPr>
      <w:t xml:space="preserve"> v1</w:t>
    </w:r>
    <w:r w:rsidR="00AF120C">
      <w:rPr>
        <w:sz w:val="16"/>
      </w:rPr>
      <w:t>.2</w:t>
    </w:r>
    <w:r>
      <w:rPr>
        <w:sz w:val="16"/>
      </w:rPr>
      <w:tab/>
    </w:r>
    <w:r>
      <w:rPr>
        <w:sz w:val="16"/>
      </w:rPr>
      <w:tab/>
    </w:r>
    <w:r w:rsidRPr="00624A79">
      <w:rPr>
        <w:sz w:val="16"/>
        <w:szCs w:val="16"/>
      </w:rPr>
      <w:t xml:space="preserve">Page </w:t>
    </w:r>
    <w:r w:rsidRPr="00624A79">
      <w:rPr>
        <w:bCs/>
        <w:sz w:val="16"/>
        <w:szCs w:val="16"/>
      </w:rPr>
      <w:fldChar w:fldCharType="begin"/>
    </w:r>
    <w:r w:rsidRPr="00624A79">
      <w:rPr>
        <w:bCs/>
        <w:sz w:val="16"/>
        <w:szCs w:val="16"/>
      </w:rPr>
      <w:instrText xml:space="preserve"> PAGE </w:instrText>
    </w:r>
    <w:r w:rsidRPr="00624A79">
      <w:rPr>
        <w:bCs/>
        <w:sz w:val="16"/>
        <w:szCs w:val="16"/>
      </w:rPr>
      <w:fldChar w:fldCharType="separate"/>
    </w:r>
    <w:r w:rsidR="00AF120C">
      <w:rPr>
        <w:bCs/>
        <w:noProof/>
        <w:sz w:val="16"/>
        <w:szCs w:val="16"/>
      </w:rPr>
      <w:t>3</w:t>
    </w:r>
    <w:r w:rsidRPr="00624A79">
      <w:rPr>
        <w:bCs/>
        <w:sz w:val="16"/>
        <w:szCs w:val="16"/>
      </w:rPr>
      <w:fldChar w:fldCharType="end"/>
    </w:r>
    <w:r w:rsidRPr="00624A79">
      <w:rPr>
        <w:sz w:val="16"/>
        <w:szCs w:val="16"/>
      </w:rPr>
      <w:t xml:space="preserve"> of </w:t>
    </w:r>
    <w:r w:rsidRPr="00624A79">
      <w:rPr>
        <w:bCs/>
        <w:sz w:val="16"/>
        <w:szCs w:val="16"/>
      </w:rPr>
      <w:fldChar w:fldCharType="begin"/>
    </w:r>
    <w:r w:rsidRPr="00624A79">
      <w:rPr>
        <w:bCs/>
        <w:sz w:val="16"/>
        <w:szCs w:val="16"/>
      </w:rPr>
      <w:instrText xml:space="preserve"> NUMPAGES  </w:instrText>
    </w:r>
    <w:r w:rsidRPr="00624A79">
      <w:rPr>
        <w:bCs/>
        <w:sz w:val="16"/>
        <w:szCs w:val="16"/>
      </w:rPr>
      <w:fldChar w:fldCharType="separate"/>
    </w:r>
    <w:r w:rsidR="00AF120C">
      <w:rPr>
        <w:bCs/>
        <w:noProof/>
        <w:sz w:val="16"/>
        <w:szCs w:val="16"/>
      </w:rPr>
      <w:t>3</w:t>
    </w:r>
    <w:r w:rsidRPr="00624A79">
      <w:rPr>
        <w:bCs/>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2F6F2" w14:textId="77777777" w:rsidR="00D67086" w:rsidRPr="00624A79" w:rsidRDefault="00CA725B" w:rsidP="004255B7">
    <w:pPr>
      <w:pStyle w:val="Footer"/>
      <w:pBdr>
        <w:top w:val="single" w:sz="4" w:space="1" w:color="C00000"/>
      </w:pBdr>
      <w:tabs>
        <w:tab w:val="clear" w:pos="4680"/>
        <w:tab w:val="clear" w:pos="9360"/>
        <w:tab w:val="center" w:pos="7938"/>
        <w:tab w:val="right" w:pos="15168"/>
      </w:tabs>
      <w:spacing w:before="0"/>
    </w:pPr>
    <w:r w:rsidRPr="00CA725B">
      <w:rPr>
        <w:sz w:val="16"/>
      </w:rPr>
      <w:t xml:space="preserve">123 TMP R </w:t>
    </w:r>
    <w:r>
      <w:rPr>
        <w:sz w:val="16"/>
      </w:rPr>
      <w:t>–</w:t>
    </w:r>
    <w:r w:rsidRPr="00CA725B">
      <w:rPr>
        <w:sz w:val="16"/>
      </w:rPr>
      <w:t xml:space="preserve"> </w:t>
    </w:r>
    <w:r>
      <w:rPr>
        <w:sz w:val="16"/>
      </w:rPr>
      <w:t xml:space="preserve">Template - </w:t>
    </w:r>
    <w:r w:rsidRPr="00CA725B">
      <w:rPr>
        <w:sz w:val="16"/>
      </w:rPr>
      <w:t>Student Handout</w:t>
    </w:r>
    <w:r w:rsidR="0082616D">
      <w:rPr>
        <w:sz w:val="16"/>
      </w:rPr>
      <w:t xml:space="preserve"> v</w:t>
    </w:r>
    <w:r>
      <w:rPr>
        <w:sz w:val="16"/>
      </w:rPr>
      <w:t>1</w:t>
    </w:r>
    <w:r w:rsidR="00AF120C">
      <w:rPr>
        <w:sz w:val="16"/>
      </w:rPr>
      <w:t>.2</w:t>
    </w:r>
    <w:r w:rsidR="004255B7">
      <w:rPr>
        <w:sz w:val="16"/>
      </w:rPr>
      <w:tab/>
    </w:r>
    <w:r>
      <w:rPr>
        <w:sz w:val="16"/>
      </w:rPr>
      <w:tab/>
    </w:r>
    <w:r w:rsidR="00D67086" w:rsidRPr="00624A79">
      <w:rPr>
        <w:sz w:val="16"/>
        <w:szCs w:val="16"/>
      </w:rPr>
      <w:t xml:space="preserve">Page </w:t>
    </w:r>
    <w:r w:rsidR="00D67086" w:rsidRPr="00624A79">
      <w:rPr>
        <w:bCs/>
        <w:sz w:val="16"/>
        <w:szCs w:val="16"/>
      </w:rPr>
      <w:fldChar w:fldCharType="begin"/>
    </w:r>
    <w:r w:rsidR="00D67086" w:rsidRPr="00624A79">
      <w:rPr>
        <w:bCs/>
        <w:sz w:val="16"/>
        <w:szCs w:val="16"/>
      </w:rPr>
      <w:instrText xml:space="preserve"> PAGE </w:instrText>
    </w:r>
    <w:r w:rsidR="00D67086" w:rsidRPr="00624A79">
      <w:rPr>
        <w:bCs/>
        <w:sz w:val="16"/>
        <w:szCs w:val="16"/>
      </w:rPr>
      <w:fldChar w:fldCharType="separate"/>
    </w:r>
    <w:r w:rsidR="00AF120C">
      <w:rPr>
        <w:bCs/>
        <w:noProof/>
        <w:sz w:val="16"/>
        <w:szCs w:val="16"/>
      </w:rPr>
      <w:t>1</w:t>
    </w:r>
    <w:r w:rsidR="00D67086" w:rsidRPr="00624A79">
      <w:rPr>
        <w:bCs/>
        <w:sz w:val="16"/>
        <w:szCs w:val="16"/>
      </w:rPr>
      <w:fldChar w:fldCharType="end"/>
    </w:r>
    <w:r w:rsidR="00D67086" w:rsidRPr="00624A79">
      <w:rPr>
        <w:sz w:val="16"/>
        <w:szCs w:val="16"/>
      </w:rPr>
      <w:t xml:space="preserve"> of </w:t>
    </w:r>
    <w:r w:rsidR="00D67086" w:rsidRPr="00624A79">
      <w:rPr>
        <w:bCs/>
        <w:sz w:val="16"/>
        <w:szCs w:val="16"/>
      </w:rPr>
      <w:fldChar w:fldCharType="begin"/>
    </w:r>
    <w:r w:rsidR="00D67086" w:rsidRPr="00624A79">
      <w:rPr>
        <w:bCs/>
        <w:sz w:val="16"/>
        <w:szCs w:val="16"/>
      </w:rPr>
      <w:instrText xml:space="preserve"> NUMPAGES  </w:instrText>
    </w:r>
    <w:r w:rsidR="00D67086" w:rsidRPr="00624A79">
      <w:rPr>
        <w:bCs/>
        <w:sz w:val="16"/>
        <w:szCs w:val="16"/>
      </w:rPr>
      <w:fldChar w:fldCharType="separate"/>
    </w:r>
    <w:r w:rsidR="00AF120C">
      <w:rPr>
        <w:bCs/>
        <w:noProof/>
        <w:sz w:val="16"/>
        <w:szCs w:val="16"/>
      </w:rPr>
      <w:t>3</w:t>
    </w:r>
    <w:r w:rsidR="00D67086" w:rsidRPr="00624A79">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FFE4FF" w14:textId="77777777" w:rsidR="0042631D" w:rsidRDefault="0042631D" w:rsidP="004E7E53">
      <w:pPr>
        <w:spacing w:after="0" w:line="240" w:lineRule="auto"/>
      </w:pPr>
      <w:r>
        <w:separator/>
      </w:r>
    </w:p>
  </w:footnote>
  <w:footnote w:type="continuationSeparator" w:id="0">
    <w:p w14:paraId="2627C691" w14:textId="77777777" w:rsidR="0042631D" w:rsidRDefault="0042631D" w:rsidP="004E7E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C0486" w14:textId="77777777" w:rsidR="007E29AE" w:rsidRPr="00FD50EA" w:rsidRDefault="007E29AE" w:rsidP="007E29AE">
    <w:pPr>
      <w:pStyle w:val="Header"/>
      <w:pBdr>
        <w:bottom w:val="single" w:sz="4" w:space="1" w:color="auto"/>
      </w:pBdr>
      <w:ind w:right="-1"/>
      <w:jc w:val="right"/>
      <w:rPr>
        <w:sz w:val="2"/>
      </w:rPr>
    </w:pPr>
    <w:r w:rsidRPr="007E29AE">
      <w:rPr>
        <w:b/>
      </w:rPr>
      <w:t>ICTNWK536 - Plan, implement and test enterprise communication solutions</w:t>
    </w:r>
    <w:r>
      <w:rPr>
        <w:b/>
      </w:rPr>
      <w:br/>
    </w:r>
    <w:r w:rsidRPr="007E29AE">
      <w:rPr>
        <w:b/>
      </w:rPr>
      <w:t>ICT50220 - Diploma of Information Technology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DF445" w14:textId="77777777" w:rsidR="00624A79" w:rsidRDefault="00E7401E" w:rsidP="00624A79">
    <w:pPr>
      <w:pStyle w:val="Header"/>
      <w:pBdr>
        <w:bottom w:val="single" w:sz="4" w:space="1" w:color="auto"/>
      </w:pBdr>
      <w:ind w:right="-1"/>
      <w:jc w:val="right"/>
    </w:pPr>
    <w:r>
      <w:rPr>
        <w:noProof/>
        <w:lang w:eastAsia="en-AU"/>
      </w:rPr>
      <mc:AlternateContent>
        <mc:Choice Requires="wps">
          <w:drawing>
            <wp:anchor distT="0" distB="0" distL="114300" distR="114300" simplePos="0" relativeHeight="251657216" behindDoc="0" locked="0" layoutInCell="1" allowOverlap="1" wp14:anchorId="6B8F7EF5" wp14:editId="7B066E4B">
              <wp:simplePos x="0" y="0"/>
              <wp:positionH relativeFrom="column">
                <wp:posOffset>2539</wp:posOffset>
              </wp:positionH>
              <wp:positionV relativeFrom="paragraph">
                <wp:posOffset>95885</wp:posOffset>
              </wp:positionV>
              <wp:extent cx="5653405" cy="61912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3405" cy="619125"/>
                      </a:xfrm>
                      <a:prstGeom prst="rect">
                        <a:avLst/>
                      </a:prstGeom>
                      <a:noFill/>
                      <a:ln w="6350">
                        <a:noFill/>
                      </a:ln>
                      <a:effectLst/>
                    </wps:spPr>
                    <wps:txbx>
                      <w:txbxContent>
                        <w:p w14:paraId="6D7E9D27" w14:textId="542BFCDB" w:rsidR="00624A79" w:rsidRPr="00A24101" w:rsidRDefault="007E29AE" w:rsidP="00E7401E">
                          <w:pPr>
                            <w:pStyle w:val="BannerHeading"/>
                            <w:rPr>
                              <w:sz w:val="44"/>
                            </w:rPr>
                          </w:pPr>
                          <w:r w:rsidRPr="007E29AE">
                            <w:rPr>
                              <w:sz w:val="44"/>
                            </w:rPr>
                            <w:t xml:space="preserve">Test Plan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8F7EF5" id="_x0000_t202" coordsize="21600,21600" o:spt="202" path="m,l,21600r21600,l21600,xe">
              <v:stroke joinstyle="miter"/>
              <v:path gradientshapeok="t" o:connecttype="rect"/>
            </v:shapetype>
            <v:shape id="Text Box 23" o:spid="_x0000_s1026" type="#_x0000_t202" style="position:absolute;left:0;text-align:left;margin-left:.2pt;margin-top:7.55pt;width:445.1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" filled="f" stroked="f" strokeweight=".5pt">
              <v:textbox>
                <w:txbxContent>
                  <w:p w14:paraId="6D7E9D27" w14:textId="542BFCDB" w:rsidR="00624A79" w:rsidRPr="00A24101" w:rsidRDefault="007E29AE" w:rsidP="00E7401E">
                    <w:pPr>
                      <w:pStyle w:val="BannerHeading"/>
                      <w:rPr>
                        <w:sz w:val="44"/>
                      </w:rPr>
                    </w:pPr>
                    <w:r w:rsidRPr="007E29AE">
                      <w:rPr>
                        <w:sz w:val="44"/>
                      </w:rPr>
                      <w:t xml:space="preserve">Test Plan </w:t>
                    </w:r>
                  </w:p>
                </w:txbxContent>
              </v:textbox>
            </v:shape>
          </w:pict>
        </mc:Fallback>
      </mc:AlternateContent>
    </w:r>
    <w:r w:rsidR="007E199A">
      <w:rPr>
        <w:noProof/>
        <w:lang w:eastAsia="en-AU"/>
      </w:rPr>
      <w:drawing>
        <wp:inline distT="0" distB="0" distL="0" distR="0" wp14:anchorId="40C225A9" wp14:editId="732BAC51">
          <wp:extent cx="9744075" cy="6378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L.pdf"/>
                  <pic:cNvPicPr/>
                </pic:nvPicPr>
                <pic:blipFill>
                  <a:blip r:embed="rId1">
                    <a:extLst>
                      <a:ext uri="{28A0092B-C50C-407E-A947-70E740481C1C}">
                        <a14:useLocalDpi xmlns:a14="http://schemas.microsoft.com/office/drawing/2010/main" val="0"/>
                      </a:ext>
                    </a:extLst>
                  </a:blip>
                  <a:stretch>
                    <a:fillRect/>
                  </a:stretch>
                </pic:blipFill>
                <pic:spPr>
                  <a:xfrm>
                    <a:off x="0" y="0"/>
                    <a:ext cx="9794012" cy="641115"/>
                  </a:xfrm>
                  <a:prstGeom prst="rect">
                    <a:avLst/>
                  </a:prstGeom>
                </pic:spPr>
              </pic:pic>
            </a:graphicData>
          </a:graphic>
        </wp:inline>
      </w:drawing>
    </w:r>
  </w:p>
  <w:p w14:paraId="1050C327" w14:textId="69660CC0" w:rsidR="00624A79" w:rsidRPr="00FD50EA" w:rsidRDefault="007E29AE" w:rsidP="00FD50EA">
    <w:pPr>
      <w:pStyle w:val="Header"/>
      <w:pBdr>
        <w:bottom w:val="single" w:sz="4" w:space="1" w:color="auto"/>
      </w:pBdr>
      <w:ind w:right="-1"/>
      <w:jc w:val="right"/>
      <w:rPr>
        <w:sz w:val="2"/>
      </w:rPr>
    </w:pPr>
    <w:r w:rsidRPr="007E29AE">
      <w:rPr>
        <w:b/>
      </w:rPr>
      <w:t>ICTNWK536 - Plan, implement and test enterprise communication solutions</w:t>
    </w:r>
    <w:r w:rsidR="00FD50EA">
      <w:rPr>
        <w:b/>
      </w:rPr>
      <w:br/>
    </w:r>
    <w:r w:rsidRPr="007E29AE">
      <w:rPr>
        <w:b/>
      </w:rPr>
      <w:t>ICT50220 - Diploma of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48FEB6E4"/>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2"/>
    <w:multiLevelType w:val="singleLevel"/>
    <w:tmpl w:val="37201A38"/>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3"/>
    <w:multiLevelType w:val="singleLevel"/>
    <w:tmpl w:val="DF2AEA48"/>
    <w:lvl w:ilvl="0">
      <w:start w:val="1"/>
      <w:numFmt w:val="bullet"/>
      <w:lvlText w:val=""/>
      <w:lvlJc w:val="left"/>
      <w:pPr>
        <w:tabs>
          <w:tab w:val="num" w:pos="643"/>
        </w:tabs>
        <w:ind w:left="643" w:hanging="360"/>
      </w:pPr>
      <w:rPr>
        <w:rFonts w:ascii="Symbol" w:hAnsi="Symbol" w:hint="default"/>
      </w:rPr>
    </w:lvl>
  </w:abstractNum>
  <w:abstractNum w:abstractNumId="3" w15:restartNumberingAfterBreak="0">
    <w:nsid w:val="033420CB"/>
    <w:multiLevelType w:val="hybridMultilevel"/>
    <w:tmpl w:val="92A2DD3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0EA73F42"/>
    <w:multiLevelType w:val="hybridMultilevel"/>
    <w:tmpl w:val="2A7A18DC"/>
    <w:lvl w:ilvl="0" w:tplc="FD0C5AEA">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16E05320"/>
    <w:multiLevelType w:val="hybridMultilevel"/>
    <w:tmpl w:val="6E343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A3D2A59"/>
    <w:multiLevelType w:val="hybridMultilevel"/>
    <w:tmpl w:val="1FD0BFCE"/>
    <w:lvl w:ilvl="0" w:tplc="D1206B4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FFE6C8D"/>
    <w:multiLevelType w:val="hybridMultilevel"/>
    <w:tmpl w:val="606C9EE6"/>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5A23ED"/>
    <w:multiLevelType w:val="hybridMultilevel"/>
    <w:tmpl w:val="B79437AC"/>
    <w:lvl w:ilvl="0" w:tplc="8DAC61E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2D06644"/>
    <w:multiLevelType w:val="hybridMultilevel"/>
    <w:tmpl w:val="6DB41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FF1EB4"/>
    <w:multiLevelType w:val="hybridMultilevel"/>
    <w:tmpl w:val="90B03D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D2B7A84"/>
    <w:multiLevelType w:val="multilevel"/>
    <w:tmpl w:val="D0B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6307A"/>
    <w:multiLevelType w:val="hybridMultilevel"/>
    <w:tmpl w:val="DC5AFB10"/>
    <w:lvl w:ilvl="0" w:tplc="39CA7C5A">
      <w:start w:val="1"/>
      <w:numFmt w:val="bullet"/>
      <w:pStyle w:val="Bullet-sub"/>
      <w:lvlText w:val="‒"/>
      <w:lvlJc w:val="left"/>
      <w:pPr>
        <w:ind w:left="720" w:hanging="360"/>
      </w:pPr>
      <w:rPr>
        <w:rFonts w:ascii="Arial" w:hAnsi="Arial" w:hint="default"/>
        <w:color w:val="auto"/>
        <w:u w:color="FFFFFF"/>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E0738CB"/>
    <w:multiLevelType w:val="hybridMultilevel"/>
    <w:tmpl w:val="0564459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523059437">
    <w:abstractNumId w:val="13"/>
  </w:num>
  <w:num w:numId="2" w16cid:durableId="1228765867">
    <w:abstractNumId w:val="17"/>
  </w:num>
  <w:num w:numId="3" w16cid:durableId="347803641">
    <w:abstractNumId w:val="9"/>
  </w:num>
  <w:num w:numId="4" w16cid:durableId="983506710">
    <w:abstractNumId w:val="14"/>
  </w:num>
  <w:num w:numId="5" w16cid:durableId="670715536">
    <w:abstractNumId w:val="8"/>
  </w:num>
  <w:num w:numId="6" w16cid:durableId="990863588">
    <w:abstractNumId w:val="15"/>
  </w:num>
  <w:num w:numId="7" w16cid:durableId="127363564">
    <w:abstractNumId w:val="5"/>
  </w:num>
  <w:num w:numId="8" w16cid:durableId="419759152">
    <w:abstractNumId w:val="4"/>
  </w:num>
  <w:num w:numId="9" w16cid:durableId="304088896">
    <w:abstractNumId w:val="16"/>
  </w:num>
  <w:num w:numId="10" w16cid:durableId="112796747">
    <w:abstractNumId w:val="2"/>
  </w:num>
  <w:num w:numId="11" w16cid:durableId="331568724">
    <w:abstractNumId w:val="1"/>
  </w:num>
  <w:num w:numId="12" w16cid:durableId="1209149279">
    <w:abstractNumId w:val="0"/>
  </w:num>
  <w:num w:numId="13" w16cid:durableId="1059862337">
    <w:abstractNumId w:val="10"/>
  </w:num>
  <w:num w:numId="14" w16cid:durableId="1562059718">
    <w:abstractNumId w:val="7"/>
  </w:num>
  <w:num w:numId="15" w16cid:durableId="435949315">
    <w:abstractNumId w:val="3"/>
  </w:num>
  <w:num w:numId="16" w16cid:durableId="1567565784">
    <w:abstractNumId w:val="11"/>
  </w:num>
  <w:num w:numId="17" w16cid:durableId="1562249630">
    <w:abstractNumId w:val="6"/>
  </w:num>
  <w:num w:numId="18" w16cid:durableId="17406369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FA7"/>
    <w:rsid w:val="00007863"/>
    <w:rsid w:val="0003028F"/>
    <w:rsid w:val="00031A13"/>
    <w:rsid w:val="00063246"/>
    <w:rsid w:val="00075474"/>
    <w:rsid w:val="00081BDB"/>
    <w:rsid w:val="00084D44"/>
    <w:rsid w:val="000A205A"/>
    <w:rsid w:val="001052AC"/>
    <w:rsid w:val="0011109C"/>
    <w:rsid w:val="00113A04"/>
    <w:rsid w:val="00116422"/>
    <w:rsid w:val="00117842"/>
    <w:rsid w:val="00160423"/>
    <w:rsid w:val="001647A8"/>
    <w:rsid w:val="00177CFC"/>
    <w:rsid w:val="00180CAA"/>
    <w:rsid w:val="00181C9F"/>
    <w:rsid w:val="00197C80"/>
    <w:rsid w:val="001A0244"/>
    <w:rsid w:val="001A23C1"/>
    <w:rsid w:val="001A3B59"/>
    <w:rsid w:val="001C62DF"/>
    <w:rsid w:val="0020565B"/>
    <w:rsid w:val="00230273"/>
    <w:rsid w:val="00245FB0"/>
    <w:rsid w:val="002A1EBC"/>
    <w:rsid w:val="002A4F2D"/>
    <w:rsid w:val="002B1E85"/>
    <w:rsid w:val="002B7B39"/>
    <w:rsid w:val="002D762F"/>
    <w:rsid w:val="002E79FC"/>
    <w:rsid w:val="00300E2F"/>
    <w:rsid w:val="00300FA7"/>
    <w:rsid w:val="00323C4F"/>
    <w:rsid w:val="00327222"/>
    <w:rsid w:val="00337F9A"/>
    <w:rsid w:val="00352EED"/>
    <w:rsid w:val="003535D4"/>
    <w:rsid w:val="00353EB8"/>
    <w:rsid w:val="00386137"/>
    <w:rsid w:val="003B2AF9"/>
    <w:rsid w:val="003E316A"/>
    <w:rsid w:val="00403552"/>
    <w:rsid w:val="004042AB"/>
    <w:rsid w:val="00405E6F"/>
    <w:rsid w:val="004255B7"/>
    <w:rsid w:val="0042631D"/>
    <w:rsid w:val="00433D25"/>
    <w:rsid w:val="00433DB1"/>
    <w:rsid w:val="00436265"/>
    <w:rsid w:val="00446CFC"/>
    <w:rsid w:val="0049462A"/>
    <w:rsid w:val="0049600F"/>
    <w:rsid w:val="004B5FFF"/>
    <w:rsid w:val="004D7C8F"/>
    <w:rsid w:val="004E7E53"/>
    <w:rsid w:val="004F20BD"/>
    <w:rsid w:val="004F4D8A"/>
    <w:rsid w:val="005029FA"/>
    <w:rsid w:val="00510AB6"/>
    <w:rsid w:val="00540419"/>
    <w:rsid w:val="0054504B"/>
    <w:rsid w:val="00546CE8"/>
    <w:rsid w:val="00560E9E"/>
    <w:rsid w:val="005614F1"/>
    <w:rsid w:val="00585FEC"/>
    <w:rsid w:val="00591368"/>
    <w:rsid w:val="005C257B"/>
    <w:rsid w:val="005D3774"/>
    <w:rsid w:val="00611F2E"/>
    <w:rsid w:val="00613DE2"/>
    <w:rsid w:val="00624A79"/>
    <w:rsid w:val="006554B5"/>
    <w:rsid w:val="006668FD"/>
    <w:rsid w:val="00673876"/>
    <w:rsid w:val="006907DF"/>
    <w:rsid w:val="00696B36"/>
    <w:rsid w:val="006A0DEB"/>
    <w:rsid w:val="006D6439"/>
    <w:rsid w:val="006E5FB3"/>
    <w:rsid w:val="006F580B"/>
    <w:rsid w:val="007134C3"/>
    <w:rsid w:val="007314F8"/>
    <w:rsid w:val="00734918"/>
    <w:rsid w:val="007448EB"/>
    <w:rsid w:val="0076566A"/>
    <w:rsid w:val="007857E4"/>
    <w:rsid w:val="00790D0B"/>
    <w:rsid w:val="00796368"/>
    <w:rsid w:val="007E199A"/>
    <w:rsid w:val="007E29AE"/>
    <w:rsid w:val="007F1185"/>
    <w:rsid w:val="00806A5E"/>
    <w:rsid w:val="0081094D"/>
    <w:rsid w:val="0082616D"/>
    <w:rsid w:val="0083468F"/>
    <w:rsid w:val="00853A42"/>
    <w:rsid w:val="00862B7A"/>
    <w:rsid w:val="008B309E"/>
    <w:rsid w:val="008F0FE5"/>
    <w:rsid w:val="008F724C"/>
    <w:rsid w:val="00950967"/>
    <w:rsid w:val="0095548F"/>
    <w:rsid w:val="00965ED7"/>
    <w:rsid w:val="00992DFB"/>
    <w:rsid w:val="009A7B95"/>
    <w:rsid w:val="009B09C5"/>
    <w:rsid w:val="009B4C4B"/>
    <w:rsid w:val="009B52FE"/>
    <w:rsid w:val="009C44CB"/>
    <w:rsid w:val="009E359C"/>
    <w:rsid w:val="009E59E7"/>
    <w:rsid w:val="009F3444"/>
    <w:rsid w:val="00A078D9"/>
    <w:rsid w:val="00A1174B"/>
    <w:rsid w:val="00A24101"/>
    <w:rsid w:val="00A517D8"/>
    <w:rsid w:val="00A53FB8"/>
    <w:rsid w:val="00A676C2"/>
    <w:rsid w:val="00AC0182"/>
    <w:rsid w:val="00AE6496"/>
    <w:rsid w:val="00AE73E8"/>
    <w:rsid w:val="00AF120C"/>
    <w:rsid w:val="00B01028"/>
    <w:rsid w:val="00B03005"/>
    <w:rsid w:val="00B148F2"/>
    <w:rsid w:val="00B2405E"/>
    <w:rsid w:val="00B24DE4"/>
    <w:rsid w:val="00B53CB9"/>
    <w:rsid w:val="00B56548"/>
    <w:rsid w:val="00B60903"/>
    <w:rsid w:val="00B67098"/>
    <w:rsid w:val="00B85064"/>
    <w:rsid w:val="00B85713"/>
    <w:rsid w:val="00BA2E0D"/>
    <w:rsid w:val="00BA7F84"/>
    <w:rsid w:val="00BB3233"/>
    <w:rsid w:val="00BB33CE"/>
    <w:rsid w:val="00C129CB"/>
    <w:rsid w:val="00C20467"/>
    <w:rsid w:val="00C315F4"/>
    <w:rsid w:val="00C36FEC"/>
    <w:rsid w:val="00C516A3"/>
    <w:rsid w:val="00CA725B"/>
    <w:rsid w:val="00CC1329"/>
    <w:rsid w:val="00CF2637"/>
    <w:rsid w:val="00D11478"/>
    <w:rsid w:val="00D11692"/>
    <w:rsid w:val="00D42A82"/>
    <w:rsid w:val="00D45809"/>
    <w:rsid w:val="00D67086"/>
    <w:rsid w:val="00D95079"/>
    <w:rsid w:val="00DC6F87"/>
    <w:rsid w:val="00E11328"/>
    <w:rsid w:val="00E15F75"/>
    <w:rsid w:val="00E16116"/>
    <w:rsid w:val="00E348EC"/>
    <w:rsid w:val="00E43B0C"/>
    <w:rsid w:val="00E7401E"/>
    <w:rsid w:val="00E74ABE"/>
    <w:rsid w:val="00EA7C02"/>
    <w:rsid w:val="00EF69FD"/>
    <w:rsid w:val="00F47576"/>
    <w:rsid w:val="00F70CE1"/>
    <w:rsid w:val="00F76C42"/>
    <w:rsid w:val="00F83AFF"/>
    <w:rsid w:val="00FA0147"/>
    <w:rsid w:val="00FA762B"/>
    <w:rsid w:val="00FD50EA"/>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B1AF42"/>
  <w15:docId w15:val="{A8709966-216F-469D-BB65-0782BD23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01E"/>
    <w:pPr>
      <w:spacing w:before="120" w:after="120" w:line="300" w:lineRule="auto"/>
    </w:pPr>
    <w:rPr>
      <w:rFonts w:ascii="Arial" w:hAnsi="Arial"/>
      <w:sz w:val="22"/>
      <w:szCs w:val="22"/>
      <w:lang w:eastAsia="en-US"/>
    </w:rPr>
  </w:style>
  <w:style w:type="paragraph" w:styleId="Heading1">
    <w:name w:val="heading 1"/>
    <w:basedOn w:val="Normal"/>
    <w:next w:val="Normal"/>
    <w:link w:val="Heading1Char"/>
    <w:autoRedefine/>
    <w:qFormat/>
    <w:rsid w:val="00624A79"/>
    <w:pPr>
      <w:keepNext/>
      <w:spacing w:after="60" w:line="240" w:lineRule="auto"/>
      <w:outlineLvl w:val="0"/>
    </w:pPr>
    <w:rPr>
      <w:rFonts w:eastAsia="Times New Roman"/>
      <w:b/>
      <w:bCs/>
      <w:kern w:val="32"/>
      <w:sz w:val="32"/>
      <w:szCs w:val="24"/>
      <w:lang w:val="en-US"/>
    </w:rPr>
  </w:style>
  <w:style w:type="paragraph" w:styleId="Heading2">
    <w:name w:val="heading 2"/>
    <w:basedOn w:val="Normal"/>
    <w:next w:val="Normal"/>
    <w:link w:val="Heading2Char"/>
    <w:qFormat/>
    <w:rsid w:val="00624A79"/>
    <w:pPr>
      <w:keepNext/>
      <w:spacing w:before="240" w:after="60" w:line="240" w:lineRule="auto"/>
      <w:outlineLvl w:val="1"/>
    </w:pPr>
    <w:rPr>
      <w:rFonts w:cs="Arial"/>
      <w:b/>
      <w:bCs/>
      <w:iCs/>
      <w:sz w:val="28"/>
      <w:szCs w:val="28"/>
      <w:lang w:val="en-US"/>
    </w:rPr>
  </w:style>
  <w:style w:type="paragraph" w:styleId="Heading3">
    <w:name w:val="heading 3"/>
    <w:basedOn w:val="Normal"/>
    <w:next w:val="Normal"/>
    <w:link w:val="Heading3Char"/>
    <w:uiPriority w:val="9"/>
    <w:unhideWhenUsed/>
    <w:qFormat/>
    <w:rsid w:val="00624A79"/>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24A79"/>
    <w:rPr>
      <w:rFonts w:ascii="Arial" w:eastAsia="Times New Roman" w:hAnsi="Arial"/>
      <w:b/>
      <w:bCs/>
      <w:kern w:val="32"/>
      <w:sz w:val="32"/>
      <w:szCs w:val="24"/>
      <w:lang w:val="en-US" w:eastAsia="en-US"/>
    </w:rPr>
  </w:style>
  <w:style w:type="character" w:customStyle="1" w:styleId="Heading2Char">
    <w:name w:val="Heading 2 Char"/>
    <w:link w:val="Heading2"/>
    <w:rsid w:val="00624A79"/>
    <w:rPr>
      <w:rFonts w:ascii="Arial" w:hAnsi="Arial" w:cs="Arial"/>
      <w:b/>
      <w:bCs/>
      <w:iCs/>
      <w:sz w:val="28"/>
      <w:szCs w:val="28"/>
      <w:lang w:val="en-US" w:eastAsia="en-US"/>
    </w:rPr>
  </w:style>
  <w:style w:type="paragraph" w:customStyle="1" w:styleId="RIDPNormal">
    <w:name w:val="RIDP Normal"/>
    <w:basedOn w:val="Normal"/>
    <w:rsid w:val="00300FA7"/>
    <w:pPr>
      <w:widowControl w:val="0"/>
      <w:tabs>
        <w:tab w:val="left" w:pos="2590"/>
      </w:tabs>
      <w:spacing w:after="0" w:line="360" w:lineRule="exact"/>
    </w:pPr>
    <w:rPr>
      <w:rFonts w:cs="Arial"/>
      <w:noProof/>
      <w:szCs w:val="24"/>
      <w:lang w:eastAsia="en-AU"/>
    </w:rPr>
  </w:style>
  <w:style w:type="paragraph" w:styleId="Footer">
    <w:name w:val="footer"/>
    <w:basedOn w:val="Normal"/>
    <w:link w:val="FooterChar"/>
    <w:uiPriority w:val="99"/>
    <w:unhideWhenUsed/>
    <w:rsid w:val="001647A8"/>
    <w:pPr>
      <w:tabs>
        <w:tab w:val="center" w:pos="4680"/>
        <w:tab w:val="right" w:pos="9360"/>
      </w:tabs>
      <w:spacing w:after="0" w:line="240" w:lineRule="auto"/>
    </w:pPr>
    <w:rPr>
      <w:sz w:val="20"/>
      <w:lang w:val="en-US"/>
    </w:rPr>
  </w:style>
  <w:style w:type="character" w:customStyle="1" w:styleId="FooterChar">
    <w:name w:val="Footer Char"/>
    <w:link w:val="Footer"/>
    <w:uiPriority w:val="99"/>
    <w:rsid w:val="001647A8"/>
    <w:rPr>
      <w:rFonts w:ascii="Arial" w:hAnsi="Arial"/>
      <w:szCs w:val="22"/>
      <w:lang w:val="en-US" w:eastAsia="en-US"/>
    </w:rPr>
  </w:style>
  <w:style w:type="character" w:styleId="PageNumber">
    <w:name w:val="page number"/>
    <w:rsid w:val="001647A8"/>
  </w:style>
  <w:style w:type="character" w:styleId="Hyperlink">
    <w:name w:val="Hyperlink"/>
    <w:uiPriority w:val="99"/>
    <w:unhideWhenUsed/>
    <w:rsid w:val="001647A8"/>
    <w:rPr>
      <w:color w:val="0000FF"/>
      <w:u w:val="single"/>
    </w:rPr>
  </w:style>
  <w:style w:type="table" w:styleId="TableGrid">
    <w:name w:val="Table Grid"/>
    <w:basedOn w:val="TableNormal"/>
    <w:uiPriority w:val="59"/>
    <w:rsid w:val="00AE73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7E53"/>
    <w:pPr>
      <w:tabs>
        <w:tab w:val="center" w:pos="4513"/>
        <w:tab w:val="right" w:pos="9026"/>
      </w:tabs>
    </w:pPr>
  </w:style>
  <w:style w:type="character" w:customStyle="1" w:styleId="HeaderChar">
    <w:name w:val="Header Char"/>
    <w:link w:val="Header"/>
    <w:uiPriority w:val="99"/>
    <w:rsid w:val="004E7E53"/>
    <w:rPr>
      <w:sz w:val="22"/>
      <w:szCs w:val="22"/>
      <w:lang w:eastAsia="en-US"/>
    </w:rPr>
  </w:style>
  <w:style w:type="character" w:styleId="FollowedHyperlink">
    <w:name w:val="FollowedHyperlink"/>
    <w:uiPriority w:val="99"/>
    <w:semiHidden/>
    <w:unhideWhenUsed/>
    <w:rsid w:val="004E7E53"/>
    <w:rPr>
      <w:color w:val="800080"/>
      <w:u w:val="single"/>
    </w:rPr>
  </w:style>
  <w:style w:type="paragraph" w:customStyle="1" w:styleId="Default">
    <w:name w:val="Default"/>
    <w:rsid w:val="004D7C8F"/>
    <w:pPr>
      <w:autoSpaceDE w:val="0"/>
      <w:autoSpaceDN w:val="0"/>
      <w:adjustRightInd w:val="0"/>
    </w:pPr>
    <w:rPr>
      <w:rFonts w:ascii="Franklin Gothic Book" w:hAnsi="Franklin Gothic Book" w:cs="Franklin Gothic Book"/>
      <w:color w:val="000000"/>
      <w:sz w:val="24"/>
      <w:szCs w:val="24"/>
    </w:rPr>
  </w:style>
  <w:style w:type="character" w:styleId="Emphasis">
    <w:name w:val="Emphasis"/>
    <w:uiPriority w:val="20"/>
    <w:qFormat/>
    <w:rsid w:val="00403552"/>
    <w:rPr>
      <w:i/>
      <w:iCs/>
    </w:rPr>
  </w:style>
  <w:style w:type="character" w:customStyle="1" w:styleId="Heading3Char">
    <w:name w:val="Heading 3 Char"/>
    <w:link w:val="Heading3"/>
    <w:uiPriority w:val="9"/>
    <w:rsid w:val="00624A79"/>
    <w:rPr>
      <w:rFonts w:ascii="Arial" w:eastAsia="Times New Roman" w:hAnsi="Arial" w:cs="Times New Roman"/>
      <w:b/>
      <w:bCs/>
      <w:sz w:val="24"/>
      <w:szCs w:val="26"/>
      <w:lang w:eastAsia="en-US"/>
    </w:rPr>
  </w:style>
  <w:style w:type="paragraph" w:customStyle="1" w:styleId="Bullet-main">
    <w:name w:val="Bullet - main"/>
    <w:basedOn w:val="Normal"/>
    <w:uiPriority w:val="4"/>
    <w:qFormat/>
    <w:rsid w:val="00E7401E"/>
    <w:pPr>
      <w:numPr>
        <w:numId w:val="5"/>
      </w:numPr>
      <w:tabs>
        <w:tab w:val="left" w:pos="567"/>
      </w:tabs>
      <w:ind w:left="567" w:hanging="567"/>
    </w:pPr>
  </w:style>
  <w:style w:type="paragraph" w:customStyle="1" w:styleId="Bullet-sub">
    <w:name w:val="Bullet - sub"/>
    <w:basedOn w:val="Bullet-main"/>
    <w:qFormat/>
    <w:rsid w:val="00992DFB"/>
    <w:pPr>
      <w:numPr>
        <w:numId w:val="6"/>
      </w:numPr>
      <w:tabs>
        <w:tab w:val="clear" w:pos="567"/>
        <w:tab w:val="left" w:pos="1134"/>
      </w:tabs>
      <w:ind w:left="1134" w:hanging="567"/>
    </w:pPr>
  </w:style>
  <w:style w:type="paragraph" w:styleId="BalloonText">
    <w:name w:val="Balloon Text"/>
    <w:basedOn w:val="Normal"/>
    <w:link w:val="BalloonTextChar"/>
    <w:uiPriority w:val="99"/>
    <w:semiHidden/>
    <w:unhideWhenUsed/>
    <w:rsid w:val="007E19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99A"/>
    <w:rPr>
      <w:rFonts w:ascii="Tahoma" w:hAnsi="Tahoma" w:cs="Tahoma"/>
      <w:sz w:val="16"/>
      <w:szCs w:val="16"/>
      <w:lang w:eastAsia="en-US"/>
    </w:rPr>
  </w:style>
  <w:style w:type="paragraph" w:customStyle="1" w:styleId="BannerHeading">
    <w:name w:val="Banner Heading"/>
    <w:basedOn w:val="Normal"/>
    <w:qFormat/>
    <w:rsid w:val="00E7401E"/>
    <w:rPr>
      <w:b/>
      <w:color w:val="FFFFFF"/>
      <w:sz w:val="50"/>
    </w:rPr>
  </w:style>
  <w:style w:type="paragraph" w:customStyle="1" w:styleId="Tableheading">
    <w:name w:val="Table heading"/>
    <w:basedOn w:val="Bullet-sub"/>
    <w:qFormat/>
    <w:rsid w:val="007857E4"/>
    <w:pPr>
      <w:numPr>
        <w:numId w:val="0"/>
      </w:numPr>
      <w:spacing w:before="80" w:after="80"/>
    </w:pPr>
    <w:rPr>
      <w:b/>
    </w:rPr>
  </w:style>
  <w:style w:type="paragraph" w:customStyle="1" w:styleId="Tabletext">
    <w:name w:val="Table text"/>
    <w:basedOn w:val="Bullet-sub"/>
    <w:qFormat/>
    <w:rsid w:val="007857E4"/>
    <w:pPr>
      <w:numPr>
        <w:numId w:val="0"/>
      </w:numPr>
      <w:spacing w:before="80" w:after="80"/>
    </w:pPr>
  </w:style>
  <w:style w:type="paragraph" w:customStyle="1" w:styleId="Tablebullet-main">
    <w:name w:val="Table bullet - main"/>
    <w:basedOn w:val="Bullet-main"/>
    <w:uiPriority w:val="4"/>
    <w:qFormat/>
    <w:rsid w:val="007857E4"/>
    <w:pPr>
      <w:spacing w:before="80" w:after="80"/>
    </w:pPr>
  </w:style>
  <w:style w:type="paragraph" w:customStyle="1" w:styleId="Tablebullet-sub">
    <w:name w:val="Table bullet - sub"/>
    <w:basedOn w:val="Bullet-sub"/>
    <w:qFormat/>
    <w:rsid w:val="007857E4"/>
    <w:pPr>
      <w:spacing w:before="80" w:after="80"/>
    </w:pPr>
  </w:style>
  <w:style w:type="paragraph" w:styleId="Caption">
    <w:name w:val="caption"/>
    <w:basedOn w:val="Normal"/>
    <w:next w:val="Normal"/>
    <w:uiPriority w:val="35"/>
    <w:unhideWhenUsed/>
    <w:qFormat/>
    <w:rsid w:val="009B09C5"/>
    <w:pPr>
      <w:spacing w:line="360" w:lineRule="auto"/>
      <w:jc w:val="center"/>
    </w:pPr>
    <w:rPr>
      <w:bCs/>
      <w:color w:val="808080"/>
      <w:sz w:val="20"/>
      <w:szCs w:val="18"/>
    </w:rPr>
  </w:style>
  <w:style w:type="paragraph" w:customStyle="1" w:styleId="Acknowledgementstext">
    <w:name w:val="Acknowledgements text"/>
    <w:basedOn w:val="Normal"/>
    <w:uiPriority w:val="4"/>
    <w:qFormat/>
    <w:rsid w:val="009B09C5"/>
    <w:pPr>
      <w:spacing w:line="240" w:lineRule="auto"/>
    </w:pPr>
    <w:rPr>
      <w:rFonts w:eastAsia="Times New Roman" w:cs="Arial"/>
      <w:color w:val="000000"/>
    </w:rPr>
  </w:style>
  <w:style w:type="paragraph" w:customStyle="1" w:styleId="Acknowledgementsheading">
    <w:name w:val="Acknowledgements heading"/>
    <w:basedOn w:val="Heading3"/>
    <w:uiPriority w:val="4"/>
    <w:qFormat/>
    <w:rsid w:val="009B09C5"/>
    <w:pPr>
      <w:keepNext w:val="0"/>
      <w:shd w:val="clear" w:color="auto" w:fill="FFFFFF"/>
      <w:spacing w:before="100" w:beforeAutospacing="1" w:after="180"/>
    </w:pPr>
    <w:rPr>
      <w:rFonts w:eastAsia="Calibri" w:cs="Helvetica"/>
      <w:sz w:val="24"/>
      <w:szCs w:val="30"/>
    </w:rPr>
  </w:style>
  <w:style w:type="character" w:customStyle="1" w:styleId="SourcereferencetextChar">
    <w:name w:val="Source reference text Char"/>
    <w:link w:val="Sourcereferencetext"/>
    <w:uiPriority w:val="8"/>
    <w:locked/>
    <w:rsid w:val="009B09C5"/>
    <w:rPr>
      <w:rFonts w:ascii="Arial" w:hAnsi="Arial" w:cs="Helvetica"/>
      <w:bCs/>
      <w:sz w:val="16"/>
      <w:szCs w:val="16"/>
    </w:rPr>
  </w:style>
  <w:style w:type="paragraph" w:customStyle="1" w:styleId="Sourcereferencetext">
    <w:name w:val="Source reference text"/>
    <w:link w:val="SourcereferencetextChar"/>
    <w:uiPriority w:val="8"/>
    <w:qFormat/>
    <w:rsid w:val="009B09C5"/>
    <w:pPr>
      <w:jc w:val="right"/>
    </w:pPr>
    <w:rPr>
      <w:rFonts w:ascii="Arial" w:hAnsi="Arial" w:cs="Helvetica"/>
      <w:bCs/>
      <w:sz w:val="16"/>
      <w:szCs w:val="16"/>
    </w:rPr>
  </w:style>
  <w:style w:type="paragraph" w:customStyle="1" w:styleId="Footnote">
    <w:name w:val="Footnote"/>
    <w:basedOn w:val="Normal"/>
    <w:uiPriority w:val="4"/>
    <w:qFormat/>
    <w:rsid w:val="009B09C5"/>
    <w:pPr>
      <w:spacing w:before="0" w:after="0" w:line="240" w:lineRule="auto"/>
    </w:pPr>
    <w:rPr>
      <w:sz w:val="20"/>
    </w:rPr>
  </w:style>
  <w:style w:type="paragraph" w:customStyle="1" w:styleId="Introduction">
    <w:name w:val="Introduction"/>
    <w:basedOn w:val="Normal"/>
    <w:autoRedefine/>
    <w:locked/>
    <w:rsid w:val="009B09C5"/>
    <w:rPr>
      <w:rFonts w:cs="Arial"/>
      <w:szCs w:val="32"/>
    </w:rPr>
  </w:style>
  <w:style w:type="paragraph" w:customStyle="1" w:styleId="Bullet-sub2">
    <w:name w:val="Bullet - sub2"/>
    <w:basedOn w:val="Bullet-main"/>
    <w:uiPriority w:val="4"/>
    <w:qFormat/>
    <w:rsid w:val="009B09C5"/>
    <w:pPr>
      <w:numPr>
        <w:numId w:val="8"/>
      </w:numPr>
      <w:tabs>
        <w:tab w:val="clear" w:pos="567"/>
        <w:tab w:val="num" w:pos="360"/>
        <w:tab w:val="left" w:pos="1134"/>
      </w:tabs>
      <w:ind w:left="1134" w:hanging="567"/>
    </w:pPr>
  </w:style>
  <w:style w:type="paragraph" w:customStyle="1" w:styleId="Answerbullet-main">
    <w:name w:val="Answer bullet - main"/>
    <w:basedOn w:val="Bullet-main"/>
    <w:uiPriority w:val="4"/>
    <w:qFormat/>
    <w:rsid w:val="00E43B0C"/>
    <w:pPr>
      <w:tabs>
        <w:tab w:val="num" w:pos="360"/>
      </w:tabs>
    </w:pPr>
    <w:rPr>
      <w:color w:val="FF0000"/>
    </w:rPr>
  </w:style>
  <w:style w:type="paragraph" w:customStyle="1" w:styleId="Answerbullet-sub2">
    <w:name w:val="Answer bullet - sub2"/>
    <w:basedOn w:val="Bullet-sub2"/>
    <w:uiPriority w:val="4"/>
    <w:qFormat/>
    <w:rsid w:val="00E43B0C"/>
    <w:rPr>
      <w:color w:val="FF0000"/>
    </w:rPr>
  </w:style>
  <w:style w:type="paragraph" w:customStyle="1" w:styleId="Calloutheading">
    <w:name w:val="Callout heading"/>
    <w:basedOn w:val="Normal"/>
    <w:uiPriority w:val="4"/>
    <w:qFormat/>
    <w:rsid w:val="009B09C5"/>
    <w:rPr>
      <w:rFonts w:eastAsia="Times New Roman"/>
      <w:b/>
      <w:noProof/>
      <w:sz w:val="24"/>
      <w:lang w:eastAsia="en-AU"/>
    </w:rPr>
  </w:style>
  <w:style w:type="paragraph" w:customStyle="1" w:styleId="Calloutbullet-main">
    <w:name w:val="Callout bullet - main"/>
    <w:basedOn w:val="Bullet-main"/>
    <w:uiPriority w:val="4"/>
    <w:qFormat/>
    <w:rsid w:val="009B09C5"/>
    <w:pPr>
      <w:tabs>
        <w:tab w:val="num" w:pos="360"/>
      </w:tabs>
      <w:ind w:hanging="425"/>
    </w:pPr>
  </w:style>
  <w:style w:type="paragraph" w:customStyle="1" w:styleId="Callouttext">
    <w:name w:val="Callout text"/>
    <w:basedOn w:val="Bullet-sub2"/>
    <w:uiPriority w:val="4"/>
    <w:qFormat/>
    <w:rsid w:val="009B09C5"/>
    <w:pPr>
      <w:numPr>
        <w:numId w:val="0"/>
      </w:numPr>
      <w:ind w:left="142"/>
    </w:pPr>
  </w:style>
  <w:style w:type="paragraph" w:customStyle="1" w:styleId="Calloutbullet-sub2">
    <w:name w:val="Callout bullet - sub2"/>
    <w:basedOn w:val="Bullet-sub2"/>
    <w:uiPriority w:val="4"/>
    <w:qFormat/>
    <w:rsid w:val="009B09C5"/>
  </w:style>
  <w:style w:type="paragraph" w:customStyle="1" w:styleId="Answercalloutbullet-main">
    <w:name w:val="Answer callout bullet - main"/>
    <w:basedOn w:val="Calloutbullet-main"/>
    <w:uiPriority w:val="4"/>
    <w:qFormat/>
    <w:rsid w:val="00E43B0C"/>
    <w:rPr>
      <w:color w:val="FF0000"/>
    </w:rPr>
  </w:style>
  <w:style w:type="paragraph" w:customStyle="1" w:styleId="Answercalloutbullet-sub">
    <w:name w:val="Answer callout bullet - sub"/>
    <w:basedOn w:val="Calloutbullet-sub2"/>
    <w:uiPriority w:val="4"/>
    <w:qFormat/>
    <w:rsid w:val="00E43B0C"/>
    <w:rPr>
      <w:color w:val="FF0000"/>
    </w:rPr>
  </w:style>
  <w:style w:type="paragraph" w:customStyle="1" w:styleId="Answercallout">
    <w:name w:val="Answer callout"/>
    <w:basedOn w:val="Callouttext"/>
    <w:uiPriority w:val="4"/>
    <w:qFormat/>
    <w:rsid w:val="00E43B0C"/>
    <w:rPr>
      <w:color w:val="FF0000"/>
    </w:rPr>
  </w:style>
  <w:style w:type="paragraph" w:customStyle="1" w:styleId="TableHeading0">
    <w:name w:val="Table Heading"/>
    <w:basedOn w:val="Normal"/>
    <w:uiPriority w:val="4"/>
    <w:qFormat/>
    <w:rsid w:val="009B09C5"/>
    <w:pPr>
      <w:spacing w:before="80" w:after="80"/>
    </w:pPr>
    <w:rPr>
      <w:rFonts w:eastAsia="MS Mincho"/>
      <w:b/>
    </w:rPr>
  </w:style>
  <w:style w:type="paragraph" w:customStyle="1" w:styleId="TableText0">
    <w:name w:val="Table Text"/>
    <w:basedOn w:val="Normal"/>
    <w:uiPriority w:val="4"/>
    <w:qFormat/>
    <w:rsid w:val="009B09C5"/>
    <w:pPr>
      <w:spacing w:before="80" w:after="80"/>
    </w:pPr>
    <w:rPr>
      <w:rFonts w:eastAsia="MS Mincho"/>
    </w:rPr>
  </w:style>
  <w:style w:type="paragraph" w:customStyle="1" w:styleId="Answertext">
    <w:name w:val="Answer text"/>
    <w:basedOn w:val="Normal"/>
    <w:uiPriority w:val="4"/>
    <w:qFormat/>
    <w:rsid w:val="009B09C5"/>
    <w:rPr>
      <w:color w:val="0070C0"/>
    </w:rPr>
  </w:style>
  <w:style w:type="paragraph" w:customStyle="1" w:styleId="Answerindent">
    <w:name w:val="Answer indent"/>
    <w:basedOn w:val="Answertext"/>
    <w:uiPriority w:val="4"/>
    <w:qFormat/>
    <w:rsid w:val="009B09C5"/>
    <w:pPr>
      <w:ind w:left="567"/>
    </w:pPr>
  </w:style>
  <w:style w:type="paragraph" w:customStyle="1" w:styleId="Bullet-sub3">
    <w:name w:val="Bullet - sub3"/>
    <w:basedOn w:val="ListParagraph"/>
    <w:uiPriority w:val="4"/>
    <w:qFormat/>
    <w:rsid w:val="009B09C5"/>
    <w:pPr>
      <w:numPr>
        <w:numId w:val="9"/>
      </w:numPr>
      <w:tabs>
        <w:tab w:val="num" w:pos="360"/>
        <w:tab w:val="left" w:pos="1701"/>
      </w:tabs>
      <w:ind w:left="1701" w:hanging="567"/>
      <w:contextualSpacing w:val="0"/>
    </w:pPr>
  </w:style>
  <w:style w:type="paragraph" w:customStyle="1" w:styleId="Answerbullet-sub3">
    <w:name w:val="Answer bullet - sub3"/>
    <w:basedOn w:val="Bullet-sub3"/>
    <w:uiPriority w:val="4"/>
    <w:qFormat/>
    <w:rsid w:val="00E43B0C"/>
    <w:rPr>
      <w:color w:val="FF0000"/>
    </w:rPr>
  </w:style>
  <w:style w:type="paragraph" w:customStyle="1" w:styleId="Calloutbullet-sub3">
    <w:name w:val="Callout bullet - sub3"/>
    <w:basedOn w:val="Answerbullet-sub3"/>
    <w:uiPriority w:val="4"/>
    <w:qFormat/>
    <w:rsid w:val="009B09C5"/>
    <w:rPr>
      <w:color w:val="auto"/>
    </w:rPr>
  </w:style>
  <w:style w:type="paragraph" w:customStyle="1" w:styleId="Answercalloutbullet-sub3">
    <w:name w:val="Answer callout bullet - sub3"/>
    <w:basedOn w:val="Answerbullet-sub3"/>
    <w:uiPriority w:val="4"/>
    <w:qFormat/>
    <w:rsid w:val="009B09C5"/>
  </w:style>
  <w:style w:type="paragraph" w:customStyle="1" w:styleId="Tablebullet-sub2">
    <w:name w:val="Table bullet - sub2"/>
    <w:basedOn w:val="Bullet-sub2"/>
    <w:uiPriority w:val="4"/>
    <w:qFormat/>
    <w:rsid w:val="009B09C5"/>
    <w:pPr>
      <w:spacing w:before="80" w:after="80"/>
    </w:pPr>
  </w:style>
  <w:style w:type="paragraph" w:customStyle="1" w:styleId="Tablebullet-sub3">
    <w:name w:val="Table bullet - sub3"/>
    <w:basedOn w:val="Bullet-sub3"/>
    <w:uiPriority w:val="4"/>
    <w:qFormat/>
    <w:rsid w:val="009B09C5"/>
    <w:pPr>
      <w:spacing w:before="80" w:after="80"/>
    </w:pPr>
  </w:style>
  <w:style w:type="paragraph" w:styleId="ListParagraph">
    <w:name w:val="List Paragraph"/>
    <w:basedOn w:val="Normal"/>
    <w:uiPriority w:val="34"/>
    <w:qFormat/>
    <w:rsid w:val="009B09C5"/>
    <w:pPr>
      <w:ind w:left="720"/>
      <w:contextualSpacing/>
    </w:pPr>
  </w:style>
  <w:style w:type="paragraph" w:customStyle="1" w:styleId="Answercheckbox-main">
    <w:name w:val="Answer checkbox - main"/>
    <w:basedOn w:val="Answerbullet-main"/>
    <w:uiPriority w:val="4"/>
    <w:qFormat/>
    <w:rsid w:val="004255B7"/>
    <w:pPr>
      <w:numPr>
        <w:numId w:val="13"/>
      </w:numPr>
      <w:ind w:left="567" w:hanging="567"/>
    </w:pPr>
  </w:style>
  <w:style w:type="paragraph" w:customStyle="1" w:styleId="Checkbox">
    <w:name w:val="Checkbox"/>
    <w:basedOn w:val="Answercheckbox-main"/>
    <w:uiPriority w:val="4"/>
    <w:qFormat/>
    <w:rsid w:val="004255B7"/>
    <w:pPr>
      <w:numPr>
        <w:numId w:val="14"/>
      </w:numPr>
      <w:ind w:left="567" w:hanging="567"/>
    </w:pPr>
    <w:rPr>
      <w:color w:val="auto"/>
    </w:rPr>
  </w:style>
  <w:style w:type="paragraph" w:customStyle="1" w:styleId="Checkbox-main">
    <w:name w:val="Checkbox - main"/>
    <w:basedOn w:val="Answercheckbox-main"/>
    <w:uiPriority w:val="4"/>
    <w:qFormat/>
    <w:rsid w:val="004255B7"/>
    <w:pPr>
      <w:numPr>
        <w:numId w:val="0"/>
      </w:numPr>
      <w:ind w:left="567" w:hanging="567"/>
    </w:pPr>
    <w:rPr>
      <w:color w:val="auto"/>
    </w:rPr>
  </w:style>
  <w:style w:type="paragraph" w:customStyle="1" w:styleId="Checkbox-sub2">
    <w:name w:val="Checkbox - sub2"/>
    <w:basedOn w:val="Checkbox-main"/>
    <w:qFormat/>
    <w:rsid w:val="004255B7"/>
    <w:pPr>
      <w:tabs>
        <w:tab w:val="clear" w:pos="567"/>
        <w:tab w:val="left" w:pos="1134"/>
      </w:tabs>
      <w:ind w:left="1134"/>
    </w:pPr>
  </w:style>
  <w:style w:type="paragraph" w:customStyle="1" w:styleId="Answercheckbox-sub2">
    <w:name w:val="Answer checkbox - sub2"/>
    <w:basedOn w:val="Answercheckbox-main"/>
    <w:uiPriority w:val="4"/>
    <w:qFormat/>
    <w:rsid w:val="004255B7"/>
    <w:pPr>
      <w:tabs>
        <w:tab w:val="clear" w:pos="567"/>
        <w:tab w:val="left" w:pos="1134"/>
      </w:tabs>
      <w:ind w:left="1134"/>
    </w:pPr>
  </w:style>
  <w:style w:type="paragraph" w:customStyle="1" w:styleId="Exampletextwithinatable">
    <w:name w:val="Example text (within a table)"/>
    <w:basedOn w:val="Normal"/>
    <w:uiPriority w:val="4"/>
    <w:qFormat/>
    <w:rsid w:val="00436265"/>
    <w:rPr>
      <w:i/>
      <w:color w:val="632423" w:themeColor="accent2" w:themeShade="80"/>
    </w:rPr>
  </w:style>
  <w:style w:type="character" w:styleId="Strong">
    <w:name w:val="Strong"/>
    <w:basedOn w:val="DefaultParagraphFont"/>
    <w:uiPriority w:val="22"/>
    <w:qFormat/>
    <w:rsid w:val="00955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055261">
      <w:bodyDiv w:val="1"/>
      <w:marLeft w:val="0"/>
      <w:marRight w:val="0"/>
      <w:marTop w:val="0"/>
      <w:marBottom w:val="0"/>
      <w:divBdr>
        <w:top w:val="none" w:sz="0" w:space="0" w:color="auto"/>
        <w:left w:val="none" w:sz="0" w:space="0" w:color="auto"/>
        <w:bottom w:val="none" w:sz="0" w:space="0" w:color="auto"/>
        <w:right w:val="none" w:sz="0" w:space="0" w:color="auto"/>
      </w:divBdr>
    </w:div>
    <w:div w:id="465590078">
      <w:bodyDiv w:val="1"/>
      <w:marLeft w:val="0"/>
      <w:marRight w:val="0"/>
      <w:marTop w:val="0"/>
      <w:marBottom w:val="0"/>
      <w:divBdr>
        <w:top w:val="none" w:sz="0" w:space="0" w:color="auto"/>
        <w:left w:val="none" w:sz="0" w:space="0" w:color="auto"/>
        <w:bottom w:val="none" w:sz="0" w:space="0" w:color="auto"/>
        <w:right w:val="none" w:sz="0" w:space="0" w:color="auto"/>
      </w:divBdr>
    </w:div>
    <w:div w:id="1164515414">
      <w:bodyDiv w:val="1"/>
      <w:marLeft w:val="0"/>
      <w:marRight w:val="0"/>
      <w:marTop w:val="0"/>
      <w:marBottom w:val="0"/>
      <w:divBdr>
        <w:top w:val="none" w:sz="0" w:space="0" w:color="auto"/>
        <w:left w:val="none" w:sz="0" w:space="0" w:color="auto"/>
        <w:bottom w:val="none" w:sz="0" w:space="0" w:color="auto"/>
        <w:right w:val="none" w:sz="0" w:space="0" w:color="auto"/>
      </w:divBdr>
      <w:divsChild>
        <w:div w:id="486943525">
          <w:marLeft w:val="0"/>
          <w:marRight w:val="0"/>
          <w:marTop w:val="0"/>
          <w:marBottom w:val="0"/>
          <w:divBdr>
            <w:top w:val="none" w:sz="0" w:space="0" w:color="auto"/>
            <w:left w:val="none" w:sz="0" w:space="0" w:color="auto"/>
            <w:bottom w:val="none" w:sz="0" w:space="0" w:color="auto"/>
            <w:right w:val="none" w:sz="0" w:space="0" w:color="auto"/>
          </w:divBdr>
          <w:divsChild>
            <w:div w:id="1817796242">
              <w:marLeft w:val="0"/>
              <w:marRight w:val="0"/>
              <w:marTop w:val="0"/>
              <w:marBottom w:val="0"/>
              <w:divBdr>
                <w:top w:val="none" w:sz="0" w:space="0" w:color="auto"/>
                <w:left w:val="none" w:sz="0" w:space="0" w:color="auto"/>
                <w:bottom w:val="none" w:sz="0" w:space="0" w:color="auto"/>
                <w:right w:val="none" w:sz="0" w:space="0" w:color="auto"/>
              </w:divBdr>
              <w:divsChild>
                <w:div w:id="1075585783">
                  <w:marLeft w:val="0"/>
                  <w:marRight w:val="0"/>
                  <w:marTop w:val="0"/>
                  <w:marBottom w:val="0"/>
                  <w:divBdr>
                    <w:top w:val="none" w:sz="0" w:space="0" w:color="auto"/>
                    <w:left w:val="none" w:sz="0" w:space="0" w:color="auto"/>
                    <w:bottom w:val="none" w:sz="0" w:space="0" w:color="auto"/>
                    <w:right w:val="none" w:sz="0" w:space="0" w:color="auto"/>
                  </w:divBdr>
                  <w:divsChild>
                    <w:div w:id="1202668260">
                      <w:marLeft w:val="12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130364">
      <w:bodyDiv w:val="1"/>
      <w:marLeft w:val="0"/>
      <w:marRight w:val="0"/>
      <w:marTop w:val="0"/>
      <w:marBottom w:val="0"/>
      <w:divBdr>
        <w:top w:val="none" w:sz="0" w:space="0" w:color="auto"/>
        <w:left w:val="none" w:sz="0" w:space="0" w:color="auto"/>
        <w:bottom w:val="none" w:sz="0" w:space="0" w:color="auto"/>
        <w:right w:val="none" w:sz="0" w:space="0" w:color="auto"/>
      </w:divBdr>
    </w:div>
    <w:div w:id="2070422463">
      <w:bodyDiv w:val="1"/>
      <w:marLeft w:val="0"/>
      <w:marRight w:val="0"/>
      <w:marTop w:val="0"/>
      <w:marBottom w:val="0"/>
      <w:divBdr>
        <w:top w:val="none" w:sz="0" w:space="0" w:color="auto"/>
        <w:left w:val="none" w:sz="0" w:space="0" w:color="auto"/>
        <w:bottom w:val="none" w:sz="0" w:space="0" w:color="auto"/>
        <w:right w:val="none" w:sz="0" w:space="0" w:color="auto"/>
      </w:divBdr>
    </w:div>
    <w:div w:id="213354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98DF46-F622-4C89-936C-12E7F9DDC8A0}">
  <ds:schemaRefs>
    <ds:schemaRef ds:uri="http://schemas.microsoft.com/sharepoint/v3/contenttype/forms"/>
  </ds:schemaRefs>
</ds:datastoreItem>
</file>

<file path=customXml/itemProps2.xml><?xml version="1.0" encoding="utf-8"?>
<ds:datastoreItem xmlns:ds="http://schemas.openxmlformats.org/officeDocument/2006/customXml" ds:itemID="{AC5A791C-8CF9-437B-822B-BB421ABD8106}">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A9A2FF9-892D-4813-BA83-40B1A60BB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705</Words>
  <Characters>4232</Characters>
  <Application>Microsoft Office Word</Application>
  <DocSecurity>0</DocSecurity>
  <Lines>114</Lines>
  <Paragraphs>68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Griffiths, Jamie</dc:creator>
  <cp:lastModifiedBy>Thong THAO</cp:lastModifiedBy>
  <cp:revision>117</cp:revision>
  <dcterms:created xsi:type="dcterms:W3CDTF">2016-04-26T03:32:00Z</dcterms:created>
  <dcterms:modified xsi:type="dcterms:W3CDTF">2024-06-05T01:45:00Z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y fmtid="{D5CDD505-2E9C-101B-9397-08002B2CF9AE}" pid="3" name="GrammarlyDocumentId">
    <vt:lpwstr>434b6ff6833e688f05360e70599f40d360a4ca0ee2178d48f2583f0e7a6e3f9c</vt:lpwstr>
  </property>
</Properties>
</file>