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FC5B0" w14:textId="77777777" w:rsidR="009F7F2C" w:rsidRDefault="009F7F2C">
      <w:pPr>
        <w:spacing w:after="0"/>
      </w:pPr>
    </w:p>
    <w:p w14:paraId="190FBC18" w14:textId="77777777" w:rsidR="009F7F2C" w:rsidRDefault="009F7F2C">
      <w:pPr>
        <w:spacing w:after="0"/>
      </w:pPr>
    </w:p>
    <w:p w14:paraId="0BAF9F51" w14:textId="77777777" w:rsidR="009F7F2C" w:rsidRDefault="009F7F2C">
      <w:pPr>
        <w:spacing w:after="0"/>
      </w:pPr>
    </w:p>
    <w:p w14:paraId="6B7F9B8C" w14:textId="77777777" w:rsidR="009F7F2C" w:rsidRDefault="009F7F2C">
      <w:pPr>
        <w:spacing w:after="0"/>
      </w:pPr>
    </w:p>
    <w:p w14:paraId="197F41BF" w14:textId="77777777" w:rsidR="009F7F2C" w:rsidRDefault="009F7F2C">
      <w:pPr>
        <w:spacing w:after="0"/>
      </w:pPr>
    </w:p>
    <w:p w14:paraId="420A07D7" w14:textId="77777777" w:rsidR="009F7F2C" w:rsidRDefault="009F7F2C">
      <w:pPr>
        <w:spacing w:after="0"/>
      </w:pPr>
    </w:p>
    <w:p w14:paraId="15DB9993" w14:textId="77777777" w:rsidR="009F7F2C" w:rsidRPr="00F8701E" w:rsidRDefault="006D30BA">
      <w:pPr>
        <w:spacing w:after="40"/>
        <w:jc w:val="center"/>
        <w:rPr>
          <w:lang w:val="es-CL"/>
        </w:rPr>
      </w:pPr>
      <w:r w:rsidRPr="00F8701E">
        <w:rPr>
          <w:b/>
          <w:sz w:val="52"/>
          <w:lang w:val="es-CL"/>
        </w:rPr>
        <w:t>Autoevaluación Formativa</w:t>
      </w:r>
    </w:p>
    <w:p w14:paraId="249F6768" w14:textId="77777777" w:rsidR="009F7F2C" w:rsidRPr="00F8701E" w:rsidRDefault="006D30BA">
      <w:pPr>
        <w:spacing w:after="120"/>
        <w:jc w:val="center"/>
        <w:rPr>
          <w:lang w:val="es-CL"/>
        </w:rPr>
      </w:pPr>
      <w:r w:rsidRPr="00F8701E">
        <w:rPr>
          <w:b/>
          <w:sz w:val="44"/>
          <w:lang w:val="es-CL"/>
        </w:rPr>
        <w:t>Definición Proyecto APT – Fase 1</w:t>
      </w:r>
    </w:p>
    <w:p w14:paraId="124ED3CE" w14:textId="77777777" w:rsidR="009F7F2C" w:rsidRPr="00F8701E" w:rsidRDefault="006D30BA">
      <w:pPr>
        <w:spacing w:after="0"/>
        <w:jc w:val="center"/>
        <w:rPr>
          <w:lang w:val="es-CL"/>
        </w:rPr>
      </w:pPr>
      <w:r w:rsidRPr="00F8701E">
        <w:rPr>
          <w:b/>
          <w:sz w:val="36"/>
          <w:lang w:val="es-CL"/>
        </w:rPr>
        <w:t>Proyecto: Vexa Local</w:t>
      </w:r>
    </w:p>
    <w:p w14:paraId="75204333" w14:textId="77777777" w:rsidR="009F7F2C" w:rsidRPr="00F8701E" w:rsidRDefault="009F7F2C">
      <w:pPr>
        <w:spacing w:after="0"/>
        <w:rPr>
          <w:lang w:val="es-CL"/>
        </w:rPr>
      </w:pPr>
    </w:p>
    <w:p w14:paraId="71BEF2A9" w14:textId="77777777" w:rsidR="009F7F2C" w:rsidRPr="00F8701E" w:rsidRDefault="009F7F2C">
      <w:pPr>
        <w:spacing w:after="0"/>
        <w:rPr>
          <w:lang w:val="es-CL"/>
        </w:rPr>
      </w:pPr>
    </w:p>
    <w:p w14:paraId="45703667" w14:textId="77777777" w:rsidR="009F7F2C" w:rsidRPr="00F8701E" w:rsidRDefault="009F7F2C">
      <w:pPr>
        <w:spacing w:after="0"/>
        <w:rPr>
          <w:lang w:val="es-CL"/>
        </w:rPr>
      </w:pPr>
    </w:p>
    <w:p w14:paraId="7CE3F4BE" w14:textId="77777777" w:rsidR="009F7F2C" w:rsidRPr="00F8701E" w:rsidRDefault="009F7F2C">
      <w:pPr>
        <w:spacing w:after="0"/>
        <w:rPr>
          <w:lang w:val="es-CL"/>
        </w:rPr>
      </w:pPr>
    </w:p>
    <w:p w14:paraId="5031095E" w14:textId="77777777" w:rsidR="009F7F2C" w:rsidRDefault="009F7F2C">
      <w:pPr>
        <w:spacing w:after="0"/>
        <w:rPr>
          <w:lang w:val="es-CL"/>
        </w:rPr>
      </w:pPr>
    </w:p>
    <w:p w14:paraId="20FC2506" w14:textId="77777777" w:rsidR="0037100D" w:rsidRDefault="0037100D">
      <w:pPr>
        <w:spacing w:after="0"/>
        <w:rPr>
          <w:lang w:val="es-CL"/>
        </w:rPr>
      </w:pPr>
    </w:p>
    <w:p w14:paraId="1E7DC508" w14:textId="77777777" w:rsidR="0037100D" w:rsidRDefault="0037100D">
      <w:pPr>
        <w:spacing w:after="0"/>
        <w:rPr>
          <w:lang w:val="es-CL"/>
        </w:rPr>
      </w:pPr>
    </w:p>
    <w:p w14:paraId="457CBC46" w14:textId="77777777" w:rsidR="0037100D" w:rsidRDefault="0037100D">
      <w:pPr>
        <w:spacing w:after="0"/>
        <w:rPr>
          <w:lang w:val="es-CL"/>
        </w:rPr>
      </w:pPr>
    </w:p>
    <w:p w14:paraId="53262083" w14:textId="77777777" w:rsidR="0037100D" w:rsidRDefault="0037100D">
      <w:pPr>
        <w:spacing w:after="0"/>
        <w:rPr>
          <w:lang w:val="es-CL"/>
        </w:rPr>
      </w:pPr>
    </w:p>
    <w:p w14:paraId="1A5E72BC" w14:textId="77777777" w:rsidR="0037100D" w:rsidRDefault="0037100D">
      <w:pPr>
        <w:spacing w:after="0"/>
        <w:rPr>
          <w:lang w:val="es-CL"/>
        </w:rPr>
      </w:pPr>
    </w:p>
    <w:p w14:paraId="0782F631" w14:textId="77777777" w:rsidR="0037100D" w:rsidRDefault="0037100D">
      <w:pPr>
        <w:spacing w:after="0"/>
        <w:rPr>
          <w:lang w:val="es-CL"/>
        </w:rPr>
      </w:pPr>
    </w:p>
    <w:p w14:paraId="08956FF0" w14:textId="77777777" w:rsidR="0037100D" w:rsidRDefault="0037100D">
      <w:pPr>
        <w:spacing w:after="0"/>
        <w:rPr>
          <w:lang w:val="es-CL"/>
        </w:rPr>
      </w:pPr>
    </w:p>
    <w:p w14:paraId="154EC055" w14:textId="77777777" w:rsidR="0037100D" w:rsidRDefault="0037100D">
      <w:pPr>
        <w:spacing w:after="0"/>
        <w:rPr>
          <w:lang w:val="es-CL"/>
        </w:rPr>
      </w:pPr>
    </w:p>
    <w:p w14:paraId="57CF2D44" w14:textId="77777777" w:rsidR="0037100D" w:rsidRDefault="0037100D">
      <w:pPr>
        <w:spacing w:after="0"/>
        <w:rPr>
          <w:lang w:val="es-CL"/>
        </w:rPr>
      </w:pPr>
    </w:p>
    <w:p w14:paraId="575297FE" w14:textId="77777777" w:rsidR="0037100D" w:rsidRDefault="0037100D">
      <w:pPr>
        <w:spacing w:after="0"/>
        <w:rPr>
          <w:lang w:val="es-CL"/>
        </w:rPr>
      </w:pPr>
    </w:p>
    <w:p w14:paraId="41994D6D" w14:textId="77777777" w:rsidR="0037100D" w:rsidRPr="00F8701E" w:rsidRDefault="0037100D">
      <w:pPr>
        <w:spacing w:after="0"/>
        <w:rPr>
          <w:lang w:val="es-CL"/>
        </w:rPr>
      </w:pPr>
    </w:p>
    <w:p w14:paraId="04414E2B" w14:textId="77777777" w:rsidR="009F7F2C" w:rsidRPr="00F8701E" w:rsidRDefault="009F7F2C">
      <w:pPr>
        <w:spacing w:after="0"/>
        <w:rPr>
          <w:lang w:val="es-CL"/>
        </w:rPr>
      </w:pPr>
    </w:p>
    <w:p w14:paraId="58607421" w14:textId="77777777" w:rsidR="009F7F2C" w:rsidRPr="00F8701E" w:rsidRDefault="009F7F2C">
      <w:pPr>
        <w:spacing w:after="0"/>
        <w:rPr>
          <w:lang w:val="es-CL"/>
        </w:rPr>
      </w:pPr>
    </w:p>
    <w:p w14:paraId="0753EBC9" w14:textId="77777777" w:rsidR="009F7F2C" w:rsidRPr="00F8701E" w:rsidRDefault="009F7F2C">
      <w:pPr>
        <w:spacing w:after="0"/>
        <w:rPr>
          <w:lang w:val="es-CL"/>
        </w:rPr>
      </w:pPr>
    </w:p>
    <w:p w14:paraId="398930AC" w14:textId="77777777" w:rsidR="009F7F2C" w:rsidRPr="00F8701E" w:rsidRDefault="009F7F2C">
      <w:pPr>
        <w:spacing w:after="0"/>
        <w:rPr>
          <w:lang w:val="es-CL"/>
        </w:rPr>
      </w:pPr>
    </w:p>
    <w:p w14:paraId="5F1D083B" w14:textId="09B13037" w:rsidR="009F7F2C" w:rsidRPr="00F8701E" w:rsidRDefault="00F8701E">
      <w:pPr>
        <w:jc w:val="right"/>
        <w:rPr>
          <w:lang w:val="es-CL"/>
        </w:rPr>
      </w:pPr>
      <w:r>
        <w:rPr>
          <w:lang w:val="es-CL"/>
        </w:rPr>
        <w:t>Integrantes: Hector Schulz, Ignacio López, Josué García</w:t>
      </w:r>
      <w:r w:rsidRPr="00F8701E">
        <w:rPr>
          <w:lang w:val="es-CL"/>
        </w:rPr>
      </w:r>
      <w:r>
        <w:rPr>
          <w:lang w:val="es-CL"/>
        </w:rPr>
      </w:r>
      <w:r w:rsidRPr="00F8701E">
        <w:rPr>
          <w:lang w:val="es-CL"/>
        </w:rPr>
      </w:r>
    </w:p>
    <w:p w14:paraId="77D19FCA" w14:textId="77777777" w:rsidR="009F7F2C" w:rsidRDefault="006D30BA">
      <w:pPr>
        <w:jc w:val="right"/>
        <w:rPr>
          <w:lang w:val="es-CL"/>
        </w:rPr>
      </w:pPr>
      <w:r w:rsidRPr="00F8701E">
        <w:rPr>
          <w:lang w:val="es-CL"/>
        </w:rPr>
        <w:t>Asignatura: Capstone (PTY4614)</w:t>
      </w:r>
    </w:p>
    <w:p w14:paraId="4C2DDEBC" w14:textId="6F4CC969" w:rsidR="00F8701E" w:rsidRPr="00F8701E" w:rsidRDefault="00F8701E">
      <w:pPr>
        <w:jc w:val="right"/>
        <w:rPr>
          <w:lang w:val="es-CL"/>
        </w:rPr>
      </w:pPr>
      <w:r>
        <w:rPr>
          <w:lang w:val="es-CL"/>
        </w:rPr>
        <w:t>Profesor: [completar]</w:t>
      </w:r>
    </w:p>
    <w:p w14:paraId="3FEBF8DA" w14:textId="5CFAA114" w:rsidR="009F7F2C" w:rsidRPr="00F8701E" w:rsidRDefault="006D30BA">
      <w:pPr>
        <w:jc w:val="right"/>
        <w:rPr>
          <w:lang w:val="es-CL"/>
        </w:rPr>
      </w:pPr>
      <w:r w:rsidRPr="00F8701E">
        <w:rPr>
          <w:lang w:val="es-CL"/>
        </w:rPr>
        <w:t>Fecha: [completar]</w:t>
      </w:r>
      <w:r w:rsidR="00F8701E">
        <w:rPr>
          <w:lang w:val="es-CL"/>
        </w:rPr>
      </w:r>
      <w:r w:rsidRPr="00F8701E">
        <w:rPr>
          <w:lang w:val="es-CL"/>
        </w:rPr>
      </w:r>
    </w:p>
    <w:p w14:paraId="5AB68F65" w14:textId="77777777" w:rsidR="009F7F2C" w:rsidRPr="00F8701E" w:rsidRDefault="006D30BA">
      <w:pPr>
        <w:rPr>
          <w:lang w:val="es-CL"/>
        </w:rPr>
      </w:pPr>
      <w:r w:rsidRPr="00F8701E">
        <w:rPr>
          <w:lang w:val="es-CL"/>
        </w:rPr>
        <w:br w:type="page"/>
      </w:r>
    </w:p>
    <w:p w14:paraId="28A80B7B" w14:textId="77777777" w:rsidR="009F7F2C" w:rsidRPr="00F8701E" w:rsidRDefault="006D30BA">
      <w:pPr>
        <w:rPr>
          <w:lang w:val="es-CL"/>
        </w:rPr>
      </w:pPr>
      <w:r w:rsidRPr="00F8701E">
        <w:rPr>
          <w:b/>
          <w:color w:val="2E508E"/>
          <w:sz w:val="32"/>
          <w:lang w:val="es-CL"/>
        </w:rPr>
        <w:lastRenderedPageBreak/>
        <w:t>Contenido</w:t>
      </w:r>
    </w:p>
    <w:p w14:paraId="51CD35D7" w14:textId="77777777" w:rsidR="009F7F2C" w:rsidRPr="00F8701E" w:rsidRDefault="006D30BA">
      <w:pPr>
        <w:tabs>
          <w:tab w:val="right" w:leader="dot" w:pos="9029"/>
        </w:tabs>
        <w:spacing w:after="80"/>
        <w:rPr>
          <w:lang w:val="es-CL"/>
        </w:rPr>
      </w:pPr>
      <w:r w:rsidRPr="00F8701E">
        <w:rPr>
          <w:lang w:val="es-CL"/>
        </w:rPr>
        <w:t>Introducción</w:t>
      </w:r>
      <w:r w:rsidRPr="00F8701E">
        <w:rPr>
          <w:lang w:val="es-CL"/>
        </w:rPr>
        <w:tab/>
        <w:t>3</w:t>
      </w:r>
    </w:p>
    <w:p w14:paraId="48974FDF" w14:textId="77777777" w:rsidR="009F7F2C" w:rsidRPr="00F8701E" w:rsidRDefault="006D30BA">
      <w:pPr>
        <w:tabs>
          <w:tab w:val="right" w:leader="dot" w:pos="9029"/>
        </w:tabs>
        <w:spacing w:after="80"/>
        <w:rPr>
          <w:lang w:val="es-CL"/>
        </w:rPr>
      </w:pPr>
      <w:r w:rsidRPr="00F8701E">
        <w:rPr>
          <w:lang w:val="es-CL"/>
        </w:rPr>
        <w:t>Descripción y relevancia del Proyecto APT</w:t>
      </w:r>
      <w:r w:rsidRPr="00F8701E">
        <w:rPr>
          <w:lang w:val="es-CL"/>
        </w:rPr>
        <w:tab/>
        <w:t>4</w:t>
      </w:r>
    </w:p>
    <w:p w14:paraId="6FE004E3" w14:textId="77777777" w:rsidR="009F7F2C" w:rsidRPr="00F8701E" w:rsidRDefault="006D30BA">
      <w:pPr>
        <w:tabs>
          <w:tab w:val="right" w:leader="dot" w:pos="9029"/>
        </w:tabs>
        <w:spacing w:after="80"/>
        <w:rPr>
          <w:lang w:val="es-CL"/>
        </w:rPr>
      </w:pPr>
      <w:r w:rsidRPr="00F8701E">
        <w:rPr>
          <w:lang w:val="es-CL"/>
        </w:rPr>
        <w:t>Relación con el perfil de egreso</w:t>
      </w:r>
      <w:r w:rsidRPr="00F8701E">
        <w:rPr>
          <w:lang w:val="es-CL"/>
        </w:rPr>
        <w:tab/>
        <w:t>5</w:t>
      </w:r>
    </w:p>
    <w:p w14:paraId="0028615E" w14:textId="77777777" w:rsidR="009F7F2C" w:rsidRPr="00F8701E" w:rsidRDefault="006D30BA">
      <w:pPr>
        <w:tabs>
          <w:tab w:val="right" w:leader="dot" w:pos="9029"/>
        </w:tabs>
        <w:spacing w:after="80"/>
        <w:rPr>
          <w:lang w:val="es-CL"/>
        </w:rPr>
      </w:pPr>
      <w:r w:rsidRPr="00F8701E">
        <w:rPr>
          <w:lang w:val="es-CL"/>
        </w:rPr>
        <w:t>Relación con nuestros intereses profesionales</w:t>
      </w:r>
      <w:r w:rsidRPr="00F8701E">
        <w:rPr>
          <w:lang w:val="es-CL"/>
        </w:rPr>
        <w:tab/>
        <w:t>6</w:t>
      </w:r>
    </w:p>
    <w:p w14:paraId="282C1204" w14:textId="77777777" w:rsidR="009F7F2C" w:rsidRPr="00F8701E" w:rsidRDefault="006D30BA">
      <w:pPr>
        <w:tabs>
          <w:tab w:val="right" w:leader="dot" w:pos="9029"/>
        </w:tabs>
        <w:spacing w:after="80"/>
        <w:rPr>
          <w:lang w:val="es-CL"/>
        </w:rPr>
      </w:pPr>
      <w:r w:rsidRPr="00F8701E">
        <w:rPr>
          <w:lang w:val="es-CL"/>
        </w:rPr>
        <w:t>Factibilidad del Proyecto APT</w:t>
      </w:r>
      <w:r w:rsidRPr="00F8701E">
        <w:rPr>
          <w:lang w:val="es-CL"/>
        </w:rPr>
        <w:tab/>
        <w:t>7</w:t>
      </w:r>
    </w:p>
    <w:p w14:paraId="3DBBE624" w14:textId="77777777" w:rsidR="009F7F2C" w:rsidRPr="00F8701E" w:rsidRDefault="006D30BA">
      <w:pPr>
        <w:tabs>
          <w:tab w:val="right" w:leader="dot" w:pos="9029"/>
        </w:tabs>
        <w:spacing w:after="80"/>
        <w:rPr>
          <w:lang w:val="es-CL"/>
        </w:rPr>
      </w:pPr>
      <w:r w:rsidRPr="00F8701E">
        <w:rPr>
          <w:lang w:val="es-CL"/>
        </w:rPr>
        <w:t>Indicadores de calidad del perfil de egreso</w:t>
      </w:r>
      <w:r w:rsidRPr="00F8701E">
        <w:rPr>
          <w:lang w:val="es-CL"/>
        </w:rPr>
        <w:tab/>
        <w:t>8</w:t>
      </w:r>
    </w:p>
    <w:p w14:paraId="6C78CE43" w14:textId="77777777" w:rsidR="009F7F2C" w:rsidRPr="00F8701E" w:rsidRDefault="006D30BA">
      <w:pPr>
        <w:tabs>
          <w:tab w:val="right" w:leader="dot" w:pos="9029"/>
        </w:tabs>
        <w:spacing w:after="80"/>
        <w:rPr>
          <w:lang w:val="es-CL"/>
        </w:rPr>
      </w:pPr>
      <w:r w:rsidRPr="00F8701E">
        <w:rPr>
          <w:lang w:val="es-CL"/>
        </w:rPr>
        <w:t>Abstract, conclusiones y reflexión</w:t>
      </w:r>
      <w:r w:rsidRPr="00F8701E">
        <w:rPr>
          <w:lang w:val="es-CL"/>
        </w:rPr>
        <w:tab/>
        <w:t>9</w:t>
      </w:r>
    </w:p>
    <w:p w14:paraId="718DE2B6" w14:textId="77777777" w:rsidR="009F7F2C" w:rsidRPr="00F8701E" w:rsidRDefault="006D30BA">
      <w:pPr>
        <w:tabs>
          <w:tab w:val="right" w:leader="dot" w:pos="9029"/>
        </w:tabs>
        <w:spacing w:after="80"/>
        <w:rPr>
          <w:lang w:val="es-CL"/>
        </w:rPr>
      </w:pPr>
      <w:r w:rsidRPr="00F8701E">
        <w:rPr>
          <w:lang w:val="es-CL"/>
        </w:rPr>
        <w:t>Síntesis</w:t>
      </w:r>
      <w:r w:rsidRPr="00F8701E">
        <w:rPr>
          <w:lang w:val="es-CL"/>
        </w:rPr>
        <w:tab/>
        <w:t>10</w:t>
      </w:r>
    </w:p>
    <w:p w14:paraId="6B3F626A" w14:textId="77777777" w:rsidR="009F7F2C" w:rsidRPr="00F8701E" w:rsidRDefault="006D30BA">
      <w:pPr>
        <w:rPr>
          <w:lang w:val="es-CL"/>
        </w:rPr>
      </w:pPr>
      <w:r w:rsidRPr="00F8701E">
        <w:rPr>
          <w:lang w:val="es-CL"/>
        </w:rPr>
        <w:br w:type="page"/>
      </w:r>
    </w:p>
    <w:p w14:paraId="79AF77E9" w14:textId="77777777" w:rsidR="009F7F2C" w:rsidRPr="00F8701E" w:rsidRDefault="006D30BA">
      <w:pPr>
        <w:spacing w:after="280"/>
        <w:rPr>
          <w:lang w:val="es-CL"/>
        </w:rPr>
      </w:pPr>
      <w:r w:rsidRPr="00F8701E">
        <w:rPr>
          <w:b/>
          <w:sz w:val="36"/>
          <w:lang w:val="es-CL"/>
        </w:rPr>
        <w:lastRenderedPageBreak/>
        <w:t>Introducción</w:t>
      </w:r>
    </w:p>
    <w:p w14:paraId="5B982C24" w14:textId="77777777" w:rsidR="009F7F2C" w:rsidRPr="00F8701E" w:rsidRDefault="006D30BA">
      <w:pPr>
        <w:jc w:val="both"/>
        <w:rPr>
          <w:lang w:val="es-CL"/>
        </w:rPr>
      </w:pPr>
      <w:r w:rsidRPr="00F8701E">
        <w:rPr>
          <w:lang w:val="es-CL"/>
        </w:rPr>
        <w:t>Las organizaciones que manejan información sensible, como estudios jurídicos, clínicas y centros de salud o instituciones financieras, generan grandes volúmenes de documentación interna (contratos, fichas clínicas, políticas, normativas) que sus colaboradores necesitan consultar de forma rápida y precisa. Sin embargo, no pueden apoyarse en herramientas de inteligencia artificial generativa en la nube, ya que enviar esa información a servidores externos implica un riesgo legal y de confidencialidad. A esto se suma que leer e indexar archivos pesados una y otra vez genera altas latencias, y que no existe un control claro sobre qué archivos están disponibles para consulta y por cuánto tiempo.</w:t>
      </w:r>
      <w:r w:rsidRPr="00F8701E">
        <w:rPr>
          <w:lang w:val="es-CL"/>
        </w:rPr>
      </w:r>
      <w:r w:rsidRPr="00F8701E">
        <w:rPr>
          <w:lang w:val="es-CL"/>
        </w:rPr>
      </w:r>
    </w:p>
    <w:p w14:paraId="77E23CB6" w14:textId="77777777" w:rsidR="009F7F2C" w:rsidRPr="00F8701E" w:rsidRDefault="006D30BA">
      <w:pPr>
        <w:jc w:val="both"/>
        <w:rPr>
          <w:lang w:val="es-CL"/>
        </w:rPr>
      </w:pPr>
      <w:r w:rsidRPr="00F8701E">
        <w:rPr>
          <w:lang w:val="es-CL"/>
        </w:rPr>
        <w:t>En este contexto surge Vexa Local, proyecto desarrollado por Hector Schulz (Jefe de Proyecto y Desarrollador Full-Stack), Ignacio López (Desarrollador Backend y Especialista en IA/RAG) y Josué García (Desarrollador Frontend y Diseñador UX/UI) en la asignatura Capstone de Ingeniería en Informática de Duoc UC, sede Alameda. Su propósito es permitir que estas organizaciones accedan a las capacidades de la inteligencia artificial generativa sin comprometer la confidencialidad de sus datos, mediante una aplicación de escritorio que funciona 100% de forma local.</w:t>
      </w:r>
      <w:r w:rsidRPr="00F8701E">
        <w:rPr>
          <w:lang w:val="es-CL"/>
        </w:rPr>
      </w:r>
    </w:p>
    <w:p w14:paraId="3D4017F1" w14:textId="77777777" w:rsidR="009F7F2C" w:rsidRPr="00F8701E" w:rsidRDefault="006D30BA">
      <w:pPr>
        <w:jc w:val="both"/>
        <w:rPr>
          <w:lang w:val="es-CL"/>
        </w:rPr>
      </w:pPr>
      <w:r w:rsidRPr="00F8701E">
        <w:rPr>
          <w:lang w:val="es-CL"/>
        </w:rPr>
        <w:t>El presente informe expone la definición del proyecto, su relación con nuestro perfil de egreso y con nuestros intereses profesionales, su factibilidad, los indicadores de calidad ya presentes en la propuesta, y el tratamiento del abstract, las conclusiones y la reflexión.</w:t>
      </w:r>
      <w:r w:rsidRPr="00F8701E">
        <w:rPr>
          <w:lang w:val="es-CL"/>
        </w:rPr>
      </w:r>
    </w:p>
    <w:p w14:paraId="5EE33BE9" w14:textId="77777777" w:rsidR="009F7F2C" w:rsidRPr="00F8701E" w:rsidRDefault="006D30BA">
      <w:pPr>
        <w:rPr>
          <w:lang w:val="es-CL"/>
        </w:rPr>
      </w:pPr>
      <w:r w:rsidRPr="00F8701E">
        <w:rPr>
          <w:lang w:val="es-CL"/>
        </w:rPr>
        <w:br w:type="page"/>
      </w:r>
    </w:p>
    <w:p w14:paraId="4E7E3ECC" w14:textId="77777777" w:rsidR="009F7F2C" w:rsidRPr="00F8701E" w:rsidRDefault="006D30BA">
      <w:pPr>
        <w:spacing w:after="280"/>
        <w:rPr>
          <w:lang w:val="es-CL"/>
        </w:rPr>
      </w:pPr>
      <w:r w:rsidRPr="00F8701E">
        <w:rPr>
          <w:b/>
          <w:sz w:val="36"/>
          <w:lang w:val="es-CL"/>
        </w:rPr>
        <w:lastRenderedPageBreak/>
        <w:t xml:space="preserve">Descripción y relevancia del </w:t>
      </w:r>
      <w:r w:rsidRPr="00F8701E">
        <w:rPr>
          <w:b/>
          <w:sz w:val="36"/>
          <w:lang w:val="es-CL"/>
        </w:rPr>
        <w:t>Proyecto APT</w:t>
      </w:r>
    </w:p>
    <w:p w14:paraId="5C3BFA30" w14:textId="77777777" w:rsidR="009F7F2C" w:rsidRPr="00F8701E" w:rsidRDefault="006D30BA">
      <w:pPr>
        <w:jc w:val="both"/>
        <w:rPr>
          <w:lang w:val="es-CL"/>
        </w:rPr>
      </w:pPr>
      <w:r w:rsidRPr="00F8701E">
        <w:rPr>
          <w:lang w:val="es-CL"/>
        </w:rPr>
        <w:t>Vexa Local es una aplicación de escritorio con interfaz web embebida que permite cargar documentos locales (PDF y Word) y consultarlos en lenguaje natural. Se basa en una arquitectura RAG (Retrieval-Augmented Generation): el sistema extrae y fragmenta el texto, lo indexa con el algoritmo de búsqueda BM25 y entrega solo los fragmentos relevantes a un modelo de lenguaje local (Llama 3.2 mediante Ollama), que responde exclusivamente a partir del contenido de los documentos y cita la fuente (documento y página). Además, incorpora acceso protegido por PIN y un sistema de delegación temporal de archivos, en el que cada archivo permanece precargado en memoria durante el tiempo que defina el usuario.</w:t>
      </w:r>
      <w:r w:rsidRPr="00F8701E">
        <w:rPr>
          <w:lang w:val="es-CL"/>
        </w:rPr>
      </w:r>
    </w:p>
    <w:p w14:paraId="03F9FABA" w14:textId="77777777" w:rsidR="009F7F2C" w:rsidRPr="00F8701E" w:rsidRDefault="006D30BA">
      <w:pPr>
        <w:jc w:val="both"/>
        <w:rPr>
          <w:lang w:val="es-CL"/>
        </w:rPr>
      </w:pPr>
      <w:r w:rsidRPr="00F8701E">
        <w:rPr>
          <w:lang w:val="es-CL"/>
        </w:rPr>
        <w:t>El proyecto es relevante para el campo laboral de nuestra carrera porque combina desarrollo de software, procesamiento de lenguaje natural y ciberseguridad para resolver una necesidad real y creciente: pequeñas y medianas organizaciones en Chile que no cuentan con presupuesto ni infraestructura para soluciones de IA empresarial certificadas, y que por normativas como la Ley N.º 19.628 sobre Protección de la Vida Privada o el secreto profesional no pueden enviar su información a servicios externos.</w:t>
      </w:r>
      <w:r w:rsidRPr="00F8701E">
        <w:rPr>
          <w:lang w:val="es-CL"/>
        </w:rPr>
      </w:r>
      <w:r w:rsidRPr="00F8701E">
        <w:rPr>
          <w:lang w:val="es-CL"/>
        </w:rPr>
      </w:r>
    </w:p>
    <w:p w14:paraId="28146BA4" w14:textId="77777777" w:rsidR="009F7F2C" w:rsidRPr="00F8701E" w:rsidRDefault="006D30BA">
      <w:pPr>
        <w:rPr>
          <w:lang w:val="es-CL"/>
        </w:rPr>
      </w:pPr>
      <w:r w:rsidRPr="00F8701E">
        <w:rPr>
          <w:lang w:val="es-CL"/>
        </w:rPr>
        <w:br w:type="page"/>
      </w:r>
    </w:p>
    <w:p w14:paraId="327243A7" w14:textId="77777777" w:rsidR="009F7F2C" w:rsidRPr="00F8701E" w:rsidRDefault="006D30BA">
      <w:pPr>
        <w:spacing w:after="280"/>
        <w:rPr>
          <w:lang w:val="es-CL"/>
        </w:rPr>
      </w:pPr>
      <w:r w:rsidRPr="00F8701E">
        <w:rPr>
          <w:b/>
          <w:sz w:val="36"/>
          <w:lang w:val="es-CL"/>
        </w:rPr>
        <w:lastRenderedPageBreak/>
        <w:t>Relación con el perfil de egreso</w:t>
      </w:r>
    </w:p>
    <w:p w14:paraId="649A25AC" w14:textId="6DAC11C4" w:rsidR="009F7F2C" w:rsidRPr="00F8701E" w:rsidRDefault="006D30BA">
      <w:pPr>
        <w:jc w:val="both"/>
        <w:rPr>
          <w:lang w:val="es-CL"/>
        </w:rPr>
      </w:pPr>
      <w:r w:rsidRPr="00F8701E">
        <w:rPr>
          <w:lang w:val="es-CL"/>
        </w:rPr>
        <w:t>Vexa Local se relaciona de forma coherente con nuestro perfil de egreso de Ingeniería en Informática, y especificamos cómo utilizamos distintas competencias para desarrollarlo: Ingeniería de Software, Programación y Arquitectura sustentan el diseño de la aplicación, la integración entre la interfaz y el motor de procesamiento, y el empaquetado de la solución, tareas en las que Hector Schulz lidera la integración y el despliegue; Minería de Datos y Procesamiento de Lenguaje Natural respaldan el motor RAG, el tratamiento de documentos y la ingeniería de prompts que lidera Ignacio López; Diseño de Interfaces y Experiencia de Usuario aportan el flujo de navegación del chat y la identidad visual que desarrolla Josué García; y Ciberseguridad y Gestión de Riesgos de la Información sustentan la autenticación por PIN, el resguardo de la confidencialidad y la operación sin conexión a servicios externos.</w:t>
      </w:r>
      <w:r w:rsidRPr="00F8701E">
        <w:rPr>
          <w:lang w:val="es-CL"/>
        </w:rPr>
      </w:r>
      <w:r w:rsidRPr="00F8701E">
        <w:rPr>
          <w:lang w:val="es-CL"/>
        </w:rPr>
      </w:r>
      <w:r w:rsidR="00F8701E" w:rsidRPr="00F8701E">
        <w:rPr>
          <w:lang w:val="es-CL"/>
        </w:rPr>
      </w:r>
      <w:r w:rsidRPr="00F8701E">
        <w:rPr>
          <w:lang w:val="es-CL"/>
        </w:rPr>
      </w:r>
      <w:r w:rsidRPr="00F8701E">
        <w:rPr>
          <w:lang w:val="es-CL"/>
        </w:rPr>
      </w:r>
    </w:p>
    <w:p w14:paraId="08A426AF" w14:textId="77777777" w:rsidR="009F7F2C" w:rsidRPr="00F8701E" w:rsidRDefault="006D30BA">
      <w:pPr>
        <w:rPr>
          <w:lang w:val="es-CL"/>
        </w:rPr>
      </w:pPr>
      <w:r w:rsidRPr="00F8701E">
        <w:rPr>
          <w:lang w:val="es-CL"/>
        </w:rPr>
        <w:br w:type="page"/>
      </w:r>
    </w:p>
    <w:p w14:paraId="1C6CA9F8" w14:textId="77777777" w:rsidR="009F7F2C" w:rsidRPr="00F8701E" w:rsidRDefault="006D30BA">
      <w:pPr>
        <w:spacing w:after="280"/>
        <w:rPr>
          <w:lang w:val="es-CL"/>
        </w:rPr>
      </w:pPr>
      <w:r w:rsidRPr="00F8701E">
        <w:rPr>
          <w:b/>
          <w:sz w:val="36"/>
          <w:lang w:val="es-CL"/>
        </w:rPr>
        <w:lastRenderedPageBreak/>
        <w:t>Relación con nuestros i</w:t>
      </w:r>
      <w:r w:rsidRPr="00F8701E">
        <w:rPr>
          <w:b/>
          <w:sz w:val="36"/>
          <w:lang w:val="es-CL"/>
        </w:rPr>
        <w:t>ntereses profesionales</w:t>
      </w:r>
    </w:p>
    <w:p w14:paraId="0FC150E2" w14:textId="77777777" w:rsidR="009F7F2C" w:rsidRPr="00F8701E" w:rsidRDefault="006D30BA">
      <w:pPr>
        <w:jc w:val="both"/>
        <w:rPr>
          <w:lang w:val="es-CL"/>
        </w:rPr>
      </w:pPr>
      <w:r w:rsidRPr="00F8701E">
        <w:rPr>
          <w:lang w:val="es-CL"/>
        </w:rPr>
        <w:t>Nuestros intereses profesionales se centran en el desarrollo de soluciones de inteligencia artificial aplicada y en la ciberseguridad, dos áreas que confluyen directamente en este proyecto y que fuimos desarrollando a lo largo de la carrera en asignaturas de programación, minería de datos y seguridad. Cada integrante los profundiza desde su rol: Hector Schulz hacia la integración de sistemas, la seguridad y el despliegue de soluciones; Ignacio López hacia la inteligencia artificial generativa y los sistemas de recuperación de información; y Josué García hacia el desarrollo frontend y el diseño de experiencias de usuario.</w:t>
      </w:r>
      <w:r w:rsidRPr="00F8701E">
        <w:rPr>
          <w:lang w:val="es-CL"/>
        </w:rPr>
      </w:r>
      <w:r w:rsidRPr="00F8701E">
        <w:rPr>
          <w:lang w:val="es-CL"/>
        </w:rPr>
      </w:r>
    </w:p>
    <w:p w14:paraId="0648B403" w14:textId="314A22C9" w:rsidR="009F7F2C" w:rsidRPr="00F8701E" w:rsidRDefault="006D30BA">
      <w:pPr>
        <w:jc w:val="both"/>
        <w:rPr>
          <w:lang w:val="es-CL"/>
        </w:rPr>
      </w:pPr>
      <w:r w:rsidRPr="00F8701E">
        <w:rPr>
          <w:lang w:val="es-CL"/>
        </w:rPr>
        <w:t>Esta conexión queda clara y explícita en nuestro proyecto: Vexa Local nos permite integrar IA generativa local, seguridad de la información y diseño de interfaces en una solución única, reforzando nuestro interés por especializarnos en tecnologías de IA que respeten la privacidad de los datos, un área en fuerte crecimiento en la industria.</w:t>
      </w:r>
      <w:r w:rsidR="00E506B9">
        <w:rPr>
          <w:lang w:val="es-CL"/>
        </w:rPr>
      </w:r>
      <w:r w:rsidRPr="00F8701E">
        <w:rPr>
          <w:lang w:val="es-CL"/>
        </w:rPr>
      </w:r>
      <w:r w:rsidRPr="00F8701E">
        <w:rPr>
          <w:lang w:val="es-CL"/>
        </w:rPr>
      </w:r>
    </w:p>
    <w:p w14:paraId="2E2E9CA0" w14:textId="77777777" w:rsidR="009F7F2C" w:rsidRPr="00F8701E" w:rsidRDefault="006D30BA">
      <w:pPr>
        <w:rPr>
          <w:lang w:val="es-CL"/>
        </w:rPr>
      </w:pPr>
      <w:r w:rsidRPr="00F8701E">
        <w:rPr>
          <w:lang w:val="es-CL"/>
        </w:rPr>
        <w:br w:type="page"/>
      </w:r>
    </w:p>
    <w:p w14:paraId="4D3B6F2E" w14:textId="77777777" w:rsidR="009F7F2C" w:rsidRPr="00F8701E" w:rsidRDefault="006D30BA">
      <w:pPr>
        <w:spacing w:after="280"/>
        <w:rPr>
          <w:lang w:val="es-CL"/>
        </w:rPr>
      </w:pPr>
      <w:r w:rsidRPr="00F8701E">
        <w:rPr>
          <w:b/>
          <w:sz w:val="36"/>
          <w:lang w:val="es-CL"/>
        </w:rPr>
        <w:lastRenderedPageBreak/>
        <w:t>Factibilidad del Proyecto APT</w:t>
      </w:r>
    </w:p>
    <w:p w14:paraId="7C25155E" w14:textId="77777777" w:rsidR="009F7F2C" w:rsidRPr="00F8701E" w:rsidRDefault="006D30BA">
      <w:pPr>
        <w:jc w:val="both"/>
        <w:rPr>
          <w:lang w:val="es-CL"/>
        </w:rPr>
      </w:pPr>
      <w:r w:rsidRPr="00F8701E">
        <w:rPr>
          <w:lang w:val="es-CL"/>
        </w:rPr>
        <w:t>Justificamos la factibilidad de Vexa Local considerando tiempo, materiales y factores externos. En tiempo, el proyecto se desarrolla dentro del semestre, que contempla tres fases de trabajo, mediante iteraciones cortas con entrega de módulos funcionales y con un alcance acotado a documentos PDF y Word y a una aplicación de escritorio local. En materiales, todas las herramientas necesarias (Python, PyWebView, Ollama, Rank-BM25, pdfplumber y python-docx) son de código abierto y gratuitas, y el desarrollo puede realizarse en computadores personales de recursos moderados.</w:t>
      </w:r>
      <w:r w:rsidRPr="00F8701E">
        <w:rPr>
          <w:lang w:val="es-CL"/>
        </w:rPr>
      </w:r>
      <w:r w:rsidRPr="00F8701E">
        <w:rPr>
          <w:lang w:val="es-CL"/>
        </w:rPr>
      </w:r>
    </w:p>
    <w:p w14:paraId="35B1B94D" w14:textId="77777777" w:rsidR="009F7F2C" w:rsidRPr="00F8701E" w:rsidRDefault="006D30BA">
      <w:pPr>
        <w:jc w:val="both"/>
        <w:rPr>
          <w:lang w:val="es-CL"/>
        </w:rPr>
      </w:pPr>
      <w:r w:rsidRPr="00F8701E">
        <w:rPr>
          <w:lang w:val="es-CL"/>
        </w:rPr>
        <w:t>Como factores externos que facilitan el desarrollo contamos con la división clara de responsabilidades entre nosotros, con abundante documentación y comunidad activa en torno a estas tecnologías, y con experiencia previa en Python. Como factor que podría dificultar el desarrollo identificamos el poder de cómputo disponible para ejecutar el modelo de lenguaje localmente, y planteamos cómo abordarlo: mitigándolo al utilizar modelos livianos (Llama 3.2) y una búsqueda léxica BM25 que no requiere GPU ni modelos de embeddings pesados.</w:t>
      </w:r>
      <w:r w:rsidRPr="00F8701E">
        <w:rPr>
          <w:lang w:val="es-CL"/>
        </w:rPr>
      </w:r>
      <w:r w:rsidRPr="00F8701E">
        <w:rPr>
          <w:lang w:val="es-CL"/>
        </w:rPr>
      </w:r>
    </w:p>
    <w:p w14:paraId="7E1E8613" w14:textId="77777777" w:rsidR="009F7F2C" w:rsidRPr="00F8701E" w:rsidRDefault="006D30BA">
      <w:pPr>
        <w:rPr>
          <w:lang w:val="es-CL"/>
        </w:rPr>
      </w:pPr>
      <w:r w:rsidRPr="00F8701E">
        <w:rPr>
          <w:lang w:val="es-CL"/>
        </w:rPr>
        <w:br w:type="page"/>
      </w:r>
    </w:p>
    <w:p w14:paraId="740A9590" w14:textId="77777777" w:rsidR="009F7F2C" w:rsidRPr="00F8701E" w:rsidRDefault="006D30BA">
      <w:pPr>
        <w:spacing w:after="280"/>
        <w:rPr>
          <w:lang w:val="es-CL"/>
        </w:rPr>
      </w:pPr>
      <w:r w:rsidRPr="00F8701E">
        <w:rPr>
          <w:b/>
          <w:sz w:val="36"/>
          <w:lang w:val="es-CL"/>
        </w:rPr>
        <w:lastRenderedPageBreak/>
        <w:t>Indicadores de calidad del perfil de egreso</w:t>
      </w:r>
    </w:p>
    <w:p w14:paraId="5518AF85" w14:textId="77777777" w:rsidR="009F7F2C" w:rsidRPr="00F8701E" w:rsidRDefault="006D30BA">
      <w:pPr>
        <w:jc w:val="both"/>
        <w:rPr>
          <w:lang w:val="es-CL"/>
        </w:rPr>
      </w:pPr>
      <w:r w:rsidRPr="00F8701E">
        <w:rPr>
          <w:lang w:val="es-CL"/>
        </w:rPr>
        <w:t>A continuación revisamos, frente a los indicadores de calidad propios de las competencias del perfil de egreso involucradas en el proyecto, cuáles ya están presentes en nuestra propuesta. Lo hacemos de forma honesta, considerando que nos encontramos todavía en la fase de definición y no de implementación completa.</w:t>
      </w:r>
      <w:r w:rsidRPr="00F8701E">
        <w:rPr>
          <w:lang w:val="es-CL"/>
        </w:rPr>
      </w:r>
      <w:r w:rsidRPr="00F8701E">
        <w:rPr>
          <w:lang w:val="es-CL"/>
        </w:rPr>
      </w:r>
    </w:p>
    <w:p w14:paraId="2F12650C" w14:textId="77777777" w:rsidR="009F7F2C" w:rsidRPr="00F8701E" w:rsidRDefault="006D30BA">
      <w:pPr>
        <w:jc w:val="both"/>
        <w:rPr>
          <w:lang w:val="es-CL"/>
        </w:rPr>
      </w:pPr>
      <w:r w:rsidRPr="00F8701E">
        <w:rPr>
          <w:lang w:val="es-CL"/>
        </w:rPr>
        <w:t>Ya está presente en nuestra propuesta el indicador 2.1 (planificamos el proyecto informático, con un plan de trabajo y una Carta Gantt que ofrecen alternativas concretas de organización de recursos y tiempos).</w:t>
      </w:r>
      <w:r w:rsidRPr="00F8701E">
        <w:rPr>
          <w:lang w:val="es-CL"/>
        </w:rPr>
      </w:r>
    </w:p>
    <w:p w14:paraId="6FBB4E21" w14:textId="77777777" w:rsidR="009F7F2C" w:rsidRPr="00F8701E" w:rsidRDefault="006D30BA">
      <w:pPr>
        <w:jc w:val="both"/>
        <w:rPr>
          <w:lang w:val="es-CL"/>
        </w:rPr>
      </w:pPr>
      <w:r w:rsidRPr="00F8701E">
        <w:rPr>
          <w:lang w:val="es-CL"/>
        </w:rPr>
        <w:t>Aún no están presentes, porque corresponden naturalmente a etapas posteriores de desarrollo que todavía no hemos completado: el indicador 2.2 (controlar el proyecto en ejecución), los indicadores 3.1 y 3.2 (diseñar e implementar el modelo de datos), los indicadores 4.1, 4.2 y 4.3 (construir, integrar e implantar la solución de software) y los indicadores 1.1, 1.2 y 1.3 (diseñar, aplicar pruebas de certificación y mejorar el producto a partir de sus resultados).</w:t>
      </w:r>
      <w:r w:rsidRPr="00F8701E">
        <w:rPr>
          <w:lang w:val="es-CL"/>
        </w:rPr>
      </w:r>
      <w:r w:rsidRPr="00F8701E">
        <w:rPr>
          <w:lang w:val="es-CL"/>
        </w:rPr>
      </w:r>
    </w:p>
    <w:p w14:paraId="7FB140D8" w14:textId="77777777" w:rsidR="009F7F2C" w:rsidRPr="00F8701E" w:rsidRDefault="006D30BA">
      <w:pPr>
        <w:jc w:val="both"/>
        <w:rPr>
          <w:lang w:val="es-CL"/>
        </w:rPr>
      </w:pPr>
      <w:r w:rsidRPr="00F8701E">
        <w:rPr>
          <w:lang w:val="es-CL"/>
        </w:rPr>
        <w:t>En síntesis, de los diez indicadores de calidad, uno ya está cubierto por el trabajo de definición y planificación realizado hasta ahora, y los nueve restantes están proyectados en nuestro plan de trabajo para las siguientes semanas, en la medida en que avancemos hacia el desarrollo completo del sistema.</w:t>
      </w:r>
      <w:r w:rsidRPr="00F8701E">
        <w:rPr>
          <w:lang w:val="es-CL"/>
        </w:rPr>
      </w:r>
    </w:p>
    <w:p w14:paraId="4E119E39" w14:textId="77777777" w:rsidR="009F7F2C" w:rsidRPr="00F8701E" w:rsidRDefault="006D30BA">
      <w:pPr>
        <w:rPr>
          <w:lang w:val="es-CL"/>
        </w:rPr>
      </w:pPr>
      <w:r w:rsidRPr="00F8701E">
        <w:rPr>
          <w:lang w:val="es-CL"/>
        </w:rPr>
        <w:br w:type="page"/>
      </w:r>
    </w:p>
    <w:p w14:paraId="14EFBF03" w14:textId="77777777" w:rsidR="009F7F2C" w:rsidRPr="00F8701E" w:rsidRDefault="006D30BA">
      <w:pPr>
        <w:spacing w:after="280"/>
        <w:rPr>
          <w:lang w:val="es-CL"/>
        </w:rPr>
      </w:pPr>
      <w:r w:rsidRPr="00F8701E">
        <w:rPr>
          <w:b/>
          <w:sz w:val="36"/>
          <w:lang w:val="es-CL"/>
        </w:rPr>
        <w:lastRenderedPageBreak/>
        <w:t>Abstract, conclusiones y reflexión</w:t>
      </w:r>
    </w:p>
    <w:p w14:paraId="4C7F8272" w14:textId="77777777" w:rsidR="009F7F2C" w:rsidRPr="00F8701E" w:rsidRDefault="006D30BA">
      <w:pPr>
        <w:spacing w:before="200" w:after="120"/>
        <w:ind w:left="360"/>
        <w:rPr>
          <w:lang w:val="es-CL"/>
        </w:rPr>
      </w:pPr>
      <w:r w:rsidRPr="00F8701E">
        <w:rPr>
          <w:b/>
          <w:sz w:val="26"/>
          <w:lang w:val="es-CL"/>
        </w:rPr>
        <w:t>Abstract</w:t>
      </w:r>
    </w:p>
    <w:p w14:paraId="52BC3DA2" w14:textId="77777777" w:rsidR="009F7F2C" w:rsidRPr="00F8701E" w:rsidRDefault="006D30BA">
      <w:pPr>
        <w:jc w:val="both"/>
        <w:rPr>
          <w:lang w:val="es-CL"/>
        </w:rPr>
      </w:pPr>
      <w:r w:rsidRPr="00F8701E">
        <w:rPr>
          <w:lang w:val="es-CL"/>
        </w:rPr>
        <w:t>Vexa Local es una aplicación de escritorio con interfaz web embebida, orientada a la consulta inteligente de documentos locales por parte de organizaciones que manejan información sensible y no pueden depender de servicios de inteligencia artificial en la nube. Esta situación genera tres problemas: el riesgo de fuga de datos al enviar documentos a servidores externos, las altas latencias por leer e indexar repetidamente archivos pesados, y la falta de control sobre qué archivos están disponibles para consulta. El proyecto implementa un motor RAG que extrae el texto de documentos PDF y Word, lo divide en fragmentos, lo indexa con BM25 y entrega al modelo de lenguaje local Llama 3.2, ejecutado mediante Ollama, solo el contexto relevante para responder, citando documento y página como fuente. Incorpora además acceso mediante PIN con cifrado SHA-256 y un sistema de delegación temporal de archivos con precarga en memoria. El desarrollo se aborda bajo una metodología ágil Scrum combinada con prácticas de DevOps, con responsabilidades diferenciadas entre un perfil de jefatura y desarrollo full-stack, un perfil de backend e IA y un perfil de frontend y diseño UX/UI. Como resultado se espera una aplicación funcional, distribuible como ejecutable, que permita consultar documentación sensible de forma rápida, controlada y sin que los datos salgan del equipo del usuario.</w:t>
      </w:r>
      <w:r w:rsidRPr="00F8701E">
        <w:rPr>
          <w:lang w:val="es-CL"/>
        </w:rPr>
      </w:r>
      <w:r w:rsidRPr="00F8701E">
        <w:rPr>
          <w:lang w:val="es-CL"/>
        </w:rPr>
      </w:r>
      <w:r w:rsidRPr="00F8701E">
        <w:rPr>
          <w:lang w:val="es-CL"/>
        </w:rPr>
      </w:r>
      <w:r w:rsidRPr="00F8701E">
        <w:rPr>
          <w:lang w:val="es-CL"/>
        </w:rPr>
      </w:r>
      <w:r w:rsidRPr="00F8701E">
        <w:rPr>
          <w:lang w:val="es-CL"/>
        </w:rPr>
      </w:r>
      <w:r w:rsidRPr="00F8701E">
        <w:rPr>
          <w:lang w:val="es-CL"/>
        </w:rPr>
      </w:r>
    </w:p>
    <w:p w14:paraId="1A95511C" w14:textId="77777777" w:rsidR="009F7F2C" w:rsidRPr="00F8701E" w:rsidRDefault="006D30BA">
      <w:pPr>
        <w:spacing w:before="200" w:after="120"/>
        <w:ind w:left="360"/>
        <w:rPr>
          <w:lang w:val="es-CL"/>
        </w:rPr>
      </w:pPr>
      <w:r w:rsidRPr="00F8701E">
        <w:rPr>
          <w:b/>
          <w:sz w:val="26"/>
          <w:lang w:val="es-CL"/>
        </w:rPr>
        <w:t>Conclusión</w:t>
      </w:r>
    </w:p>
    <w:p w14:paraId="6D55702B" w14:textId="070E385B" w:rsidR="009F7F2C" w:rsidRPr="00F8701E" w:rsidRDefault="006D30BA">
      <w:pPr>
        <w:jc w:val="both"/>
        <w:rPr>
          <w:lang w:val="es-CL"/>
        </w:rPr>
      </w:pPr>
      <w:r w:rsidRPr="00F8701E">
        <w:rPr>
          <w:lang w:val="es-CL"/>
        </w:rPr>
        <w:t>En conclusión, el diseño propuesto para Vexa Local demuestra que es posible acercar las capacidades de la inteligencia artificial generativa a organizaciones con datos sensibles mediante un enfoque ingenieril acotado y completamente local. La combinación de un motor de recuperación de información liviano, un modelo de lenguaje ejecutado en el propio equipo y mecanismos básicos de control de acceso permite construir una solución de alto valor sin depender de infraestructura en la nube ni de presupuestos de IA empresarial. A pesar del desafío de ejecutar un modelo de lenguaje en equipos de recursos moderados, la clara delimitación del alcance y la asignación de roles nos permiten asegurar el cumplimiento de los objetivos propuestos de manera robusta y oportuna.</w:t>
      </w:r>
      <w:r w:rsidRPr="00F8701E">
        <w:rPr>
          <w:lang w:val="es-CL"/>
        </w:rPr>
      </w:r>
      <w:r w:rsidRPr="00F8701E">
        <w:rPr>
          <w:lang w:val="es-CL"/>
        </w:rPr>
      </w:r>
      <w:r w:rsidRPr="00F8701E">
        <w:rPr>
          <w:lang w:val="es-CL"/>
        </w:rPr>
      </w:r>
    </w:p>
    <w:p w14:paraId="01BD0907" w14:textId="77777777" w:rsidR="009F7F2C" w:rsidRPr="00F8701E" w:rsidRDefault="006D30BA">
      <w:pPr>
        <w:spacing w:before="200" w:after="120"/>
        <w:ind w:left="360"/>
        <w:rPr>
          <w:lang w:val="es-CL"/>
        </w:rPr>
      </w:pPr>
      <w:r w:rsidRPr="00F8701E">
        <w:rPr>
          <w:b/>
          <w:sz w:val="26"/>
          <w:lang w:val="es-CL"/>
        </w:rPr>
        <w:t>Reflexión</w:t>
      </w:r>
    </w:p>
    <w:p w14:paraId="35D861A4" w14:textId="77777777" w:rsidR="00F8701E" w:rsidRDefault="006D30BA" w:rsidP="00F8701E">
      <w:pPr>
        <w:jc w:val="both"/>
        <w:rPr>
          <w:lang w:val="es-CL"/>
        </w:rPr>
      </w:pPr>
      <w:r w:rsidRPr="00F8701E">
        <w:rPr>
          <w:lang w:val="es-CL"/>
        </w:rPr>
        <w:t>El desarrollo conjunto de este proyecto ha representado un hito académico fundamental en nuestra formación como Ingenieros en Informática. Nos ha exigido coordinar de manera unificada el trabajo de jefatura de proyecto e integración, backend e inteligencia artificial, y frontend y diseño de experiencia, entendiendo que el éxito de una solución moderna reside en la comunicación fluida entre estas disciplinas. La división clara de responsabilidades y el trabajo en ramas con control de versiones resaltan la importancia de la planificación estructurada ante plazos estrictos. Estamos convencidos de que Vexa Local no solo consolida de manera práctica las competencias técnicas adquiridas en Duoc UC, sino que nos prepara para desarrollar soluciones tecnológicas con impacto real en el manejo responsable de la información.</w:t>
      </w:r>
      <w:r w:rsidRPr="00F8701E">
        <w:rPr>
          <w:lang w:val="es-CL"/>
        </w:rPr>
      </w:r>
      <w:r w:rsidRPr="00F8701E">
        <w:rPr>
          <w:lang w:val="es-CL"/>
        </w:rPr>
      </w:r>
      <w:r w:rsidRPr="00F8701E">
        <w:rPr>
          <w:lang w:val="es-CL"/>
        </w:rPr>
      </w:r>
      <w:r w:rsidRPr="00F8701E">
        <w:rPr>
          <w:lang w:val="es-CL"/>
        </w:rPr>
      </w:r>
      <w:r w:rsidRPr="00F8701E">
        <w:rPr>
          <w:lang w:val="es-CL"/>
        </w:rPr>
      </w:r>
    </w:p>
    <w:p w14:paraId="2289209C" w14:textId="69351E4D" w:rsidR="009F7F2C" w:rsidRPr="00F8701E" w:rsidRDefault="006D30BA" w:rsidP="00F8701E">
      <w:pPr>
        <w:jc w:val="both"/>
        <w:rPr>
          <w:lang w:val="es-CL"/>
        </w:rPr>
      </w:pPr>
      <w:r w:rsidRPr="00F8701E">
        <w:rPr>
          <w:b/>
          <w:sz w:val="36"/>
          <w:lang w:val="es-CL"/>
        </w:rPr>
        <w:t>Síntesis</w:t>
      </w:r>
    </w:p>
    <w:p w14:paraId="01B4D220" w14:textId="77777777" w:rsidR="009F7F2C" w:rsidRPr="00F8701E" w:rsidRDefault="006D30BA">
      <w:pPr>
        <w:jc w:val="both"/>
        <w:rPr>
          <w:lang w:val="es-CL"/>
        </w:rPr>
      </w:pPr>
      <w:r w:rsidRPr="00F8701E">
        <w:rPr>
          <w:lang w:val="es-CL"/>
        </w:rPr>
        <w:t>Consideramos que Vexa Local cumple las condiciones necesarias para continuar su desarrollo: el problema está bien delimitado y es relevante para el campo laboral de nuestra carrera, se relaciona de forma coherente con nuestro perfil de egreso y nuestros intereses profesionales, es factible dentro del tiempo y los recursos de la asignatura, y ya cuenta con los indicadores de calidad de planificación esperables para esta etapa temprana del proyecto. No identificamos elementos que requieran modificaciones mayores a su definición.</w:t>
      </w:r>
      <w:r w:rsidRPr="00F8701E">
        <w:rPr>
          <w:lang w:val="es-CL"/>
        </w:rPr>
      </w:r>
      <w:r w:rsidRPr="00F8701E">
        <w:rPr>
          <w:lang w:val="es-CL"/>
        </w:rPr>
      </w:r>
      <w:r w:rsidRPr="00F8701E">
        <w:rPr>
          <w:lang w:val="es-CL"/>
        </w:rPr>
      </w:r>
    </w:p>
    <w:p w14:paraId="10EDB3C0" w14:textId="77777777" w:rsidR="009F7F2C" w:rsidRPr="00F8701E" w:rsidRDefault="006D30BA">
      <w:pPr>
        <w:jc w:val="both"/>
        <w:rPr>
          <w:lang w:val="es-CL"/>
        </w:rPr>
      </w:pPr>
      <w:r w:rsidRPr="00F8701E">
        <w:rPr>
          <w:lang w:val="es-CL"/>
        </w:rPr>
        <w:t>Como aspecto a seguir reforzando en las próximas semanas, continuaremos incorporando progresivamente los indicadores de calidad que corresponden a etapas de desarrollo, como las pruebas, la construcción y la integración de la solución.</w:t>
      </w:r>
    </w:p>
    <w:sectPr w:rsidR="009F7F2C" w:rsidRPr="00F8701E" w:rsidSect="00F8701E">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2DAAE" w14:textId="77777777" w:rsidR="006D30BA" w:rsidRDefault="006D30BA">
      <w:pPr>
        <w:spacing w:after="0" w:line="240" w:lineRule="auto"/>
      </w:pPr>
      <w:r>
        <w:separator/>
      </w:r>
    </w:p>
  </w:endnote>
  <w:endnote w:type="continuationSeparator" w:id="0">
    <w:p w14:paraId="4A3586D2" w14:textId="77777777" w:rsidR="006D30BA" w:rsidRDefault="006D3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46DA3" w14:textId="77777777" w:rsidR="009F7F2C" w:rsidRDefault="006D30BA">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6D5D7" w14:textId="77777777" w:rsidR="006D30BA" w:rsidRDefault="006D30BA">
      <w:pPr>
        <w:spacing w:after="0" w:line="240" w:lineRule="auto"/>
      </w:pPr>
      <w:r>
        <w:separator/>
      </w:r>
    </w:p>
  </w:footnote>
  <w:footnote w:type="continuationSeparator" w:id="0">
    <w:p w14:paraId="62B00DB9" w14:textId="77777777" w:rsidR="006D30BA" w:rsidRDefault="006D3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7EA4B" w14:textId="77777777" w:rsidR="009F7F2C" w:rsidRDefault="006D30BA">
    <w:pPr>
      <w:pStyle w:val="Encabezado"/>
      <w:jc w:val="right"/>
    </w:pPr>
    <w:r>
      <w:rPr>
        <w:noProof/>
      </w:rPr>
      <w:drawing>
        <wp:inline distT="0" distB="0" distL="0" distR="0" wp14:anchorId="5C283FD2" wp14:editId="0F254803">
          <wp:extent cx="2103120" cy="517565"/>
          <wp:effectExtent l="0" t="0" r="0" b="0"/>
          <wp:docPr id="9569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27EC1C35" w14:textId="77777777" w:rsidR="00F8701E" w:rsidRDefault="00F8701E">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E0C92" w14:textId="0402C3C1" w:rsidR="009F7F2C" w:rsidRDefault="00F8701E">
    <w:pPr>
      <w:pStyle w:val="Encabezado"/>
    </w:pPr>
    <w:r>
      <w:t xml:space="preserve">                                                                                                                         </w:t>
    </w:r>
    <w:r>
      <w:rPr>
        <w:noProof/>
      </w:rPr>
      <w:drawing>
        <wp:inline distT="0" distB="0" distL="0" distR="0" wp14:anchorId="14CC599F" wp14:editId="7E96F602">
          <wp:extent cx="2103120" cy="517565"/>
          <wp:effectExtent l="0" t="0" r="0" b="0"/>
          <wp:docPr id="8574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pic:nvPicPr>
                <pic:blipFill>
                  <a:blip r:embed="rId1"/>
                  <a:stretch>
                    <a:fillRect/>
                  </a:stretch>
                </pic:blipFill>
                <pic:spPr>
                  <a:xfrm>
                    <a:off x="0" y="0"/>
                    <a:ext cx="2103120" cy="517565"/>
                  </a:xfrm>
                  <a:prstGeom prst="rect">
                    <a:avLst/>
                  </a:prstGeom>
                </pic:spPr>
              </pic:pic>
            </a:graphicData>
          </a:graphic>
        </wp:inline>
      </w:drawing>
    </w:r>
  </w:p>
  <w:p w14:paraId="13F7C7EE" w14:textId="77777777" w:rsidR="00F8701E" w:rsidRDefault="00F870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201"/>
    <w:rsid w:val="0037100D"/>
    <w:rsid w:val="005541AF"/>
    <w:rsid w:val="006D30BA"/>
    <w:rsid w:val="009F7F2C"/>
    <w:rsid w:val="00AA1D8D"/>
    <w:rsid w:val="00B47730"/>
    <w:rsid w:val="00CB0664"/>
    <w:rsid w:val="00E506B9"/>
    <w:rsid w:val="00F87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22F64"/>
  <w14:defaultImageDpi w14:val="300"/>
  <w15:docId w15:val="{292B56FB-AFA8-45BA-993A-F91FB21B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1688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AL-Alumno</cp:lastModifiedBy>
  <cp:revision>4</cp:revision>
  <dcterms:created xsi:type="dcterms:W3CDTF">2013-12-23T23:15:00Z</dcterms:created>
  <dcterms:modified xsi:type="dcterms:W3CDTF">2026-09-25T12:59:00Z</dcterms:modified>
  <cp:category/>
</cp:coreProperties>
</file>