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sz w:val="22"/>
          <w:szCs w:val="22"/>
        </w:rPr>
        <w:t xml:space="preserve"/>
      </w:r>
    </w:p>
    <w:p>
      <w:pPr>
        <w:spacing w:after="200" w:before="0"/>
        <w:jc w:val="center"/>
      </w:pPr>
      <w:r>
        <w:rPr>
          <w:rFonts w:ascii="Arial" w:cs="Arial" w:eastAsia="Arial" w:hAnsi="Arial"/>
          <w:b/>
          <w:bCs/>
          <w:color w:val="1F4E79"/>
          <w:sz w:val="44"/>
          <w:szCs w:val="44"/>
        </w:rPr>
        <w:t xml:space="preserve">GUIA DE EXPOSICION</w:t>
      </w:r>
    </w:p>
    <w:p>
      <w:pPr>
        <w:spacing w:after="120" w:before="0"/>
        <w:jc w:val="center"/>
      </w:pPr>
      <w:r>
        <w:rPr>
          <w:rFonts w:ascii="Arial" w:cs="Arial" w:eastAsia="Arial" w:hAnsi="Arial"/>
          <w:color w:val="444444"/>
          <w:sz w:val="30"/>
          <w:szCs w:val="30"/>
        </w:rPr>
        <w:t xml:space="preserve">Proyecto Final de Inteligencia Artificial</w:t>
      </w:r>
    </w:p>
    <w:p>
      <w:pPr>
        <w:spacing w:after="80" w:before="0"/>
        <w:jc w:val="center"/>
      </w:pPr>
      <w:r>
        <w:rPr>
          <w:rFonts w:ascii="Arial" w:cs="Arial" w:eastAsia="Arial" w:hAnsi="Arial"/>
          <w:color w:val="2E75B6"/>
          <w:sz w:val="26"/>
          <w:szCs w:val="26"/>
        </w:rPr>
        <w:t xml:space="preserve">Clasificacion Automatica de Noticias Mediante Tecnicas de Machine Learning</w:t>
      </w:r>
    </w:p>
    <w:p>
      <w:pPr>
        <w:spacing w:after="0" w:before="200"/>
      </w:pPr>
      <w:r>
        <w:rPr>
          <w:rFonts w:ascii="Arial" w:cs="Arial" w:eastAsia="Arial" w:hAnsi="Arial"/>
          <w:sz w:val="22"/>
          <w:szCs w:val="22"/>
        </w:rPr>
        <w:t xml:space="preserve"/>
      </w:r>
    </w:p>
    <w:p>
      <w:pPr>
        <w:spacing w:after="60" w:before="0"/>
        <w:jc w:val="center"/>
      </w:pPr>
      <w:r>
        <w:rPr>
          <w:rFonts w:ascii="Arial" w:cs="Arial" w:eastAsia="Arial" w:hAnsi="Arial"/>
          <w:b/>
          <w:bCs/>
          <w:color w:val="333333"/>
          <w:sz w:val="22"/>
          <w:szCs w:val="22"/>
        </w:rPr>
        <w:t xml:space="preserve">Integrantes:</w:t>
      </w:r>
    </w:p>
    <w:p>
      <w:pPr>
        <w:spacing w:after="60" w:before="0"/>
        <w:jc w:val="center"/>
      </w:pPr>
      <w:r>
        <w:rPr>
          <w:rFonts w:ascii="Arial" w:cs="Arial" w:eastAsia="Arial" w:hAnsi="Arial"/>
          <w:color w:val="333333"/>
          <w:sz w:val="22"/>
          <w:szCs w:val="22"/>
        </w:rPr>
        <w:t xml:space="preserve">Martinez Uribe Juan Sebastian</w:t>
      </w:r>
    </w:p>
    <w:p>
      <w:pPr>
        <w:spacing w:after="60" w:before="0"/>
        <w:jc w:val="center"/>
      </w:pPr>
      <w:r>
        <w:rPr>
          <w:rFonts w:ascii="Arial" w:cs="Arial" w:eastAsia="Arial" w:hAnsi="Arial"/>
          <w:color w:val="333333"/>
          <w:sz w:val="22"/>
          <w:szCs w:val="22"/>
        </w:rPr>
        <w:t xml:space="preserve">Mosquera Molina Sergio Andres</w:t>
      </w:r>
    </w:p>
    <w:p>
      <w:pPr>
        <w:spacing w:after="60" w:before="0"/>
        <w:jc w:val="center"/>
      </w:pPr>
      <w:r>
        <w:rPr>
          <w:rFonts w:ascii="Arial" w:cs="Arial" w:eastAsia="Arial" w:hAnsi="Arial"/>
          <w:color w:val="333333"/>
          <w:sz w:val="22"/>
          <w:szCs w:val="22"/>
        </w:rPr>
        <w:t xml:space="preserve">Vergara Vergara Eduardo Enrique</w:t>
      </w:r>
    </w:p>
    <w:p>
      <w:pPr>
        <w:spacing w:after="0" w:before="100"/>
      </w:pPr>
      <w:r>
        <w:rPr>
          <w:rFonts w:ascii="Arial" w:cs="Arial" w:eastAsia="Arial" w:hAnsi="Arial"/>
          <w:sz w:val="22"/>
          <w:szCs w:val="22"/>
        </w:rPr>
        <w:t xml:space="preserve"/>
      </w:r>
    </w:p>
    <w:p>
      <w:pPr>
        <w:spacing w:after="60" w:before="0"/>
        <w:jc w:val="center"/>
      </w:pPr>
      <w:r>
        <w:rPr>
          <w:rFonts w:ascii="Arial" w:cs="Arial" w:eastAsia="Arial" w:hAnsi="Arial"/>
          <w:color w:val="666666"/>
          <w:sz w:val="20"/>
          <w:szCs w:val="20"/>
        </w:rPr>
        <w:t xml:space="preserve">Materia: Inteligencia Artificial 2026-1  |  Entrega: 22 de mayo de 2026</w:t>
      </w:r>
    </w:p>
    <w:p>
      <w:pPr>
        <w:spacing w:after="60" w:before="0"/>
        <w:jc w:val="center"/>
      </w:pPr>
      <w:r>
        <w:rPr>
          <w:rFonts w:ascii="Arial" w:cs="Arial" w:eastAsia="Arial" w:hAnsi="Arial"/>
          <w:color w:val="666666"/>
          <w:sz w:val="20"/>
          <w:szCs w:val="20"/>
        </w:rPr>
        <w:t xml:space="preserve">Dataset: News Category Classification - Kaggle</w:t>
      </w:r>
    </w:p>
    <w:p>
      <w:r>
        <w:br w:type="page"/>
      </w:r>
    </w:p>
    <w:p>
      <w:pPr>
        <w:pStyle w:val="Heading1"/>
      </w:pPr>
      <w:r>
        <w:rPr>
          <w:rFonts w:ascii="Arial" w:cs="Arial" w:eastAsia="Arial" w:hAnsi="Arial"/>
          <w:b/>
          <w:bCs/>
          <w:color w:val="1F4E79"/>
          <w:sz w:val="36"/>
          <w:szCs w:val="36"/>
        </w:rPr>
        <w:t xml:space="preserve">FASE 1  -  Librerias utilizadas</w:t>
      </w:r>
    </w:p>
    <w:p>
      <w:pPr>
        <w:spacing w:after="160" w:before="80"/>
        <w:jc w:val="left"/>
      </w:pPr>
      <w:r>
        <w:rPr>
          <w:rFonts w:ascii="Arial" w:cs="Arial" w:eastAsia="Arial" w:hAnsi="Arial"/>
          <w:b w:val="false"/>
          <w:bCs w:val="false"/>
          <w:i w:val="false"/>
          <w:iCs w:val="false"/>
          <w:color w:val="333333"/>
          <w:sz w:val="22"/>
          <w:szCs w:val="22"/>
        </w:rPr>
        <w:t xml:space="preserve">Esta seccion cubre todas las herramientas usadas a lo largo del proyecto. La tabla sigue el mismo orden en que aparecen los imports en el codigo del notebook.</w:t>
      </w:r>
    </w:p>
    <w:p>
      <w:pPr>
        <w:pStyle w:val="Heading2"/>
      </w:pPr>
      <w:r>
        <w:rPr>
          <w:rFonts w:ascii="Arial" w:cs="Arial" w:eastAsia="Arial" w:hAnsi="Arial"/>
          <w:b/>
          <w:bCs/>
          <w:color w:val="2E75B6"/>
          <w:sz w:val="28"/>
          <w:szCs w:val="28"/>
        </w:rPr>
        <w:t xml:space="preserve">1.1  Tabla de librerias (en orden de importacion)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60"/>
        <w:gridCol w:w="1200"/>
        <w:gridCol w:w="3000"/>
        <w:gridCol w:w="272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19"/>
                <w:szCs w:val="19"/>
              </w:rPr>
              <w:t xml:space="preserve">#</w:t>
            </w:r>
          </w:p>
        </w:tc>
        <w:tc>
          <w:tcPr>
            <w:tcW w:type="dxa" w:w="1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Libreria</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Grupo</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Para que sirve</w:t>
            </w:r>
          </w:p>
        </w:tc>
        <w:tc>
          <w:tcPr>
            <w:tcW w:type="dxa" w:w="27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En que parte del proyecto</w:t>
            </w:r>
          </w:p>
        </w:tc>
      </w:tr>
      <w:tr>
        <w:tc>
          <w:tcPr>
            <w:gridSpan w:val="5"/>
            <w:tcBorders>
              <w:top w:val="single" w:color="404040" w:sz="1"/>
              <w:left w:val="single" w:color="404040" w:sz="1"/>
              <w:bottom w:val="single" w:color="404040" w:sz="1"/>
              <w:right w:val="single" w:color="404040" w:sz="1"/>
            </w:tcBorders>
            <w:shd w:fill="595959" w:val="clear"/>
            <w:tcMar>
              <w:top w:type="dxa" w:w="80"/>
              <w:left w:type="dxa" w:w="140"/>
              <w:bottom w:type="dxa" w:w="80"/>
              <w:right w:type="dxa" w:w="140"/>
            </w:tcMar>
          </w:tcPr>
          <w:p>
            <w:pPr>
              <w:spacing w:after="60" w:before="60"/>
              <w:jc w:val="left"/>
            </w:pPr>
            <w:r>
              <w:rPr>
                <w:rFonts w:ascii="Arial" w:cs="Arial" w:eastAsia="Arial" w:hAnsi="Arial"/>
                <w:b/>
                <w:bCs/>
                <w:i w:val="false"/>
                <w:iCs w:val="false"/>
                <w:color w:val="FFFFFF"/>
                <w:sz w:val="19"/>
                <w:szCs w:val="19"/>
              </w:rPr>
              <w:t xml:space="preserve">BLOQUE 1 - Importaciones generales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re</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854F0B"/>
                <w:sz w:val="18"/>
                <w:szCs w:val="18"/>
              </w:rPr>
              <w:t xml:space="preserve">Texto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Expresiones regulares para eliminar caracteres especiales, digitos y simbolos del texto.</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Pipeline NLP - limpieza de texto (paso 1)</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2</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TfidfVectorizer</w:t>
            </w:r>
          </w:p>
        </w:tc>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3C3489"/>
                <w:sz w:val="18"/>
                <w:szCs w:val="18"/>
              </w:rPr>
              <w:t xml:space="preserve">ML - sklearn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Convierte texto en vectores numericos ponderados por TF e IDF.</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Preprocesamiento: vectorizacion del corpus. EDA: similitud coseno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3</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LabelEncoder</w:t>
            </w:r>
          </w:p>
        </w:tc>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3C3489"/>
                <w:sz w:val="18"/>
                <w:szCs w:val="18"/>
              </w:rPr>
              <w:t xml:space="preserve">ML - sklearn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Asigna un entero unico a cada categoria de texto.</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Preprocesamiento: convierte 'category' a 'category_enc'</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4</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chi2 + SelectKBest</w:t>
            </w:r>
          </w:p>
        </w:tc>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3C3489"/>
                <w:sz w:val="18"/>
                <w:szCs w:val="18"/>
              </w:rPr>
              <w:t xml:space="preserve">ML - sklearn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Test estadistico para seleccionar las K features mas informativas.</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Preprocesamiento: reduccion dimensional post-TF-IDF</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5</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resample</w:t>
            </w:r>
          </w:p>
        </w:tc>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3C3489"/>
                <w:sz w:val="18"/>
                <w:szCs w:val="18"/>
              </w:rPr>
              <w:t xml:space="preserve">ML - sklearn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Muestreo para balancear clases (oversampling o undersampling).</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Preprocesamiento: balanceo del dataset desbalanceado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6</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cosine_similarity</w:t>
            </w:r>
          </w:p>
        </w:tc>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3C3489"/>
                <w:sz w:val="18"/>
                <w:szCs w:val="18"/>
              </w:rPr>
              <w:t xml:space="preserve">ML - sklearn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Mide el angulo entre vectores TF-IDF. Cercano a 1 = vocabulario casi identico.</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EDA: matriz de similitud coseno para decidir fusiones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7</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matplotlib.pyplot</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85041"/>
                <w:sz w:val="18"/>
                <w:szCs w:val="18"/>
              </w:rPr>
              <w:t xml:space="preserve">Visualizacion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Generacion de graficas de barras, histogramas y scatter plots.</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EDA y evaluacion de modelos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8</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seaborn</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85041"/>
                <w:sz w:val="18"/>
                <w:szCs w:val="18"/>
              </w:rPr>
              <w:t xml:space="preserve">Visualizacion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Heatmaps y barras agrupadas de alto nivel estadistico.</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EDA: matriz de similitud. Comparacion final de modelos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9</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WordCloud</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85041"/>
                <w:sz w:val="18"/>
                <w:szCs w:val="18"/>
              </w:rPr>
              <w:t xml:space="preserve">Visualizacion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Nube de palabras ponderada por frecuencia por categoria.</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EDA: exploracion lexica visual (top 9 categorias)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10</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numpy</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C447C"/>
                <w:sz w:val="18"/>
                <w:szCs w:val="18"/>
              </w:rPr>
              <w:t xml:space="preserve">Datos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Operaciones numericas sobre arreglos y matrices dispersas.</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EDA: vectores TF-IDF promedio. Evaluacion de modelos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11</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pandas</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C447C"/>
                <w:sz w:val="18"/>
                <w:szCs w:val="18"/>
              </w:rPr>
              <w:t xml:space="preserve">Datos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Carga, inspeccion y manipulacion del dataset como DataFrame.</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EDA completo, preprocesamiento y resultados finales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12</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nltk . word_tokenize</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712B13"/>
                <w:sz w:val="18"/>
                <w:szCs w:val="18"/>
              </w:rPr>
              <w:t xml:space="preserve">NLP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Divide titulares en tokens individuales.</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Pipeline NLP - paso 2: tokenizacion</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13</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nltk . stopwords</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712B13"/>
                <w:sz w:val="18"/>
                <w:szCs w:val="18"/>
              </w:rPr>
              <w:t xml:space="preserve">NLP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Corpus de palabras vacias en ingles + lista extendida manual.</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Pipeline NLP - paso 3: eliminacion de stopwords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14</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nltk . WordNetLemmatizer</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712B13"/>
                <w:sz w:val="18"/>
                <w:szCs w:val="18"/>
              </w:rPr>
              <w:t xml:space="preserve">NLP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Reduce palabras a su forma base segun categoria gramatical (POS).</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Pipeline NLP - paso 4: lematizacion con POS tagging</w:t>
            </w:r>
          </w:p>
        </w:tc>
      </w:tr>
      <w:tr>
        <w:tc>
          <w:tcPr>
            <w:gridSpan w:val="5"/>
            <w:tcBorders>
              <w:top w:val="single" w:color="404040" w:sz="1"/>
              <w:left w:val="single" w:color="404040" w:sz="1"/>
              <w:bottom w:val="single" w:color="404040" w:sz="1"/>
              <w:right w:val="single" w:color="404040" w:sz="1"/>
            </w:tcBorders>
            <w:shd w:fill="595959" w:val="clear"/>
            <w:tcMar>
              <w:top w:type="dxa" w:w="80"/>
              <w:left w:type="dxa" w:w="140"/>
              <w:bottom w:type="dxa" w:w="80"/>
              <w:right w:type="dxa" w:w="140"/>
            </w:tcMar>
          </w:tcPr>
          <w:p>
            <w:pPr>
              <w:spacing w:after="60" w:before="60"/>
              <w:jc w:val="left"/>
            </w:pPr>
            <w:r>
              <w:rPr>
                <w:rFonts w:ascii="Arial" w:cs="Arial" w:eastAsia="Arial" w:hAnsi="Arial"/>
                <w:b/>
                <w:bCs/>
                <w:i w:val="false"/>
                <w:iCs w:val="false"/>
                <w:color w:val="FFFFFF"/>
                <w:sz w:val="19"/>
                <w:szCs w:val="19"/>
              </w:rPr>
              <w:t xml:space="preserve">BLOQUE 2 - Importaciones para modelado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15</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GridSearchCV</w:t>
            </w:r>
          </w:p>
        </w:tc>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3C3489"/>
                <w:sz w:val="18"/>
                <w:szCs w:val="18"/>
              </w:rPr>
              <w:t xml:space="preserve">ML - sklearn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Busqueda exhaustiva de hiperparametros con validacion cruzada.</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Modelado: optimizacion de los 5 algoritmos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16</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StratifiedKFold</w:t>
            </w:r>
          </w:p>
        </w:tc>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3C3489"/>
                <w:sz w:val="18"/>
                <w:szCs w:val="18"/>
              </w:rPr>
              <w:t xml:space="preserve">ML - sklearn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CV que preserva la proporcion de clases en cada fold.</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Modelado: estrategia CV para todos los modelos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17</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LogisticRegression</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C447C"/>
                <w:sz w:val="18"/>
                <w:szCs w:val="18"/>
              </w:rPr>
              <w:t xml:space="preserve">Modelo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Clasificador lineal eficiente en espacios dispersos de alta dimensionalidad.</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Modelado: ganador - 67.88% accuracy</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18</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DecisionTreeClassifier</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C447C"/>
                <w:sz w:val="18"/>
                <w:szCs w:val="18"/>
              </w:rPr>
              <w:t xml:space="preserve">Modelo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Arbol jerarquico basado en impureza Gini/Entropia.</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Modelado: mas debil - 59.58% accuracy</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19</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RandomForestClassifier</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C447C"/>
                <w:sz w:val="18"/>
                <w:szCs w:val="18"/>
              </w:rPr>
              <w:t xml:space="preserve">Modelo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Ensemble de arboles con muestras y features aleatorias.</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Modelado: cuarto - 65.63% accuracy</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20</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MLPClassifier (MLP)</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C447C"/>
                <w:sz w:val="18"/>
                <w:szCs w:val="18"/>
              </w:rPr>
              <w:t xml:space="preserve">Modelo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Red neuronal feedforward multicapa con retropropagacion.</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Modelado: segundo - 67.11% accuracy</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21</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MLPClassifier (DNN)</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C447C"/>
                <w:sz w:val="18"/>
                <w:szCs w:val="18"/>
              </w:rPr>
              <w:t xml:space="preserve">Modelo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MLP con arquitectura mas profunda (256,128,64).</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Modelado: tercero - 65.54% accuracy</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22</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accuracy / f1 / report / confusion_matrix</w:t>
            </w:r>
          </w:p>
        </w:tc>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3C3489"/>
                <w:sz w:val="18"/>
                <w:szCs w:val="18"/>
              </w:rPr>
              <w:t xml:space="preserve">ML - sklearn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Metricas de evaluacion: aciertos globales, F1-macro y errores por clase.</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Evaluacion: calculo de metricas para cada modelo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23</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19"/>
                <w:szCs w:val="19"/>
              </w:rPr>
              <w:t xml:space="preserve">MaxAbsScaler</w:t>
            </w:r>
          </w:p>
        </w:tc>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3C3489"/>
                <w:sz w:val="18"/>
                <w:szCs w:val="18"/>
              </w:rPr>
              <w:t xml:space="preserve">ML - sklearn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19"/>
                <w:szCs w:val="19"/>
              </w:rPr>
              <w:t xml:space="preserve">Escala matrices dispersas sin destruir los ceros del TF-IDF.</w:t>
            </w:r>
          </w:p>
        </w:tc>
        <w:tc>
          <w:tcPr>
            <w:tcW w:type="dxa" w:w="272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6E56"/>
                <w:sz w:val="18"/>
                <w:szCs w:val="18"/>
              </w:rPr>
              <w:t xml:space="preserve">Preprocesamiento: escala X_train y transforma X_test antes del modelado</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1.2  Guion de exposicion 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
              <w:bottom w:val="single" w:color="1E5631" w:sz="1"/>
              <w:right w:val="single" w:color="1E5631"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22"/>
                <w:szCs w:val="22"/>
              </w:rPr>
              <w:t xml:space="preserve">GUION DE EXPOSICION - Fase 1: Librerias</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iCs/>
                <w:color w:val="1a3a1a"/>
                <w:sz w:val="21"/>
                <w:szCs w:val="21"/>
              </w:rPr>
              <w:t xml:space="preserve">"Para este proyecto usamos cuatro grupos de herramientas bien diferenciados, cada una con un rol especifico dentro del pipeline."</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"Para el manejo de datos usamos pandas y numpy. Con pandas cargamos el dataset, inspeccionamos su estructura, identificamos valores nulos y organizamos la distribucion de las categorias. Con numpy realizamos las operaciones matriciales para calcular la similitud promedio entre los vectores TF-IDF."</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"Para visualizar los datos usamos matplotlib y seaborn para las cinco graficas del EDA, y WordCloud para explorar el vocabulario dominante en las nueve categorias mas frecuentes."</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"Para el procesamiento de texto usamos NLTK: word_tokenize para tokenizar, stopwords con lista extendida manual, y WordNetLemmatizer con POS tagging para lematizacion consciente gramaticalmente."</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"Y para todo el pipeline de Machine Learning usamos scikit-learn: TF-IDF, SelectKBest con Chi-cuadrado, MaxAbsScaler, los cinco algoritmos de clasificacion, GridSearchCV y StratifiedKFold."</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1.3  Preguntas frecuentes del jurado y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7F600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Pregunta probable</w:t>
            </w:r>
          </w:p>
        </w:tc>
        <w:tc>
          <w:tcPr>
            <w:tcW w:type="dxa" w:w="6160"/>
            <w:tcBorders>
              <w:top w:val="single" w:color="CCCCCC" w:sz="1"/>
              <w:left w:val="single" w:color="CCCCCC" w:sz="1"/>
              <w:bottom w:val="single" w:color="CCCCCC" w:sz="1"/>
              <w:right w:val="single" w:color="CCCCCC" w:sz="1"/>
            </w:tcBorders>
            <w:shd w:fill="7F600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Como responderla</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usaron NLTK y no spaCy?</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NLTK es estandar academico con integracion directa a WordNetLemmatizer. spaCy es mas rapida en produccion pero para este tamano de dataset NLTK es suficiente y mas conocida en el contexto educativo.</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MaxAbsScaler y no StandardScaler?</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Porque TF-IDF produce matrices dispersas. StandardScaler destruye la esparsidad al centrar los datos. MaxAbsScaler escala sin centrar, preservando los ceros.</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StratifiedKFold y no KFold estandar?</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Con 30 clases desbalanceadas, KFold puede dejar clases minoritarias sin representacion en algun fold. StratifiedKFold garantiza la proporcion de cada clase en todos los folds.</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GridSearchCV y no RandomizedSearchCV?</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El espacio de busqueda de cada modelo era manejable. RandomizedSearchCV se usa cuando el espacio es demasiado grande para explorarlo exhaustivamente.</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cosine_similarity en el EDA?</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Mide similitud semantica entre categorias en el espacio TF-IDF sin que afecte la magnitud de los vectores, ideal para comparar distribuciones de vocabulario entre grupos de distinto tamano.</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1.4  Puntos clave para fortalecer la defensa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1"/>
              <w:left w:val="single" w:color="7B2C2C" w:sz="1"/>
              <w:bottom w:val="single" w:color="7B2C2C" w:sz="1"/>
              <w:right w:val="single" w:color="7B2C2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22"/>
                <w:szCs w:val="22"/>
              </w:rPr>
              <w:t xml:space="preserve">Argumentos adicionales que puedes mencionar proactivamente:</w:t>
            </w:r>
          </w:p>
          <w:p>
            <w:pPr>
              <w:spacing w:after="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La eleccion de scikit-learn garantiza reproducibilidad mediante random_state=42 en todos los modelos.</w:t>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El pipeline esta ordenado deliberadamente. Alterar ese orden produciria encodings incorrectos o clases fantasma.</w:t>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La lista extendida de stopwords fue construida manualmente a partir del analisis del corpus, no copiada de un diccionario generico.</w:t>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Usar POS tagging en la lematizacion es una decision tecnica no trivial que mejora la calidad del vocabulario resultante.</w:t>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MaxAbsScaler se aplica despues de la seleccion de caracteristicas y antes del modelado porque ese es su lugar correcto en el pipeline.</w:t>
            </w:r>
          </w:p>
        </w:tc>
      </w:tr>
    </w:tbl>
    <w:p>
      <w:r>
        <w:br w:type="page"/>
      </w:r>
    </w:p>
    <w:p>
      <w:pPr>
        <w:pStyle w:val="Heading1"/>
      </w:pPr>
      <w:r>
        <w:rPr>
          <w:rFonts w:ascii="Arial" w:cs="Arial" w:eastAsia="Arial" w:hAnsi="Arial"/>
          <w:b/>
          <w:bCs/>
          <w:color w:val="1F4E79"/>
          <w:sz w:val="36"/>
          <w:szCs w:val="36"/>
        </w:rPr>
        <w:t xml:space="preserve">FASE 2  -  Exploracion y analisis de datos (EDA)</w:t>
      </w:r>
    </w:p>
    <w:p>
      <w:pPr>
        <w:spacing w:after="160" w:before="80"/>
        <w:jc w:val="left"/>
      </w:pPr>
      <w:r>
        <w:rPr>
          <w:rFonts w:ascii="Arial" w:cs="Arial" w:eastAsia="Arial" w:hAnsi="Arial"/>
          <w:b w:val="false"/>
          <w:bCs w:val="false"/>
          <w:i w:val="false"/>
          <w:iCs w:val="false"/>
          <w:color w:val="333333"/>
          <w:sz w:val="22"/>
          <w:szCs w:val="22"/>
        </w:rPr>
        <w:t xml:space="preserve">El EDA fue el paso que guio todas las decisiones de preprocesamiento. Cada grafica produjo una decision concreta y justificada que aparece en la Fase 3.</w:t>
      </w:r>
    </w:p>
    <w:p>
      <w:pPr>
        <w:pStyle w:val="Heading2"/>
      </w:pPr>
      <w:r>
        <w:rPr>
          <w:rFonts w:ascii="Arial" w:cs="Arial" w:eastAsia="Arial" w:hAnsi="Arial"/>
          <w:b/>
          <w:bCs/>
          <w:color w:val="2E75B6"/>
          <w:sz w:val="28"/>
          <w:szCs w:val="28"/>
        </w:rPr>
        <w:t xml:space="preserve">2.1  Inspeccion inicial del dataset</w:t>
      </w:r>
    </w:p>
    <w:p>
      <w:pPr>
        <w:spacing w:after="100" w:before="60"/>
        <w:jc w:val="left"/>
      </w:pPr>
      <w:r>
        <w:rPr>
          <w:rFonts w:ascii="Arial" w:cs="Arial" w:eastAsia="Arial" w:hAnsi="Arial"/>
          <w:b w:val="false"/>
          <w:bCs w:val="false"/>
          <w:i w:val="false"/>
          <w:iCs w:val="false"/>
          <w:color w:val="333333"/>
          <w:sz w:val="22"/>
          <w:szCs w:val="22"/>
        </w:rPr>
        <w:t xml:space="preserve">Antes de graficar, se realizo una inspeccion estructural con tres acciones puntuales: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240"/>
        <w:gridCol w:w="324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Accion</w:t>
            </w:r>
          </w:p>
        </w:tc>
        <w:tc>
          <w:tcPr>
            <w:tcW w:type="dxa" w:w="32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Que se encontro</w:t>
            </w:r>
          </w:p>
        </w:tc>
        <w:tc>
          <w:tcPr>
            <w:tcW w:type="dxa" w:w="32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Decision tomada</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20"/>
                <w:szCs w:val="20"/>
              </w:rPr>
              <w:t xml:space="preserve">df.shape() + df.head()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Dataset de gran volumen con columnas: headline, short_description, category, clean_headline, clean_description.</w:t>
            </w:r>
          </w:p>
        </w:tc>
        <w:tc>
          <w:tcPr>
            <w:tcW w:type="dxa" w:w="32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Se definen las variables COLUMNA_TEXTO y COLUMNA_OBJETIVO para centralizar el acceso.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20"/>
                <w:szCs w:val="20"/>
              </w:rPr>
              <w:t xml:space="preserve">df.isnull().sum()</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Valores nulos en la columna clean_description. Interrumpen la tokenizacion y el TF-IDF.</w:t>
            </w:r>
          </w:p>
        </w:tc>
        <w:tc>
          <w:tcPr>
            <w:tcW w:type="dxa" w:w="32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Eliminacion de registros con texto vacio o nulo antes del pipeline NLP.</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042C53"/>
                <w:sz w:val="20"/>
                <w:szCs w:val="20"/>
              </w:rPr>
              <w:t xml:space="preserve">df.duplicated().sum()</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Registros completamente duplicados que sesgarian la division train-test si no se eliminan.</w:t>
            </w:r>
          </w:p>
        </w:tc>
        <w:tc>
          <w:tcPr>
            <w:tcW w:type="dxa" w:w="32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Eliminacion de duplicados antes de cualquier procesamiento posterior.</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2.2  Graficas del EDA — resumen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000"/>
        <w:gridCol w:w="388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Grafica</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Que muestra</w:t>
            </w:r>
          </w:p>
        </w:tc>
        <w:tc>
          <w:tcPr>
            <w:tcW w:type="dxa" w:w="3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Hallazgo clave</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G1</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Barras - distribucion de categorias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Cantidad de articulos por cada una de las 41+ categorias del dataset original.</w:t>
            </w:r>
          </w:p>
        </w:tc>
        <w:tc>
          <w:tcPr>
            <w:tcW w:type="dxa" w:w="388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Desbalance marcado: POLITICS domina con ~28.6%. Las categorias minoritarias no superan el 1%. Justifica el balanceo obligatorio.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G2</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Torta - top 10 categorias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Proporcion porcentual de las 10 categorias mas frecuentes sobre el total.</w:t>
            </w:r>
          </w:p>
        </w:tc>
        <w:tc>
          <w:tcPr>
            <w:tcW w:type="dxa" w:w="388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POLITICS + WELLNESS + ENTERTAINMENT concentran mas del 57% del dataset. Desbalance extremo confirmado.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G3</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Heatmap - matriz de similitud coseno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Similitud coseno entre vectores TF-IDF promedio de todas las categorias. Cercano a 1 = vocabulario casi identico.</w:t>
            </w:r>
          </w:p>
        </w:tc>
        <w:tc>
          <w:tcPr>
            <w:tcW w:type="dxa" w:w="388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6 pares con similitud &gt;= 0.81. PARENTING-PARENTS y WELLNESS-HEALTHY LIVING con 0.95. Decision: fusionar antes de entrenar.</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G4</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Histogramas - longitud de titulares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Distribucion de palabras por titular en las 6 categorias mas frecuentes, con media.</w:t>
            </w:r>
          </w:p>
        </w:tc>
        <w:tc>
          <w:tcPr>
            <w:tcW w:type="dxa" w:w="388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Medias similares (8-10.5 palabras). La longitud sola NO es buen discriminador. ENTERTAINMENT tiene cola larga con outliers.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G5</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WordCloud - vocabulario por categoria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Nube de palabras de las 9 categorias mas frecuentes ponderada por frecuencia.</w:t>
            </w:r>
          </w:p>
        </w:tc>
        <w:tc>
          <w:tcPr>
            <w:tcW w:type="dxa" w:w="388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Cada categoria tiene nucleo lexico propio. Sin embargo hay alto vocabulario generico compartido. Justifica la lista extendida de stopwords.</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2.3  Detalle: pares de categorias con alta similitud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Par de categorias</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Similitud</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Interpretacion y accion</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1F1F"/>
                <w:sz w:val="19"/>
                <w:szCs w:val="19"/>
              </w:rPr>
              <w:t xml:space="preserve">PARENTING  &lt;-&gt;  PARENTS</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0.95</w:t>
            </w:r>
          </w:p>
        </w:tc>
        <w:tc>
          <w:tcPr>
            <w:tcW w:type="dxa" w:w="4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Casi identicas. Fusionadas en: PARENTING.</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1F1F"/>
                <w:sz w:val="19"/>
                <w:szCs w:val="19"/>
              </w:rPr>
              <w:t xml:space="preserve">WELLNESS  &lt;-&gt;  HEALTHY LIVING</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0.95</w:t>
            </w:r>
          </w:p>
        </w:tc>
        <w:tc>
          <w:tcPr>
            <w:tcW w:type="dxa" w:w="4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Mismo espacio semantico. Fusionadas en: WELLNESS.</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1F1F"/>
                <w:sz w:val="19"/>
                <w:szCs w:val="19"/>
              </w:rPr>
              <w:t xml:space="preserve">WORLD NEWS  &lt;-&gt;  THE WORLDPOST</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0.93</w:t>
            </w:r>
          </w:p>
        </w:tc>
        <w:tc>
          <w:tcPr>
            <w:tcW w:type="dxa" w:w="4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Solapamiento critico de contenido internacional. Fusionadas en: WORLD NEWS.</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1F1F"/>
                <w:sz w:val="19"/>
                <w:szCs w:val="19"/>
              </w:rPr>
              <w:t xml:space="preserve">FOOD &amp; DRINK  &lt;-&gt;  TASTE</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0.87</w:t>
            </w:r>
          </w:p>
        </w:tc>
        <w:tc>
          <w:tcPr>
            <w:tcW w:type="dxa" w:w="4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Vocabulario culinario casi identico. Fusionadas en: FOOD &amp; DRINK.</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1F1F"/>
                <w:sz w:val="19"/>
                <w:szCs w:val="19"/>
              </w:rPr>
              <w:t xml:space="preserve">ARTS &amp; CULTURE  &lt;-&gt;  ARTS</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0.85</w:t>
            </w:r>
          </w:p>
        </w:tc>
        <w:tc>
          <w:tcPr>
            <w:tcW w:type="dxa" w:w="4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Fuerte interseccion cultural. Fusionadas en: ARTS &amp; CULTURE.</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1F1F"/>
                <w:sz w:val="19"/>
                <w:szCs w:val="19"/>
              </w:rPr>
              <w:t xml:space="preserve">WORLDPOST  &lt;-&gt;  THE WORLDPOST</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0.83</w:t>
            </w:r>
          </w:p>
        </w:tc>
        <w:tc>
          <w:tcPr>
            <w:tcW w:type="dxa" w:w="4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Residuo de fusion anterior. Fusionadas en: WORLD NEWS.</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1F1F"/>
                <w:sz w:val="19"/>
                <w:szCs w:val="19"/>
              </w:rPr>
              <w:t xml:space="preserve">STYLE &amp; BEAUTY  &lt;-&gt;  STYLE</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0.71</w:t>
            </w:r>
          </w:p>
        </w:tc>
        <w:tc>
          <w:tcPr>
            <w:tcW w:type="dxa" w:w="49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Alta redundancia en moda. Fusionadas en: STYLE &amp; BEAUTY.</w:t>
            </w:r>
          </w:p>
        </w:tc>
      </w:tr>
      <w:tr>
        <w:tc>
          <w:tcPr>
            <w:tcW w:type="dxa" w:w="3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1F1F"/>
                <w:sz w:val="19"/>
                <w:szCs w:val="19"/>
              </w:rPr>
              <w:t xml:space="preserve">POLITICS  &lt;-&gt;  FOOD &amp; DRINK</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0.44</w:t>
            </w:r>
          </w:p>
        </w:tc>
        <w:tc>
          <w:tcPr>
            <w:tcW w:type="dxa" w:w="49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Maxima separacion semantica. Sin fusion.</w:t>
            </w:r>
          </w:p>
        </w:tc>
      </w:tr>
      <w:tr>
        <w:tc>
          <w:tcPr>
            <w:tcW w:type="dxa" w:w="3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1F1F"/>
                <w:sz w:val="19"/>
                <w:szCs w:val="19"/>
              </w:rPr>
              <w:t xml:space="preserve">HOME &amp; LIVING  &lt;-&gt;  SPORTS</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0.45</w:t>
            </w:r>
          </w:p>
        </w:tc>
        <w:tc>
          <w:tcPr>
            <w:tcW w:type="dxa" w:w="49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Categorias bien diferenciadas. Sin fusion.</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2.4  Guion de exposicion 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
              <w:bottom w:val="single" w:color="1E5631" w:sz="1"/>
              <w:right w:val="single" w:color="1E5631"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22"/>
                <w:szCs w:val="22"/>
              </w:rPr>
              <w:t xml:space="preserve">GUION DE EXPOSICION - Fase 2: EDA</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iCs/>
                <w:color w:val="1a3a1a"/>
                <w:sz w:val="21"/>
                <w:szCs w:val="21"/>
              </w:rPr>
              <w:t xml:space="preserve">"Antes de construir cualquier modelo, realizamos un analisis exploratorio en cinco pasos para entender la estructura del dataset y fundamentar todas las decisiones de preprocesamiento."</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"Primero hicimos una inspeccion inicial. Con df.shape y df.head verificamos el volumen del dataset. Con isnull detectamos nulos en clean_description, lo que nos llevo a eliminar esos registros. Y con duplicated confirmamos duplicados que hubieran sesgado la division train-test."</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"Luego generamos una grafica de barras de las 41 categorias. El hallazgo fue contundente: POLITICS concentra el 28.6% del total mientras que algunas categorias no superan el 1%. Este desbalance extremo hace que cualquier modelo sin correccion aprenda a predecir siempre la clase mayoritaria, por eso el balanceo fue obligatorio."</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"El grafico de torta del top 10 confirmo que solo tres categorias concentran mas del 57% del dataset, lo que reforzo la necesidad de fusionar categorias redundantes para no inflar aun mas el desbalance."</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"La grafica mas importante fue la matriz de similitud coseno. Vectorizamos el texto con TF-IDF, calculamos el vector promedio por clase y medimos el angulo entre todos los pares. El resultado mostro seis pares con similitud mayor a 0.81. Con esos valores ningun modelo habria podido distinguirlas, por lo que decidimos fusionarlas."</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"Los histogramas de longitud mostraron que las medias entre categorias son muy similares (8-10.5 palabras), confirmando que la longitud no es un buen discriminador y que debemos concentrar la representacion en el contenido lexico."</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"Las nubes de palabras confirmaron que cada categoria tiene un nucleo lexico propio, pero tambien evidenciaron alto vocabulario generico compartido, lo que justifica directamente la lista extendida de stopwords que construimos manualmente en la Fase 3."</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2.5  Preguntas frecuentes del jurado y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7F600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Pregunta probable</w:t>
            </w:r>
          </w:p>
        </w:tc>
        <w:tc>
          <w:tcPr>
            <w:tcW w:type="dxa" w:w="6160"/>
            <w:tcBorders>
              <w:top w:val="single" w:color="CCCCCC" w:sz="1"/>
              <w:left w:val="single" w:color="CCCCCC" w:sz="1"/>
              <w:bottom w:val="single" w:color="CCCCCC" w:sz="1"/>
              <w:right w:val="single" w:color="CCCCCC" w:sz="1"/>
            </w:tcBorders>
            <w:shd w:fill="7F600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Como responderla</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coseno y no similitud euclidiana?</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La euclidiana es sensible a la magnitud. Categorias con mas articulos tendrian vectores mas grandes solo por volumen, no por similitud real. La coseno mide el angulo independientemente de la magnitud, ideal para comparar vocabulario entre grupos de distinto tamano.</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el umbral de 0.81 para fusionar?</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Los pares por encima de ese valor tenian solapamiento semantico tan alto que ninguna frontera de decision aprendida por un modelo podria separarlos de forma confiable. Lo fijamos a partir de la inspeccion visual del heatmap, identificando donde la similitud dejaba de ser coincidencia puntual y se convertia en redundancia estructural.</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fusionar y no eliminar las categorias minoritarias?</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Eliminar categorias significa perder informacion real del dataset. La fusion preserva todos los registros agrupando clases con vocabulario casi identico, lo que es una solucion mas conservadora y metodologicamente mas solida que descartar datos.</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Que hubiera pasado si no hacian el EDA antes de entrenar?</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Sin EDA habriamos entrenado sobre 41 categorias con pares casi identicos. El modelo habria fallado sistematicamente en distinguirlas y el accuracy habria sido artificialmente bajo sin una explicacion clara del porqué.</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2.6  Puntos clave para fortalecer la defensa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1"/>
              <w:left w:val="single" w:color="7B2C2C" w:sz="1"/>
              <w:bottom w:val="single" w:color="7B2C2C" w:sz="1"/>
              <w:right w:val="single" w:color="7B2C2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22"/>
                <w:szCs w:val="22"/>
              </w:rPr>
              <w:t xml:space="preserve">Argumentos adicionales:</w:t>
            </w:r>
          </w:p>
          <w:p>
            <w:pPr>
              <w:spacing w:after="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El EDA no fue decorativo: cada grafica produjo una decision concreta. Barras -&gt; balanceo; heatmap -&gt; fusiones; histogramas -&gt; no usar longitud como feature; WordClouds -&gt; lista extendida de stopwords.</w:t>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Usar TF-IDF en el EDA (no texto raw) para la similitud coseno fue una decision tecnica: el TF-IDF ya penaliza palabras comunes, por lo que la similitud refleja coincidencia de vocabulario discriminatorio.</w:t>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El uso de ngram_range=(1,2) en el TF-IDF del EDA permitio capturar frases como 'white house' o 'health care' como unidades semanticas, mejorando la calidad de los vectores promedio por categoria.</w:t>
            </w:r>
          </w:p>
        </w:tc>
      </w:tr>
    </w:tbl>
    <w:p>
      <w:r>
        <w:br w:type="page"/>
      </w:r>
    </w:p>
    <w:p>
      <w:pPr>
        <w:pStyle w:val="Heading1"/>
      </w:pPr>
      <w:r>
        <w:rPr>
          <w:rFonts w:ascii="Arial" w:cs="Arial" w:eastAsia="Arial" w:hAnsi="Arial"/>
          <w:b/>
          <w:bCs/>
          <w:color w:val="1F4E79"/>
          <w:sz w:val="36"/>
          <w:szCs w:val="36"/>
        </w:rPr>
        <w:t xml:space="preserve">FASE 3  -  Preparacion y preprocesamiento de datos</w:t>
      </w:r>
    </w:p>
    <w:p>
      <w:pPr>
        <w:spacing w:after="160" w:before="80"/>
        <w:jc w:val="left"/>
      </w:pPr>
      <w:r>
        <w:rPr>
          <w:rFonts w:ascii="Arial" w:cs="Arial" w:eastAsia="Arial" w:hAnsi="Arial"/>
          <w:b w:val="false"/>
          <w:bCs w:val="false"/>
          <w:i w:val="false"/>
          <w:iCs w:val="false"/>
          <w:color w:val="333333"/>
          <w:sz w:val="22"/>
          <w:szCs w:val="22"/>
        </w:rPr>
        <w:t xml:space="preserve">Esta fase transforma el dataset crudo en datos listos para el modelado. Cada paso esta directamente justificado por un hallazgo del EDA. A continuacion se documenta cada estrategia en orden de aplicacion, junto con su razon tecnica y su impacto en el resultado final.</w:t>
      </w:r>
    </w:p>
    <w:p>
      <w:pPr>
        <w:pStyle w:val="Heading2"/>
      </w:pPr>
      <w:r>
        <w:rPr>
          <w:rFonts w:ascii="Arial" w:cs="Arial" w:eastAsia="Arial" w:hAnsi="Arial"/>
          <w:b/>
          <w:bCs/>
          <w:color w:val="2E75B6"/>
          <w:sz w:val="28"/>
          <w:szCs w:val="28"/>
        </w:rPr>
        <w:t xml:space="preserve">3.1  Resumen del pipeline de preparacion</w:t>
      </w:r>
    </w:p>
    <w:p>
      <w:pPr>
        <w:spacing w:after="100" w:before="60"/>
        <w:jc w:val="left"/>
      </w:pPr>
      <w:r>
        <w:rPr>
          <w:rFonts w:ascii="Arial" w:cs="Arial" w:eastAsia="Arial" w:hAnsi="Arial"/>
          <w:b w:val="false"/>
          <w:bCs w:val="false"/>
          <w:i w:val="false"/>
          <w:iCs w:val="false"/>
          <w:color w:val="444444"/>
          <w:sz w:val="22"/>
          <w:szCs w:val="22"/>
        </w:rPr>
        <w:t xml:space="preserve">El pipeline se ejecuta en este orden exacto. Alterarlo produciria errores o resultados incorrectos.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360"/>
        <w:gridCol w:w="2360"/>
        <w:gridCol w:w="236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Paso</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Que se hace</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Por que se hace</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Impacto en el modelo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2"/>
                <w:szCs w:val="22"/>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Eliminar nulos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Se eliminan filas donde clean_description es NaN o cadena vacia.</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333333"/>
                <w:sz w:val="20"/>
                <w:szCs w:val="20"/>
              </w:rPr>
              <w:t xml:space="preserve">Un valor nulo rompe word_tokenize y TF-IDF que esperan cadenas de texto.</w:t>
            </w:r>
          </w:p>
        </w:tc>
        <w:tc>
          <w:tcPr>
            <w:tcW w:type="dxa" w:w="23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Garantiza que el pipeline NLP y la vectorizacion no fallen en tiempo de ejecucion.</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2"/>
                <w:szCs w:val="22"/>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Fusion de categorias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Se reemplaza la etiqueta de categorias cuasi-identicas por una etiqueta canonica unica.</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333333"/>
                <w:sz w:val="20"/>
                <w:szCs w:val="20"/>
              </w:rPr>
              <w:t xml:space="preserve">La similitud coseno revelo pares con sim &gt; 0.81. Ningun modelo las distinguiria de forma confiable.</w:t>
            </w:r>
          </w:p>
        </w:tc>
        <w:tc>
          <w:tcPr>
            <w:tcW w:type="dxa" w:w="23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Reduce de 41 a 30 clases. Mejora la separacion semantica entre clases y el accuracy del modelo.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2"/>
                <w:szCs w:val="22"/>
              </w:rPr>
              <w:t xml:space="preserve">3</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Label Encoding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Se convierte la columna category (texto) a category_enc (entero).</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333333"/>
                <w:sz w:val="20"/>
                <w:szCs w:val="20"/>
              </w:rPr>
              <w:t xml:space="preserve">Los algoritmos de ML requieren entradas numericas, no cadenas de caracteres.</w:t>
            </w:r>
          </w:p>
        </w:tc>
        <w:tc>
          <w:tcPr>
            <w:tcW w:type="dxa" w:w="23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Permite que los modelos procesen la variable objetivo. Se aplica despues de la fusion para no generar codigos huerfanos.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2"/>
                <w:szCs w:val="22"/>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Pipeline NLP</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Minusculas, limpieza, tokenizacion, eliminacion de stopwords y lematizacion con POS tagging.</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333333"/>
                <w:sz w:val="20"/>
                <w:szCs w:val="20"/>
              </w:rPr>
              <w:t xml:space="preserve">El texto crudo tiene ruido: puntuacion, formas flexionadas y palabras vacias que no discriminan categorias.</w:t>
            </w:r>
          </w:p>
        </w:tc>
        <w:tc>
          <w:tcPr>
            <w:tcW w:type="dxa" w:w="23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Reduce el vocabulario entre un 30-50%, elimina ruido y normaliza las formas lexicas para mejorar la calidad del TF-IDF.</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2"/>
                <w:szCs w:val="22"/>
              </w:rPr>
              <w:t xml:space="preserve">5</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Balanceo: Undersampling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Se fija un techo de 3,000 registros por clase. Las clases que superan el techo se reducen aleatoriamente.</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333333"/>
                <w:sz w:val="20"/>
                <w:szCs w:val="20"/>
              </w:rPr>
              <w:t xml:space="preserve">POLITICS tenia 28.6% del total. Sin correccion, los modelos aprenden a predecir siempre la clase mayoritaria.</w:t>
            </w:r>
          </w:p>
        </w:tc>
        <w:tc>
          <w:tcPr>
            <w:tcW w:type="dxa" w:w="23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Elimina el sesgo de prediccion hacia clases dominantes. Reduce tiempo de entrenamiento.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2"/>
                <w:szCs w:val="22"/>
              </w:rPr>
              <w:t xml:space="preserve">6</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Balanceo: Oversampling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Las clases con menos de 3,000 registros se replican aleatoriamente hasta alcanzar el techo.</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333333"/>
                <w:sz w:val="20"/>
                <w:szCs w:val="20"/>
              </w:rPr>
              <w:t xml:space="preserve">El undersampling solo corrige por arriba. Las clases minoritarias siguen desbalanceadas si no se complementa.</w:t>
            </w:r>
          </w:p>
        </w:tc>
        <w:tc>
          <w:tcPr>
            <w:tcW w:type="dxa" w:w="23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Produce un dataset perfectamente balanceado: todas las clases con exactamente 3,000 registros.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2"/>
                <w:szCs w:val="22"/>
              </w:rPr>
              <w:t xml:space="preserve">7</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Vectorizacion TF-IDF</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Se transforma el texto procesado en una matriz numerica dispersa ponderada por TF-IDF.</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333333"/>
                <w:sz w:val="20"/>
                <w:szCs w:val="20"/>
              </w:rPr>
              <w:t xml:space="preserve">Los algoritmos de ML requieren vectores numericos de longitud fija; no pueden procesar texto libre.</w:t>
            </w:r>
          </w:p>
        </w:tc>
        <w:tc>
          <w:tcPr>
            <w:tcW w:type="dxa" w:w="23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Genera la matriz X que alimenta directamente a los modelos. Los parametros controlan el tamano y calidad del vocabulario.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2"/>
                <w:szCs w:val="22"/>
              </w:rPr>
              <w:t xml:space="preserve">8</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Division Train/Test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1a1a1a"/>
                <w:sz w:val="20"/>
                <w:szCs w:val="20"/>
              </w:rPr>
              <w:t xml:space="preserve">Se parte el dataset en 80% entrenamiento y 20% prueba con estratificacion.</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333333"/>
                <w:sz w:val="20"/>
                <w:szCs w:val="20"/>
              </w:rPr>
              <w:t xml:space="preserve">Necesitamos un conjunto de prueba no visto para evaluar el poder de generalizacion de cada modelo.</w:t>
            </w:r>
          </w:p>
        </w:tc>
        <w:tc>
          <w:tcPr>
            <w:tcW w:type="dxa" w:w="23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Garantiza que la evaluacion sea honesta. stratify=y preserva la proporcion de clases en ambas particiones.</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3.2  Paso 1 — Eliminacion de valores nulos</w:t>
      </w:r>
    </w:p>
    <w:p>
      <w:pPr>
        <w:spacing w:after="80" w:before="60"/>
        <w:jc w:val="left"/>
      </w:pPr>
      <w:r>
        <w:rPr>
          <w:rFonts w:ascii="Arial" w:cs="Arial" w:eastAsia="Arial" w:hAnsi="Arial"/>
          <w:b w:val="false"/>
          <w:bCs w:val="false"/>
          <w:i w:val="false"/>
          <w:iCs w:val="false"/>
          <w:color w:val="333333"/>
          <w:sz w:val="22"/>
          <w:szCs w:val="22"/>
        </w:rPr>
        <w:t xml:space="preserve">Hallazgo del EDA: df.isnull().sum() detecto NaN en la columna clean_description. Un valor nulo interrumpe word_tokenize y TF-IDF porque ambas funciones esperan cadenas de 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7F6" w:sz="1"/>
              <w:left w:val="single" w:color="EDE7F6" w:sz="1"/>
              <w:bottom w:val="single" w:color="EDE7F6" w:sz="1"/>
              <w:right w:val="single" w:color="EDE7F6" w:sz="1"/>
            </w:tcBorders>
            <w:shd w:fill="EDE7F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3C1E6E"/>
                <w:sz w:val="22"/>
                <w:szCs w:val="22"/>
              </w:rPr>
              <w:t xml:space="preserve">Codigo aplicado</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1a1a1a"/>
                <w:sz w:val="21"/>
                <w:szCs w:val="21"/>
              </w:rPr>
              <w:t xml:space="preserve">df = df[df[COLUMNA_NULL].notna()].copy()</w:t>
            </w:r>
          </w:p>
          <w:p>
            <w:pPr>
              <w:spacing w:after="60" w:before="60"/>
              <w:jc w:val="left"/>
            </w:pPr>
            <w:r>
              <w:rPr>
                <w:rFonts w:ascii="Arial" w:cs="Arial" w:eastAsia="Arial" w:hAnsi="Arial"/>
                <w:b w:val="false"/>
                <w:bCs w:val="false"/>
                <w:i w:val="false"/>
                <w:iCs w:val="false"/>
                <w:color w:val="1a1a1a"/>
                <w:sz w:val="21"/>
                <w:szCs w:val="21"/>
              </w:rPr>
              <w:t xml:space="preserve">df = df[df[COLUMNA_NULL].str.strip() != ''].copy()</w:t>
            </w:r>
          </w:p>
          <w:p>
            <w:pPr>
              <w:spacing w:after="60" w:before="60"/>
              <w:jc w:val="left"/>
            </w:pPr>
            <w:r>
              <w:rPr>
                <w:rFonts w:ascii="Arial" w:cs="Arial" w:eastAsia="Arial" w:hAnsi="Arial"/>
                <w:b w:val="false"/>
                <w:bCs w:val="false"/>
                <w:i w:val="false"/>
                <w:iCs w:val="false"/>
                <w:color w:val="1a1a1a"/>
                <w:sz w:val="21"/>
                <w:szCs w:val="21"/>
              </w:rPr>
              <w:t xml:space="preserve">df.reset_index(drop=True, inplace=True)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2CC" w:sz="1"/>
              <w:left w:val="single" w:color="FFF2CC" w:sz="1"/>
              <w:bottom w:val="single" w:color="FFF2CC" w:sz="1"/>
              <w:right w:val="single" w:color="FFF2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2"/>
                <w:szCs w:val="22"/>
              </w:rPr>
              <w:t xml:space="preserve">Decision tecnica: por que eliminar y no imputar?</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Un titular vacio no tiene informacion semantica valida.</w:t>
            </w:r>
          </w:p>
          <w:p>
            <w:pPr>
              <w:spacing w:after="60" w:before="60"/>
              <w:jc w:val="left"/>
            </w:pPr>
            <w:r>
              <w:rPr>
                <w:rFonts w:ascii="Arial" w:cs="Arial" w:eastAsia="Arial" w:hAnsi="Arial"/>
                <w:b w:val="false"/>
                <w:bCs w:val="false"/>
                <w:i w:val="false"/>
                <w:iCs w:val="false"/>
                <w:color w:val="222222"/>
                <w:sz w:val="21"/>
                <w:szCs w:val="21"/>
              </w:rPr>
              <w:t xml:space="preserve">Rellenarlo con un placeholder como 'unknown' introduciria ruido artificial que el TF-IDF aprenderia como si fuera vocabulario real.</w:t>
            </w:r>
          </w:p>
          <w:p>
            <w:pPr>
              <w:spacing w:after="60" w:before="60"/>
              <w:jc w:val="left"/>
            </w:pPr>
            <w:r>
              <w:rPr>
                <w:rFonts w:ascii="Arial" w:cs="Arial" w:eastAsia="Arial" w:hAnsi="Arial"/>
                <w:b w:val="false"/>
                <w:bCs w:val="false"/>
                <w:i w:val="false"/>
                <w:iCs w:val="false"/>
                <w:color w:val="222222"/>
                <w:sz w:val="21"/>
                <w:szCs w:val="21"/>
              </w:rPr>
              <w:t xml:space="preserve">La cantidad de nulos no era critica, por lo que la perdida de registros es asumible sin riesgo para la representatividad del dataset.</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3.3  Paso 2 — Fusion de categorias cuasi-identicas</w:t>
      </w:r>
    </w:p>
    <w:p>
      <w:pPr>
        <w:spacing w:after="100" w:before="60"/>
        <w:jc w:val="left"/>
      </w:pPr>
      <w:r>
        <w:rPr>
          <w:rFonts w:ascii="Arial" w:cs="Arial" w:eastAsia="Arial" w:hAnsi="Arial"/>
          <w:b w:val="false"/>
          <w:bCs w:val="false"/>
          <w:i w:val="false"/>
          <w:iCs w:val="false"/>
          <w:color w:val="333333"/>
          <w:sz w:val="22"/>
          <w:szCs w:val="22"/>
        </w:rPr>
        <w:t xml:space="preserve">Hallazgo del EDA: la matriz de similitud coseno revelo 13 categorias originales con vocabulario practicamente identico a otra categoria del dataset. Se fusionaron usando un diccionario de mapeo (FUSIONES) que reemplaza la etiqueta original por una etiqueta canonica antes del Label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960"/>
        <w:gridCol w:w="4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Etiqueta original</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Etiqueta canonica</w:t>
            </w:r>
          </w:p>
        </w:tc>
        <w:tc>
          <w:tcPr>
            <w:tcW w:type="dxa" w:w="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19"/>
                <w:szCs w:val="19"/>
              </w:rPr>
              <w:t xml:space="preserve">Sim.</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Motivo de la fusion</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PARENTS</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PARENTING</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0.95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Vocabulario y tematica practicamente identicos. Diferencia solo de nombre editorial.</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HEALTHY LIVING</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WELLNESS</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0.95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Mismo espacio semantico de salud y bienestar. Distincion artificial de marca.</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THE WORLDPOST</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WORLD NEWS</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0.93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Solapamiento critico de contenido internacional. Redundancia de seccion periodistica.</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WORLDPOST</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WORLD NEWS</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0.83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Residuo de la fusion anterior. Mismo universo tematico.</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TASTE</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FOOD &amp; DRINK</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0.87</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Vocabulario culinario casi identico. 'Taste' era una subseccion de gastronomia.</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ARTS</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ARTS &amp; CULTURE</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0.85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Fuerte interseccion cultural. 'Arts' era subconjunto de 'Arts &amp; Culture'.</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STYLE</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STYLE &amp; BEAUTY</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0.71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Alta redundancia en moda y tendencias. 'Style' era la seccion padre de 'Style &amp; Beauty'.</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GREEN</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ENVIRONMENT</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0.85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Misma tematica medioambiental. 'Green' era el nombre anterior de la seccion.</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CULTURE &amp; ARTS</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ARTS &amp; CULTURE</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~0.85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Duplicado semantico con nombre invertido. Mismo contenido.</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FIFTY</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WELLNESS</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~0.80</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Subconjunto de salud y vida orientado a mayores de 50. Absorbe en la categoria de bienestar.</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COLLEGE</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EDUCATION</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~0.82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Subconjunto educativo universitario. Se consolida en la categoria general de educacion.</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WOMEN</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IMPACT</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~0.75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Solapamiento de contenido social e impacto. Consolidadas en IMPACT.</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19"/>
                <w:szCs w:val="19"/>
              </w:rPr>
              <w:t xml:space="preserve">IMPACT</w:t>
            </w:r>
          </w:p>
        </w:tc>
        <w:tc>
          <w:tcPr>
            <w:tcW w:type="dxa" w:w="220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19"/>
                <w:szCs w:val="19"/>
              </w:rPr>
              <w:t xml:space="preserve">WELLNESS</w:t>
            </w:r>
          </w:p>
        </w:tc>
        <w:tc>
          <w:tcPr>
            <w:tcW w:type="dxa" w:w="9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7B2C2C"/>
                <w:sz w:val="20"/>
                <w:szCs w:val="20"/>
              </w:rPr>
              <w:t xml:space="preserve">~0.73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19"/>
                <w:szCs w:val="19"/>
              </w:rPr>
              <w:t xml:space="preserve">Tras absorber WOMEN, IMPACT se fusiona en WELLNESS para simplificar el espacio de clases.</w:t>
            </w:r>
          </w:p>
        </w:tc>
      </w:tr>
    </w:tbl>
    <w:p>
      <w:pPr>
        <w:spacing w:after="0" w:before="12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1E5631"/>
          <w:sz w:val="22"/>
          <w:szCs w:val="22"/>
        </w:rPr>
        <w:t xml:space="preserve">Resultado: de 41 categorias originales se paso a 30 clases definitivas, reduciendo la fragmentacion del espacio de decision y eliminando pares indistinguibles para cualquier modelo.</w:t>
      </w:r>
    </w:p>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3.4  Paso 3 — Label Encoding</w:t>
      </w:r>
    </w:p>
    <w:p>
      <w:pPr>
        <w:spacing w:after="80" w:before="60"/>
        <w:jc w:val="left"/>
      </w:pPr>
      <w:r>
        <w:rPr>
          <w:rFonts w:ascii="Arial" w:cs="Arial" w:eastAsia="Arial" w:hAnsi="Arial"/>
          <w:b w:val="false"/>
          <w:bCs w:val="false"/>
          <w:i w:val="false"/>
          <w:iCs w:val="false"/>
          <w:color w:val="333333"/>
          <w:sz w:val="22"/>
          <w:szCs w:val="22"/>
        </w:rPr>
        <w:t xml:space="preserve">Despues de la fusion, se aplica LabelEncoder para convertir la columna category (texto) a category_enc (entero). Es critico que el encoding se aplique DESPUES de la fusion; si se hiciera antes, el encoder asignaria codigos a las 41 categorias originales y quedarian codigos huerfanos al fusionar.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7F6" w:sz="1"/>
              <w:left w:val="single" w:color="EDE7F6" w:sz="1"/>
              <w:bottom w:val="single" w:color="EDE7F6" w:sz="1"/>
              <w:right w:val="single" w:color="EDE7F6" w:sz="1"/>
            </w:tcBorders>
            <w:shd w:fill="EDE7F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3C1E6E"/>
                <w:sz w:val="22"/>
                <w:szCs w:val="22"/>
              </w:rPr>
              <w:t xml:space="preserve">Codigo aplicado</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1a1a1a"/>
                <w:sz w:val="21"/>
                <w:szCs w:val="21"/>
              </w:rPr>
              <w:t xml:space="preserve">le = LabelEncoder()</w:t>
            </w:r>
          </w:p>
          <w:p>
            <w:pPr>
              <w:spacing w:after="60" w:before="60"/>
              <w:jc w:val="left"/>
            </w:pPr>
            <w:r>
              <w:rPr>
                <w:rFonts w:ascii="Arial" w:cs="Arial" w:eastAsia="Arial" w:hAnsi="Arial"/>
                <w:b w:val="false"/>
                <w:bCs w:val="false"/>
                <w:i w:val="false"/>
                <w:iCs w:val="false"/>
                <w:color w:val="1a1a1a"/>
                <w:sz w:val="21"/>
                <w:szCs w:val="21"/>
              </w:rPr>
              <w:t xml:space="preserve">df['category_enc'] = le.fit_transform(df[COLUMNA_OBJETIVO])</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Por que LabelEncoder y no One-Hot Encoding?</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Por que aplicarlo DESPUES de la fusion?</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One-Hot crea una columna binaria por clase: con 30 clases generaria 30 columnas adicionales. LabelEncoder asigna un entero unico por clase, lo que es suficiente para modelos multiclase nativos como los que usamos. Ademas, sklearn maneja internamente la representacion multiclase a partir de enteros.</w:t>
            </w:r>
          </w:p>
        </w:tc>
        <w:tc>
          <w:tcPr>
            <w:tcW w:type="dxa" w:w="4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Si el encoder se ajustara sobre las 41 categorias originales y luego se fusionaran algunas, el diccionario del encoder tendria 41 entradas pero la columna category solo mostraria 30 valores distintos. Esto generaria inconsistencia entre le.classes_ y los datos reales, rompiendo la evaluacion e interpretacion de resultados.</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3.5  Paso 4 — Pipeline NLP de preprocesamiento de texto</w:t>
      </w:r>
    </w:p>
    <w:p>
      <w:pPr>
        <w:spacing w:after="100" w:before="60"/>
        <w:jc w:val="left"/>
      </w:pPr>
      <w:r>
        <w:rPr>
          <w:rFonts w:ascii="Arial" w:cs="Arial" w:eastAsia="Arial" w:hAnsi="Arial"/>
          <w:b w:val="false"/>
          <w:bCs w:val="false"/>
          <w:i w:val="false"/>
          <w:iCs w:val="false"/>
          <w:color w:val="333333"/>
          <w:sz w:val="22"/>
          <w:szCs w:val="22"/>
        </w:rPr>
        <w:t xml:space="preserve">El texto ya tenia una limpieza basica, pero el EDA mostro stopwords genericas, formas flexionadas y vocabulario compartido entre categorias. Se implemento la funcion preprocesar_texto() con 7 pasos en orden estricto.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240"/>
        <w:gridCol w:w="364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Sub-paso</w:t>
            </w:r>
          </w:p>
        </w:tc>
        <w:tc>
          <w:tcPr>
            <w:tcW w:type="dxa" w:w="32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Que hace</w:t>
            </w:r>
          </w:p>
        </w:tc>
        <w:tc>
          <w:tcPr>
            <w:tcW w:type="dxa" w:w="36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Por que en este orden</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1</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Minusculas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texto.lower() — normaliza toda la cadena a minusculas.</w:t>
            </w:r>
          </w:p>
        </w:tc>
        <w:tc>
          <w:tcPr>
            <w:tcW w:type="dxa" w:w="36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Debe ser el primer paso para que 'Trump' y 'trump' se traten como el mismo token antes de comparar con stopwords o el vocabulario TF-IDF.</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2</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Eliminar URLs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re.sub(r'http\S+|www\S+', '', texto) — borra hiperlinks.</w:t>
            </w:r>
          </w:p>
        </w:tc>
        <w:tc>
          <w:tcPr>
            <w:tcW w:type="dxa" w:w="36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Los titulares de HuffPost pueden incluir URLs embebidas. Deben eliminarse antes de la tokenizacion para que no generen tokens espurios.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3</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Eliminar digitos y puntuacion</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re.sub(r'\d+','',texto) + str.maketrans para puntuacion.</w:t>
            </w:r>
          </w:p>
        </w:tc>
        <w:tc>
          <w:tcPr>
            <w:tcW w:type="dxa" w:w="36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Los numeros y signos no tienen valor semantico discriminatorio en este contexto. Eliminarlos reduce el vocabulario sin perder informacion relevante.</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4</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Tokenizacion</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word_tokenize(texto) — divide la cadena en lista de tokens.</w:t>
            </w:r>
          </w:p>
        </w:tc>
        <w:tc>
          <w:tcPr>
            <w:tcW w:type="dxa" w:w="36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Paso obligatorio antes del filtrado. word_tokenize es mas robusto que split() porque maneja contracciones y casos limite del ingles.</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5</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1ra eliminacion de stopwords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Filtra tokens que estan en STOP_WORDS (corpus NLTK + lista extendida manual) y tokens de longitud &lt;= 2.</w:t>
            </w:r>
          </w:p>
        </w:tc>
        <w:tc>
          <w:tcPr>
            <w:tcW w:type="dxa" w:w="36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Se hace ANTES de lematizar para no gastar tiempo lematizando palabras que se eliminaran de todos modos. La lista extendida manual incluye verbos genericos detectados en el EDA: say, make, get, look, etc.</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6</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Lematizacion con POS tagging</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pos_tag(tokens) identifica la categoria gramatical. WordNetLemmatizer.lemmatize(token, pos) reduce cada palabra a su forma base segun su rol.</w:t>
            </w:r>
          </w:p>
        </w:tc>
        <w:tc>
          <w:tcPr>
            <w:tcW w:type="dxa" w:w="36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Lematizar sin POS produce errores: 'meeting' sin contexto se lematiza como sustantivo ('meeting') en lugar de verbo ('meet'). El POS tagging garantiza la forma base correcta en cada caso.</w:t>
            </w:r>
          </w:p>
        </w:tc>
      </w:tr>
      <w:tr>
        <w:tc>
          <w:tcPr>
            <w:tcW w:type="dxa" w:w="4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after="60" w:before="60"/>
              <w:jc w:val="center"/>
            </w:pPr>
            <w:r>
              <w:rPr>
                <w:rFonts w:ascii="Arial" w:cs="Arial" w:eastAsia="Arial" w:hAnsi="Arial"/>
                <w:b/>
                <w:bCs/>
                <w:i w:val="false"/>
                <w:iCs w:val="false"/>
                <w:color w:val="FFFFFF"/>
                <w:sz w:val="20"/>
                <w:szCs w:val="20"/>
              </w:rPr>
              <w:t xml:space="preserve">7</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2da eliminacion de stopwords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Se vuelve a filtrar con STOP_WORDS despues de lematizar.</w:t>
            </w:r>
          </w:p>
        </w:tc>
        <w:tc>
          <w:tcPr>
            <w:tcW w:type="dxa" w:w="36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0F5E3A"/>
                <w:sz w:val="19"/>
                <w:szCs w:val="19"/>
              </w:rPr>
              <w:t xml:space="preserve">La lematizacion puede producir formas base que estaban en la lista extendida pero no se habian eliminado. Ej: 'says' pasa el 1er filtro pero su forma lematizada 'say' si esta en la lista. Este paso captura esos residuos.</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2CC" w:sz="1"/>
              <w:left w:val="single" w:color="FFF2CC" w:sz="1"/>
              <w:bottom w:val="single" w:color="FFF2CC" w:sz="1"/>
              <w:right w:val="single" w:color="FFF2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2"/>
                <w:szCs w:val="22"/>
              </w:rPr>
              <w:t xml:space="preserve">Lista extendida de stopwords — decision clave</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Ademas del corpus NLTK estandar, se construyo manualmente STOP_WORDS_EXTRA con verbos comunes que no discriminan categorias:</w:t>
            </w:r>
          </w:p>
          <w:p>
            <w:pPr>
              <w:spacing w:after="60" w:before="60"/>
              <w:jc w:val="left"/>
            </w:pPr>
            <w:r>
              <w:rPr>
                <w:rFonts w:ascii="Arial" w:cs="Arial" w:eastAsia="Arial" w:hAnsi="Arial"/>
                <w:b w:val="false"/>
                <w:bCs w:val="false"/>
                <w:i w:val="false"/>
                <w:iCs w:val="false"/>
                <w:color w:val="222222"/>
                <w:sz w:val="21"/>
                <w:szCs w:val="21"/>
              </w:rPr>
              <w:t xml:space="preserve">Verbos genericos conjugados: says, said, makes, made, gets, got, goes, went, shows, showed...</w:t>
            </w:r>
          </w:p>
          <w:p>
            <w:pPr>
              <w:spacing w:after="60" w:before="60"/>
              <w:jc w:val="left"/>
            </w:pPr>
            <w:r>
              <w:rPr>
                <w:rFonts w:ascii="Arial" w:cs="Arial" w:eastAsia="Arial" w:hAnsi="Arial"/>
                <w:b w:val="false"/>
                <w:bCs w:val="false"/>
                <w:i w:val="false"/>
                <w:iCs w:val="false"/>
                <w:color w:val="222222"/>
                <w:sz w:val="21"/>
                <w:szCs w:val="21"/>
              </w:rPr>
              <w:t xml:space="preserve">Formas lematizadas residuales: say, make, get, go, take, know, think, want, look, use...</w:t>
            </w:r>
          </w:p>
          <w:p>
            <w:pPr>
              <w:spacing w:after="60" w:before="60"/>
              <w:jc w:val="left"/>
            </w:pPr>
            <w:r>
              <w:rPr>
                <w:rFonts w:ascii="Arial" w:cs="Arial" w:eastAsia="Arial" w:hAnsi="Arial"/>
                <w:b w:val="false"/>
                <w:bCs w:val="false"/>
                <w:i w:val="false"/>
                <w:iCs w:val="false"/>
                <w:color w:val="222222"/>
                <w:sz w:val="21"/>
                <w:szCs w:val="21"/>
              </w:rPr>
              <w:t xml:space="preserve">Palabras contextuales sin valor discriminatorio: new, best, good, like, one, two, year, day, time, people...</w:t>
            </w:r>
          </w:p>
          <w:p>
            <w:pPr>
              <w:spacing w:after="60" w:before="60"/>
              <w:jc w:val="left"/>
            </w:pPr>
            <w:r>
              <w:rPr>
                <w:rFonts w:ascii="Arial" w:cs="Arial" w:eastAsia="Arial" w:hAnsi="Arial"/>
                <w:b w:val="false"/>
                <w:bCs w:val="false"/>
                <w:i w:val="false"/>
                <w:iCs w:val="false"/>
                <w:color w:val="222222"/>
                <w:sz w:val="21"/>
                <w:szCs w:val="21"/>
              </w:rPr>
              <w:t xml:space="preserve">Tokens de formato multimedia: photo, video, watch, imageblog...</w:t>
            </w:r>
          </w:p>
          <w:p>
            <w:pPr>
              <w:spacing w:after="60" w:before="60"/>
              <w:jc w:val="left"/>
            </w:pPr>
            <w:r>
              <w:rPr>
                <w:rFonts w:ascii="Arial" w:cs="Arial" w:eastAsia="Arial" w:hAnsi="Arial"/>
                <w:b w:val="false"/>
                <w:bCs w:val="false"/>
                <w:i w:val="false"/>
                <w:iCs w:val="false"/>
                <w:color w:val="222222"/>
                <w:sz w:val="21"/>
                <w:szCs w:val="21"/>
              </w:rPr>
              <w:t xml:space="preserve">Esta lista se construyo a partir del analisis de los WordClouds del EDA, donde se identificaron los terminos mas frecuentes que aparecian en TODAS las categorias por igual.</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3.6  Pasos 5 y 6 — Balanceo: Undersampling + Oversampling</w:t>
      </w:r>
    </w:p>
    <w:p>
      <w:pPr>
        <w:spacing w:after="100" w:before="60"/>
        <w:jc w:val="left"/>
      </w:pPr>
      <w:r>
        <w:rPr>
          <w:rFonts w:ascii="Arial" w:cs="Arial" w:eastAsia="Arial" w:hAnsi="Arial"/>
          <w:b w:val="false"/>
          <w:bCs w:val="false"/>
          <w:i w:val="false"/>
          <w:iCs w:val="false"/>
          <w:color w:val="333333"/>
          <w:sz w:val="22"/>
          <w:szCs w:val="22"/>
        </w:rPr>
        <w:t xml:space="preserve">Hallazgo del EDA: POLITICS (28.6%), WELLNESS (14.3%) y ENTERTAINMENT (14.1%) concentraban mas del 57% del dataset. Sin correccion, los modelos aprenden a maximizar accuracy prediciendo siempre la clase mayoritaria.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5631"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Undersampling (paso 5)</w:t>
            </w:r>
          </w:p>
        </w:tc>
        <w:tc>
          <w:tcPr>
            <w:tcW w:type="dxa" w:w="46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Oversampling (paso 6)</w:t>
            </w:r>
          </w:p>
        </w:tc>
      </w:tr>
      <w:tr>
        <w:tc>
          <w:tcPr>
            <w:tcW w:type="dxa" w:w="468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20"/>
                <w:szCs w:val="20"/>
              </w:rPr>
              <w:t xml:space="preserve">Techo maximo: MAX_POR_CLASE = 3,000 registros.</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0"/>
                <w:szCs w:val="20"/>
              </w:rPr>
              <w:t xml:space="preserve">Las clases que superan 3,000 se reducen aleatoriamente con resample(replace=False, random_state=42).</w:t>
            </w:r>
          </w:p>
          <w:p>
            <w:pPr>
              <w:spacing w:after="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iCs/>
                <w:color w:val="1E5631"/>
                <w:sz w:val="20"/>
                <w:szCs w:val="20"/>
              </w:rPr>
              <w:t xml:space="preserve">Reduce el sesgo hacia clases dominantes y el tiempo de entrenamiento.</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833C00"/>
                <w:sz w:val="20"/>
                <w:szCs w:val="20"/>
              </w:rPr>
              <w:t xml:space="preserve">Piso minimo: MIN_POR_CLASE = 3,000 registros.</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0"/>
                <w:szCs w:val="20"/>
              </w:rPr>
              <w:t xml:space="preserve">Las clases con menos de 3,000 se replican aleatoriamente con resample(replace=True, random_state=42).</w:t>
            </w:r>
          </w:p>
          <w:p>
            <w:pPr>
              <w:spacing w:after="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iCs/>
                <w:color w:val="833C00"/>
                <w:sz w:val="20"/>
                <w:szCs w:val="20"/>
              </w:rPr>
              <w:t xml:space="preserve">Riesgo asumido: el modelo vera las mismas frases repetidas. Pero garantiza igual representacion de todas las clases.</w:t>
            </w:r>
          </w:p>
        </w:tc>
      </w:tr>
    </w:tbl>
    <w:p>
      <w:pPr>
        <w:spacing w:after="0" w:before="8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1E5631"/>
          <w:sz w:val="22"/>
          <w:szCs w:val="22"/>
        </w:rPr>
        <w:t xml:space="preserve">Resultado final: todas las clases con exactamente 3,000 registros. Dataset completamente balanceado listo para vectorizacion.</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7F6" w:sz="1"/>
              <w:left w:val="single" w:color="EDE7F6" w:sz="1"/>
              <w:bottom w:val="single" w:color="EDE7F6" w:sz="1"/>
              <w:right w:val="single" w:color="EDE7F6" w:sz="1"/>
            </w:tcBorders>
            <w:shd w:fill="EDE7F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3C1E6E"/>
                <w:sz w:val="22"/>
                <w:szCs w:val="22"/>
              </w:rPr>
              <w:t xml:space="preserve">Por que no se uso SMOTE (Synthetic Minority Oversampling)?</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SMOTE genera ejemplos sinteticos interpolando entre vectores existentes en el espacio de features.</w:t>
            </w:r>
          </w:p>
          <w:p>
            <w:pPr>
              <w:spacing w:after="60" w:before="60"/>
              <w:jc w:val="left"/>
            </w:pPr>
            <w:r>
              <w:rPr>
                <w:rFonts w:ascii="Arial" w:cs="Arial" w:eastAsia="Arial" w:hAnsi="Arial"/>
                <w:b w:val="false"/>
                <w:bCs w:val="false"/>
                <w:i w:val="false"/>
                <w:iCs w:val="false"/>
                <w:color w:val="222222"/>
                <w:sz w:val="21"/>
                <w:szCs w:val="21"/>
              </w:rPr>
              <w:t xml:space="preserve">En texto, esto equivale a crear titulares artificiales que mezclan vocabulario de dos articulos reales, lo que produce representaciones lexicas sin sentido semantico.</w:t>
            </w:r>
          </w:p>
          <w:p>
            <w:pPr>
              <w:spacing w:after="60" w:before="60"/>
              <w:jc w:val="left"/>
            </w:pPr>
            <w:r>
              <w:rPr>
                <w:rFonts w:ascii="Arial" w:cs="Arial" w:eastAsia="Arial" w:hAnsi="Arial"/>
                <w:b w:val="false"/>
                <w:bCs w:val="false"/>
                <w:i w:val="false"/>
                <w:iCs w:val="false"/>
                <w:color w:val="222222"/>
                <w:sz w:val="21"/>
                <w:szCs w:val="21"/>
              </w:rPr>
              <w:t xml:space="preserve">El oversampling por replicacion, aunque introduce repeticion, al menos preserva la coherencia semantica de los titulares originales.</w:t>
            </w:r>
          </w:p>
          <w:p>
            <w:pPr>
              <w:spacing w:after="60" w:before="60"/>
              <w:jc w:val="left"/>
            </w:pPr>
            <w:r>
              <w:rPr>
                <w:rFonts w:ascii="Arial" w:cs="Arial" w:eastAsia="Arial" w:hAnsi="Arial"/>
                <w:b w:val="false"/>
                <w:bCs w:val="false"/>
                <w:i w:val="false"/>
                <w:iCs w:val="false"/>
                <w:color w:val="222222"/>
                <w:sz w:val="21"/>
                <w:szCs w:val="21"/>
              </w:rPr>
              <w:t xml:space="preserve">SMOTE es adecuado para datos numericos continuos (tabular), no para texto vectorizado con TF-IDF.</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3.7  Paso 7 — Vectorizacion TF-IDF</w:t>
      </w:r>
    </w:p>
    <w:p>
      <w:pPr>
        <w:spacing w:after="100" w:before="60"/>
        <w:jc w:val="left"/>
      </w:pPr>
      <w:r>
        <w:rPr>
          <w:rFonts w:ascii="Arial" w:cs="Arial" w:eastAsia="Arial" w:hAnsi="Arial"/>
          <w:b w:val="false"/>
          <w:bCs w:val="false"/>
          <w:i w:val="false"/>
          <w:iCs w:val="false"/>
          <w:color w:val="333333"/>
          <w:sz w:val="22"/>
          <w:szCs w:val="22"/>
        </w:rPr>
        <w:t xml:space="preserve">Despues del balanceo, el texto procesado se transforma en una matriz numerica dispersa. TF-IDF fue elegido sobre otras alternativas como Bag of Words (CountVectorizer) o embeddings densos (Word2Vec, BERT) por las razones que se detallan a continuacion.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Parametro</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Valor</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Justificacion tecnica</w:t>
            </w:r>
          </w:p>
        </w:tc>
      </w:tr>
      <w:tr>
        <w:tc>
          <w:tcPr>
            <w:tcW w:type="dxa" w:w="2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bCs/>
                <w:color w:val="3C1E6E"/>
                <w:sz w:val="20"/>
                <w:szCs w:val="20"/>
              </w:rPr>
              <w:t xml:space="preserve">max_features</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val="false"/>
                <w:bCs w:val="false"/>
                <w:color w:val="1a3a1a"/>
                <w:sz w:val="20"/>
                <w:szCs w:val="20"/>
              </w:rPr>
              <w:t xml:space="preserve">30,000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Limita el vocabulario inicial a los 30,000 terminos mas frecuentes. Controla la dimensionalidad sin perder los terminos mas informativos.</w:t>
            </w:r>
          </w:p>
        </w:tc>
      </w:tr>
      <w:tr>
        <w:tc>
          <w:tcPr>
            <w:tcW w:type="dxa" w:w="2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bCs/>
                <w:color w:val="3C1E6E"/>
                <w:sz w:val="20"/>
                <w:szCs w:val="20"/>
              </w:rPr>
              <w:t xml:space="preserve">ngram_range</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val="false"/>
                <w:bCs w:val="false"/>
                <w:color w:val="1a3a1a"/>
                <w:sz w:val="20"/>
                <w:szCs w:val="20"/>
              </w:rPr>
              <w:t xml:space="preserve">(1, 2)</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Incluye unigramas y bigramas. Los bigramas capturan frases como 'health care', 'white house', 'climate change' que los unigramas particionan en tokens separados perdiendo el significado conjunto.</w:t>
            </w:r>
          </w:p>
        </w:tc>
      </w:tr>
      <w:tr>
        <w:tc>
          <w:tcPr>
            <w:tcW w:type="dxa" w:w="2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bCs/>
                <w:color w:val="3C1E6E"/>
                <w:sz w:val="20"/>
                <w:szCs w:val="20"/>
              </w:rPr>
              <w:t xml:space="preserve">min_df</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val="false"/>
                <w:bCs w:val="false"/>
                <w:color w:val="1a3a1a"/>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Ignora terminos que aparecen en menos de 3 documentos. Elimina errores tipograficos y tokens extremadamente raros que generarian ruido en el modelo.</w:t>
            </w:r>
          </w:p>
        </w:tc>
      </w:tr>
      <w:tr>
        <w:tc>
          <w:tcPr>
            <w:tcW w:type="dxa" w:w="2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bCs/>
                <w:color w:val="3C1E6E"/>
                <w:sz w:val="20"/>
                <w:szCs w:val="20"/>
              </w:rPr>
              <w:t xml:space="preserve">max_df</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val="false"/>
                <w:bCs w:val="false"/>
                <w:color w:val="1a3a1a"/>
                <w:sz w:val="20"/>
                <w:szCs w:val="20"/>
              </w:rPr>
              <w:t xml:space="preserve">0.70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Ignora terminos presentes en mas del 70% de los documentos. Estos son palabras tan comunes en el corpus que no ayudan a distinguir categorias (similares a stopwords de dominio).</w:t>
            </w:r>
          </w:p>
        </w:tc>
      </w:tr>
      <w:tr>
        <w:tc>
          <w:tcPr>
            <w:tcW w:type="dxa" w:w="2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bCs/>
                <w:color w:val="3C1E6E"/>
                <w:sz w:val="20"/>
                <w:szCs w:val="20"/>
              </w:rPr>
              <w:t xml:space="preserve">sublinear_tf</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val="false"/>
                <w:bCs w:val="false"/>
                <w:color w:val="1a3a1a"/>
                <w:sz w:val="20"/>
                <w:szCs w:val="20"/>
              </w:rPr>
              <w:t xml:space="preserve">True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Aplica log(1 + TF) en lugar de TF directo. Suaviza el efecto de palabras que aparecen muchas veces en un mismo documento, evitando que documentos largos dominen la representacion.</w:t>
            </w:r>
          </w:p>
        </w:tc>
      </w:tr>
      <w:tr>
        <w:tc>
          <w:tcPr>
            <w:tcW w:type="dxa" w:w="24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bCs/>
                <w:color w:val="3C1E6E"/>
                <w:sz w:val="20"/>
                <w:szCs w:val="20"/>
              </w:rPr>
              <w:t xml:space="preserve">strip_accents</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40" w:before="40"/>
              <w:jc w:val="left"/>
            </w:pPr>
            <w:r>
              <w:rPr>
                <w:rFonts w:ascii="Courier New" w:cs="Courier New" w:eastAsia="Courier New" w:hAnsi="Courier New"/>
                <w:b w:val="false"/>
                <w:bCs w:val="false"/>
                <w:color w:val="1a3a1a"/>
                <w:sz w:val="20"/>
                <w:szCs w:val="20"/>
              </w:rPr>
              <w:t xml:space="preserve">'unicode'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Normaliza acentos y caracteres especiales Unicode. Garantiza que 'cafe' y 'cafe' (con acento) se traten como el mismo token.</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5631"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TF-IDF (elegido)</w:t>
            </w:r>
          </w:p>
        </w:tc>
        <w:tc>
          <w:tcPr>
            <w:tcW w:type="dxa" w:w="3120"/>
            <w:tcBorders>
              <w:top w:val="single" w:color="CCCCCC" w:sz="1"/>
              <w:left w:val="single" w:color="CCCCCC" w:sz="1"/>
              <w:bottom w:val="single" w:color="CCCCCC" w:sz="1"/>
              <w:right w:val="single" w:color="CCCCCC" w:sz="1"/>
            </w:tcBorders>
            <w:shd w:fill="7B2C2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Bag of Words</w:t>
            </w:r>
          </w:p>
        </w:tc>
        <w:tc>
          <w:tcPr>
            <w:tcW w:type="dxa" w:w="3120"/>
            <w:tcBorders>
              <w:top w:val="single" w:color="CCCCCC" w:sz="1"/>
              <w:left w:val="single" w:color="CCCCCC" w:sz="1"/>
              <w:bottom w:val="single" w:color="CCCCCC" w:sz="1"/>
              <w:right w:val="single" w:color="CCCCCC" w:sz="1"/>
            </w:tcBorders>
            <w:shd w:fill="7F600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Word2Vec / BERT</w:t>
            </w:r>
          </w:p>
        </w:tc>
      </w:tr>
      <w:tr>
        <w:tc>
          <w:tcPr>
            <w:tcW w:type="dxa" w:w="3120"/>
            <w:tcBorders>
              <w:top w:val="single" w:color="CCCCCC" w:sz="1"/>
              <w:left w:val="single" w:color="CCCCCC" w:sz="1"/>
              <w:bottom w:val="single" w:color="CCCCCC" w:sz="1"/>
              <w:right w:val="single" w:color="CCCCCC"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Penaliza palabras muy frecuentes en todo el corpus. Matrices dispersas eficientes en memoria. Compatible nativamente con sklearn. Interpretable.</w:t>
            </w:r>
          </w:p>
        </w:tc>
        <w:tc>
          <w:tcPr>
            <w:tcW w:type="dxa" w:w="31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No penaliza frecuencia global. Una palabra que aparece en todas las categorias tiene el mismo peso que una exclusiva. Genera vectores menos discriminativos.</w:t>
            </w:r>
          </w:p>
        </w:tc>
        <w:tc>
          <w:tcPr>
            <w:tcW w:type="dxa" w:w="312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Representaciones densas semanticamente ricas, pero requieren GPU para entrenamiento eficiente y son de caja negra. Complejidad innecesaria para este pipeline con sklearn.</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3.8  Paso 8 — Division Train / Test</w:t>
      </w:r>
    </w:p>
    <w:p>
      <w:pPr>
        <w:spacing w:after="80" w:before="60"/>
        <w:jc w:val="left"/>
      </w:pPr>
      <w:r>
        <w:rPr>
          <w:rFonts w:ascii="Arial" w:cs="Arial" w:eastAsia="Arial" w:hAnsi="Arial"/>
          <w:b w:val="false"/>
          <w:bCs w:val="false"/>
          <w:i w:val="false"/>
          <w:iCs w:val="false"/>
          <w:color w:val="333333"/>
          <w:sz w:val="22"/>
          <w:szCs w:val="22"/>
        </w:rPr>
        <w:t xml:space="preserve">Una vez vectorizado el dataset, se divide en conjunto de entrenamiento (80%) y conjunto de prueba (20%) usando train_test_split con estratificacion.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7F6" w:sz="1"/>
              <w:left w:val="single" w:color="EDE7F6" w:sz="1"/>
              <w:bottom w:val="single" w:color="EDE7F6" w:sz="1"/>
              <w:right w:val="single" w:color="EDE7F6" w:sz="1"/>
            </w:tcBorders>
            <w:shd w:fill="EDE7F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3C1E6E"/>
                <w:sz w:val="22"/>
                <w:szCs w:val="22"/>
              </w:rPr>
              <w:t xml:space="preserve">Codigo aplicado</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1a1a1a"/>
                <w:sz w:val="21"/>
                <w:szCs w:val="21"/>
              </w:rPr>
              <w:t xml:space="preserve">X_train, X_test, y_train, y_test = train_test_split(</w:t>
            </w:r>
          </w:p>
          <w:p>
            <w:pPr>
              <w:spacing w:after="60" w:before="60"/>
              <w:jc w:val="left"/>
            </w:pPr>
            <w:r>
              <w:rPr>
                <w:rFonts w:ascii="Arial" w:cs="Arial" w:eastAsia="Arial" w:hAnsi="Arial"/>
                <w:b w:val="false"/>
                <w:bCs w:val="false"/>
                <w:i w:val="false"/>
                <w:iCs w:val="false"/>
                <w:color w:val="1a1a1a"/>
                <w:sz w:val="21"/>
                <w:szCs w:val="21"/>
              </w:rPr>
              <w:t xml:space="preserve">    X, y,</w:t>
            </w:r>
          </w:p>
          <w:p>
            <w:pPr>
              <w:spacing w:after="60" w:before="60"/>
              <w:jc w:val="left"/>
            </w:pPr>
            <w:r>
              <w:rPr>
                <w:rFonts w:ascii="Arial" w:cs="Arial" w:eastAsia="Arial" w:hAnsi="Arial"/>
                <w:b w:val="false"/>
                <w:bCs w:val="false"/>
                <w:i w:val="false"/>
                <w:iCs w:val="false"/>
                <w:color w:val="1a1a1a"/>
                <w:sz w:val="21"/>
                <w:szCs w:val="21"/>
              </w:rPr>
              <w:t xml:space="preserve">    test_size=0.20,</w:t>
            </w:r>
          </w:p>
          <w:p>
            <w:pPr>
              <w:spacing w:after="60" w:before="60"/>
              <w:jc w:val="left"/>
            </w:pPr>
            <w:r>
              <w:rPr>
                <w:rFonts w:ascii="Arial" w:cs="Arial" w:eastAsia="Arial" w:hAnsi="Arial"/>
                <w:b w:val="false"/>
                <w:bCs w:val="false"/>
                <w:i w:val="false"/>
                <w:iCs w:val="false"/>
                <w:color w:val="1a1a1a"/>
                <w:sz w:val="21"/>
                <w:szCs w:val="21"/>
              </w:rPr>
              <w:t xml:space="preserve">    random_state=42,</w:t>
            </w:r>
          </w:p>
          <w:p>
            <w:pPr>
              <w:spacing w:after="60" w:before="60"/>
              <w:jc w:val="left"/>
            </w:pPr>
            <w:r>
              <w:rPr>
                <w:rFonts w:ascii="Arial" w:cs="Arial" w:eastAsia="Arial" w:hAnsi="Arial"/>
                <w:b w:val="false"/>
                <w:bCs w:val="false"/>
                <w:i w:val="false"/>
                <w:iCs w:val="false"/>
                <w:color w:val="1a1a1a"/>
                <w:sz w:val="21"/>
                <w:szCs w:val="21"/>
              </w:rPr>
              <w:t xml:space="preserve">    stratify=y</w:t>
            </w:r>
          </w:p>
          <w:p>
            <w:pPr>
              <w:spacing w:after="60" w:before="60"/>
              <w:jc w:val="left"/>
            </w:pPr>
            <w:r>
              <w:rPr>
                <w:rFonts w:ascii="Arial" w:cs="Arial" w:eastAsia="Arial" w:hAnsi="Arial"/>
                <w:b w:val="false"/>
                <w:bCs w:val="false"/>
                <w:i w:val="false"/>
                <w:iCs w:val="false"/>
                <w:color w:val="1a1a1a"/>
                <w:sz w:val="21"/>
                <w:szCs w:val="21"/>
              </w:rPr>
              <w:t xml:space="preserv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Parametro</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Valor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19"/>
                <w:szCs w:val="19"/>
              </w:rPr>
              <w:t xml:space="preserve">Por que</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test_size</w:t>
            </w:r>
          </w:p>
        </w:tc>
        <w:tc>
          <w:tcPr>
            <w:tcW w:type="dxa" w:w="31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0.20 (20%)</w:t>
            </w:r>
          </w:p>
        </w:tc>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Proporcion estandar en la industria. Da suficientes ejemplos de prueba para una evaluacion estadisticamente robusta sin sacrificar datos de entrenamiento.</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random_state</w:t>
            </w:r>
          </w:p>
        </w:tc>
        <w:tc>
          <w:tcPr>
            <w:tcW w:type="dxa" w:w="31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42</w:t>
            </w:r>
          </w:p>
        </w:tc>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Garantiza que la misma semilla se usa en todo el proyecto, haciendo la division reproducible. Cualquier persona que ejecute el notebook obtendra la misma particion.</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F4E79"/>
                <w:sz w:val="20"/>
                <w:szCs w:val="20"/>
              </w:rPr>
              <w:t xml:space="preserve">stratify</w:t>
            </w:r>
          </w:p>
        </w:tc>
        <w:tc>
          <w:tcPr>
            <w:tcW w:type="dxa" w:w="31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000000"/>
                <w:sz w:val="20"/>
                <w:szCs w:val="20"/>
              </w:rPr>
              <w:t xml:space="preserve">y (las etiquetas)</w:t>
            </w:r>
          </w:p>
        </w:tc>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Preserva la proporcion de cada una de las 30 clases en train y test. Sin esto, una clase minoritaria podria quedar completamente ausente en el conjunto de prueba.</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3.9  Guion de exposicion oral</w:t>
      </w:r>
    </w:p>
    <w:p>
      <w:pPr>
        <w:spacing w:after="120" w:before="60"/>
        <w:jc w:val="left"/>
      </w:pPr>
      <w:r>
        <w:rPr>
          <w:rFonts w:ascii="Arial" w:cs="Arial" w:eastAsia="Arial" w:hAnsi="Arial"/>
          <w:b w:val="false"/>
          <w:bCs w:val="false"/>
          <w:i w:val="false"/>
          <w:iCs w:val="false"/>
          <w:color w:val="555555"/>
          <w:sz w:val="22"/>
          <w:szCs w:val="22"/>
        </w:rPr>
        <w:t xml:space="preserve">Lo siguiente es el guion que puedes usar frente al jurado para explicar toda la Fase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
              <w:bottom w:val="single" w:color="1E5631" w:sz="1"/>
              <w:right w:val="single" w:color="1E5631" w:sz="1"/>
            </w:tcBorders>
            <w:shd w:fill="D9EAD3"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1E5631"/>
                <w:sz w:val="22"/>
                <w:szCs w:val="22"/>
              </w:rPr>
              <w:t xml:space="preserve">GUION DE EXPOSICION - Fase 3: Preprocesamiento</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iCs/>
                <w:color w:val="1a3a1a"/>
                <w:sz w:val="21"/>
                <w:szCs w:val="21"/>
              </w:rPr>
              <w:t xml:space="preserve">"La fase de preparacion de datos fue la mas extensa del proyecto y la que mas impacto tiene en los resultados finales. Aplicamos ocho pasos en orden estricto, donde cada uno depende del anterior."</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"Primero eliminamos los registros con valores nulos en la columna de texto. No los imputamos porque un titular vacio no tiene valor semantico, y rellenarlo con un placeholder introduciria ruido artificial en el TF-IDF."</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"Segundo, fusionamos las categorias cuasi-identicas que identificamos con la matriz coseno en el EDA. Creamos un diccionario de 13 fusiones que redujo el espacio de clases de 41 a 30. Este paso es critico porque ningun modelo puede aprender a distinguir PARENTING de PARENTS cuando tienen una similitud coseno de 0.95."</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"Tercero aplicamos Label Encoding, y lo hicimos despues de la fusion deliberadamente. Si lo hubieramos hecho antes, el encoder generaria 41 codigos numericos y al fusionar algunas categorias quedarian codigos sin clase asignada, lo que romperia la evaluacion."</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"Cuarto, implementamos un pipeline NLP de 7 sub-pasos: minusculas, eliminacion de URLs, limpieza de digitos y puntuacion, tokenizacion con NLTK, primera eliminacion de stopwords con una lista extendida construida manualmente a partir del EDA, lematizacion con POS tagging para reducir cada palabra a su forma base segun si es verbo, sustantivo o adjetivo, y una segunda eliminacion de stopwords para capturar formas residuales que la lematizacion produce."</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"Quinto y sexto, aplicamos undersampling y oversampling combinados. El undersampling fijo un techo de 3,000 registros por clase para corregir el dominio de POLITICS. El oversampling replico los registros de las clases minoritarias hasta el mismo techo. No usamos SMOTE porque en texto genera representaciones sinteticas sin coherencia semantica."</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"Septimo, vectorizamos el texto con TF-IDF usando bigramas, max_features de 30,000, min_df de 3, max_df de 0.70 y sublinear_tf activado para suavizar frecuencias altas. TF-IDF fue elegido sobre Bag of Words porque penaliza palabras muy comunes en todo el corpus, y sobre embeddings densos porque es nativo en sklearn y no requiere GPU."</w:t>
            </w:r>
          </w:p>
          <w:p>
            <w:pPr>
              <w:spacing w:after="0" w:before="6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222222"/>
                <w:sz w:val="21"/>
                <w:szCs w:val="21"/>
              </w:rPr>
              <w:t xml:space="preserve">"Y finalmente dividimos el dataset en 80% entrenamiento y 20% prueba, con estratificacion para garantizar que las 30 clases queden representadas proporcionalmente en ambas particiones."</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3.10  Preguntas frecuentes del jurado y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7F600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Pregunta probable</w:t>
            </w:r>
          </w:p>
        </w:tc>
        <w:tc>
          <w:tcPr>
            <w:tcW w:type="dxa" w:w="6160"/>
            <w:tcBorders>
              <w:top w:val="single" w:color="CCCCCC" w:sz="1"/>
              <w:left w:val="single" w:color="CCCCCC" w:sz="1"/>
              <w:bottom w:val="single" w:color="CCCCCC" w:sz="1"/>
              <w:right w:val="single" w:color="CCCCCC" w:sz="1"/>
            </w:tcBorders>
            <w:shd w:fill="7F600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Como responderla</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undersampling y no SMOTE u oversampling sintetico?</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SMOTE genera ejemplos sinteticos interpolando vectores en el espacio de features. Para datos tabulares numericos funciona bien, pero en TF-IDF produce vectores que mezclan vocabulario de dos articulos reales, generando representaciones sin sentido semantico. El oversampling por replicacion, aunque introduce repeticion, al menos preserva la coherencia del texto original.</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El oversampling por replicacion no causa sobreajuste?</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Es un riesgo asumido y documentado. El modelo vera las mismas frases repetidas en entrenamiento, lo que puede hacer que memorice ejemplos especificos. Sin embargo, priorizamos que el modelo tenga igual representacion de las 30 clases sobre la variedad de los datos en las minoritarias. El sobreajuste se controla con la regularizacion de cada modelo y con la evaluacion en el conjunto de prueba que nunca se toca durante el entrenamiento.</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dos pasadas de eliminacion de stopwords?</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Porque la lematizacion puede producir formas base que estaban en nuestra lista extendida pero que no se habian eliminado en la primera pasada. Por ejemplo, 'says' pasa el primer filtro porque no esta en la lista tal cual, pero su forma lematizada 'say' si lo esta. La segunda pasada captura estos residuos post-lematizacion.</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bigramas en TF-IDF? No aumenta la dimensionalidad innecesariamente?</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Los bigramas capturan frases con significado conjunto que los unigramas pierden: 'white house', 'health care', 'climate change', 'wall street'. Si solo usaramos unigramas, 'white' y 'house' tendrian pesos independientes y el modelo no sabria que juntos se refieren a la presidencia. El costo en dimensionalidad se controla con min_df=3 y max_features=30,000.</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max_df=0.70 en TF-IDF?</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Un termino que aparece en mas del 70% de los documentos es tan ubicuo en el corpus que no ayuda a distinguir una categoria de otra. Estos terminos funcionan como stopwords de dominio: su frecuencia global es tan alta que su IDF es casi cero y aportarian ruido al modelo. Eliminarlos mejora la calidad discriminatoria de la representacion vectorial.</w:t>
            </w:r>
          </w:p>
        </w:tc>
      </w:tr>
      <w:tr>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F6000"/>
                <w:sz w:val="20"/>
                <w:szCs w:val="20"/>
              </w:rPr>
              <w:t xml:space="preserve">Por que no se uso SelectKBest con Chi-cuadrado para reducir dimensionalidad?</w:t>
            </w:r>
          </w:p>
        </w:tc>
        <w:tc>
          <w:tcPr>
            <w:tcW w:type="dxa" w:w="6160"/>
            <w:tcBorders>
              <w:top w:val="single" w:color="CCCCCC" w:sz="1"/>
              <w:left w:val="single" w:color="CCCCCC" w:sz="1"/>
              <w:bottom w:val="single" w:color="CCCCCC" w:sz="1"/>
              <w:right w:val="single" w:color="CCCCCC" w:sz="1"/>
            </w:tcBorders>
            <w:shd w:fill="FFFEF7"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22222"/>
                <w:sz w:val="20"/>
                <w:szCs w:val="20"/>
              </w:rPr>
              <w:t xml:space="preserve">En el codigo hay referencias a esa tecnica pero finalmente se entrenaron los modelos con la matriz TF-IDF completa. SelectKBest es una alternativa valida que podia complementar el pipeline, pero se evaluo que la combinacion min_df + max_df ya controlaba el vocabulario de forma suficiente para los modelos seleccionados.</w:t>
            </w:r>
          </w:p>
        </w:tc>
      </w:tr>
    </w:tbl>
    <w:p>
      <w:pPr>
        <w:spacing w:after="0" w:before="24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3.11  Puntos clave para fortalecer la defensa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1"/>
              <w:left w:val="single" w:color="7B2C2C" w:sz="1"/>
              <w:bottom w:val="single" w:color="7B2C2C" w:sz="1"/>
              <w:right w:val="single" w:color="7B2C2C" w:sz="1"/>
            </w:tcBorders>
            <w:shd w:fill="FCE4D6"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7B2C2C"/>
                <w:sz w:val="22"/>
                <w:szCs w:val="22"/>
              </w:rPr>
              <w:t xml:space="preserve">Argumentos adicionales que puedes mencionar proactivamente:</w:t>
            </w:r>
          </w:p>
          <w:p>
            <w:pPr>
              <w:spacing w:after="0" w:before="8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El orden del pipeline no es arbitrario: fusion -&gt; encoding -&gt; NLP -&gt; balanceo -&gt; TF-IDF. Cambiar cualquier paso de lugar produce errores o resultados incorrectos.</w:t>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La lista extendida de stopwords se construyo manualmente a partir del analisis del corpus, no se copio de un recurso externo. Esto es NLP orientado al dominio, no aplicacion mecanica de una libreria.</w:t>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El uso de POS tagging en la lematizacion es una decision tecnica no trivial que mejora la calidad del vocabulario. La mayoria de tutoriales de NLP basicos lematiza sin contexto gramatical.</w:t>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sublinear_tf=True es un detalle tecnico avanzado: sin el, un documento con 'politics' 10 veces pesaria 10 veces mas que uno con 1 aparicion. Con log(1+TF), la diferencia se suaviza y la representacion es mas equilibrada.</w:t>
            </w:r>
          </w:p>
          <w:p>
            <w:pPr>
              <w:pStyle w:val="ListParagraph"/>
              <w:numPr>
                <w:ilvl w:val="0"/>
                <w:numId w:val="2"/>
              </w:numPr>
              <w:spacing w:after="40" w:before="40"/>
            </w:pPr>
            <w:r>
              <w:rPr>
                <w:rFonts w:ascii="Arial" w:cs="Arial" w:eastAsia="Arial" w:hAnsi="Arial"/>
                <w:b w:val="false"/>
                <w:bCs w:val="false"/>
                <w:i w:val="false"/>
                <w:iCs w:val="false"/>
                <w:color w:val="222222"/>
                <w:sz w:val="21"/>
                <w:szCs w:val="21"/>
              </w:rPr>
              <w:t xml:space="preserve">random_state=42 en todas las operaciones con aleatoriedad (resample, train_test_split) garantiza reproducibilidad total del experimento. Cualquier persona puede ejecutar el notebook y obtener exactamente los mismos resultados.</w:t>
            </w:r>
          </w:p>
        </w:tc>
      </w:tr>
    </w:tbl>
    <w:p>
      <w:r>
        <w:br w:type="page"/>
      </w:r>
    </w:p>
    <w:p>
      <w:pPr>
        <w:pStyle w:val="Heading1"/>
      </w:pPr>
      <w:r>
        <w:rPr>
          <w:rFonts w:ascii="Arial" w:cs="Arial" w:eastAsia="Arial" w:hAnsi="Arial"/>
          <w:b/>
          <w:bCs/>
          <w:color w:val="AAAAAA"/>
          <w:sz w:val="36"/>
          <w:szCs w:val="36"/>
        </w:rPr>
        <w:t xml:space="preserve">FASE 4  -  Modelado y entrenamiento</w:t>
      </w:r>
    </w:p>
    <w:p>
      <w:pPr>
        <w:spacing w:after="60" w:before="60"/>
        <w:jc w:val="left"/>
      </w:pPr>
      <w:r>
        <w:rPr>
          <w:rFonts w:ascii="Arial" w:cs="Arial" w:eastAsia="Arial" w:hAnsi="Arial"/>
          <w:b w:val="false"/>
          <w:bCs w:val="false"/>
          <w:i/>
          <w:iCs/>
          <w:color w:val="AAAAAA"/>
          <w:sz w:val="22"/>
          <w:szCs w:val="22"/>
        </w:rPr>
        <w:t xml:space="preserve">(Se completara en la siguiente sesion de trabajo.)</w:t>
      </w:r>
    </w:p>
    <w:p>
      <w:pPr>
        <w:spacing w:after="0" w:before="240"/>
      </w:pPr>
      <w:r>
        <w:rPr>
          <w:rFonts w:ascii="Arial" w:cs="Arial" w:eastAsia="Arial" w:hAnsi="Arial"/>
          <w:sz w:val="22"/>
          <w:szCs w:val="22"/>
        </w:rPr>
        <w:t xml:space="preserve"/>
      </w:r>
    </w:p>
    <w:p>
      <w:pPr>
        <w:pStyle w:val="Heading1"/>
      </w:pPr>
      <w:r>
        <w:rPr>
          <w:rFonts w:ascii="Arial" w:cs="Arial" w:eastAsia="Arial" w:hAnsi="Arial"/>
          <w:b/>
          <w:bCs/>
          <w:color w:val="AAAAAA"/>
          <w:sz w:val="36"/>
          <w:szCs w:val="36"/>
        </w:rPr>
        <w:t xml:space="preserve">FASE 5  -  Evaluacion, comparacion y conclusiones</w:t>
      </w:r>
    </w:p>
    <w:p>
      <w:pPr>
        <w:spacing w:after="60" w:before="60"/>
        <w:jc w:val="left"/>
      </w:pPr>
      <w:r>
        <w:rPr>
          <w:rFonts w:ascii="Arial" w:cs="Arial" w:eastAsia="Arial" w:hAnsi="Arial"/>
          <w:b w:val="false"/>
          <w:bCs w:val="false"/>
          <w:i/>
          <w:iCs/>
          <w:color w:val="AAAAAA"/>
          <w:sz w:val="22"/>
          <w:szCs w:val="22"/>
        </w:rPr>
        <w:t xml:space="preserve">(Se completara en la siguiente sesion de trabajo.)</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2026-05-26T11:24:21.470Z</dcterms:created>
  <dcterms:modified xsi:type="dcterms:W3CDTF">2026-05-26T11:24:21.481Z</dcterms:modified>
</cp:coreProperties>
</file>

<file path=docProps/custom.xml><?xml version="1.0" encoding="utf-8"?>
<Properties xmlns="http://schemas.openxmlformats.org/officeDocument/2006/custom-properties" xmlns:vt="http://schemas.openxmlformats.org/officeDocument/2006/docPropsVTypes"/>
</file>