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manual-de-usuario---rifapro"/>
    <w:p>
      <w:pPr>
        <w:pStyle w:val="Heading1"/>
      </w:pPr>
      <w:r>
        <w:t xml:space="preserve">Manual de Usuario - RifaPro 🎟️</w:t>
      </w:r>
    </w:p>
    <w:p>
      <w:pPr>
        <w:pStyle w:val="FirstParagraph"/>
      </w:pPr>
      <w:r>
        <w:t xml:space="preserve">Bienvenido a</w:t>
      </w:r>
      <w:r>
        <w:t xml:space="preserve"> </w:t>
      </w:r>
      <w:r>
        <w:rPr>
          <w:b/>
          <w:bCs/>
        </w:rPr>
        <w:t xml:space="preserve">RifaPro</w:t>
      </w:r>
      <w:r>
        <w:t xml:space="preserve">, la plataforma más sencilla y segura para organizar y participar en rifas digitales (00 al 99). Este manual te guiará paso a paso.</w:t>
      </w:r>
    </w:p>
    <w:p>
      <w:r>
        <w:pict>
          <v:rect style="width:0;height:1.5pt" o:hralign="center" o:hrstd="t" o:hr="t"/>
        </w:pict>
      </w:r>
    </w:p>
    <w:bookmarkStart w:id="16" w:name="para-organizadores-dueños-de-rifas"/>
    <w:p>
      <w:pPr>
        <w:pStyle w:val="Heading2"/>
      </w:pPr>
      <w:r>
        <w:t xml:space="preserve">🤵‍♂️ Para Organizadores (Dueños de Rifas)</w:t>
      </w:r>
    </w:p>
    <w:bookmarkStart w:id="9" w:name="iniciar-sesión-y-registro"/>
    <w:p>
      <w:pPr>
        <w:pStyle w:val="Heading3"/>
      </w:pPr>
      <w:r>
        <w:t xml:space="preserve">1. Iniciar Sesión y Registro</w:t>
      </w:r>
    </w:p>
    <w:p>
      <w:pPr>
        <w:pStyle w:val="Compact"/>
        <w:numPr>
          <w:ilvl w:val="0"/>
          <w:numId w:val="1001"/>
        </w:numPr>
      </w:pPr>
      <w:r>
        <w:t xml:space="preserve">Ingresa a la página principal de RifaPro.</w:t>
      </w:r>
    </w:p>
    <w:p>
      <w:pPr>
        <w:pStyle w:val="Compact"/>
        <w:numPr>
          <w:ilvl w:val="0"/>
          <w:numId w:val="1001"/>
        </w:numPr>
      </w:pPr>
      <w:r>
        <w:t xml:space="preserve">Haz clic en</w:t>
      </w:r>
      <w:r>
        <w:t xml:space="preserve"> </w:t>
      </w:r>
      <w:r>
        <w:rPr>
          <w:b/>
          <w:bCs/>
        </w:rPr>
        <w:t xml:space="preserve">“Entrar o Registrarme”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Ingresa tu correo electrónico y una contraseña segura.</w:t>
      </w:r>
    </w:p>
    <w:p>
      <w:pPr>
        <w:pStyle w:val="Compact"/>
        <w:numPr>
          <w:ilvl w:val="0"/>
          <w:numId w:val="1001"/>
        </w:numPr>
      </w:pPr>
      <w:r>
        <w:t xml:space="preserve">Si es tu primera vez, el sistema creará tu cuenta automáticamente.</w:t>
      </w:r>
    </w:p>
    <w:bookmarkEnd w:id="9"/>
    <w:bookmarkStart w:id="10" w:name="configurar-tu-perfil-anti-fraude"/>
    <w:p>
      <w:pPr>
        <w:pStyle w:val="Heading3"/>
      </w:pPr>
      <w:r>
        <w:t xml:space="preserve">2. Configurar tu Perfil (Anti-Fraude)</w:t>
      </w:r>
    </w:p>
    <w:p>
      <w:pPr>
        <w:pStyle w:val="FirstParagraph"/>
      </w:pPr>
      <w:r>
        <w:t xml:space="preserve">Antes de vender, es crucial generar confianza con tus clientes:</w:t>
      </w:r>
      <w:r>
        <w:t xml:space="preserve"> </w:t>
      </w:r>
      <w:r>
        <w:t xml:space="preserve">1. En el</w:t>
      </w:r>
      <w:r>
        <w:t xml:space="preserve"> </w:t>
      </w:r>
      <w:r>
        <w:rPr>
          <w:b/>
          <w:bCs/>
        </w:rPr>
        <w:t xml:space="preserve">Panel de Control</w:t>
      </w:r>
      <w:r>
        <w:t xml:space="preserve">, ve a la pestaña</w:t>
      </w:r>
      <w:r>
        <w:t xml:space="preserve"> </w:t>
      </w:r>
      <w:r>
        <w:rPr>
          <w:b/>
          <w:bCs/>
        </w:rPr>
        <w:t xml:space="preserve">“Perfil y Ajustes”</w:t>
      </w:r>
      <w:r>
        <w:t xml:space="preserve"> </w:t>
      </w:r>
      <w:r>
        <w:t xml:space="preserve">(ícono de engranaje).</w:t>
      </w:r>
      <w:r>
        <w:t xml:space="preserve"> </w:t>
      </w:r>
      <w:r>
        <w:t xml:space="preserve">2. Llena tu</w:t>
      </w:r>
      <w:r>
        <w:t xml:space="preserve"> </w:t>
      </w:r>
      <w:r>
        <w:rPr>
          <w:b/>
          <w:bCs/>
        </w:rPr>
        <w:t xml:space="preserve">Nombre Real</w:t>
      </w:r>
      <w:r>
        <w:t xml:space="preserve">,</w:t>
      </w:r>
      <w:r>
        <w:t xml:space="preserve"> </w:t>
      </w:r>
      <w:r>
        <w:rPr>
          <w:b/>
          <w:bCs/>
        </w:rPr>
        <w:t xml:space="preserve">WhatsApp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Cuentas de Cobro</w:t>
      </w:r>
      <w:r>
        <w:t xml:space="preserve"> </w:t>
      </w:r>
      <w:r>
        <w:t xml:space="preserve">(Nequi, Daviplata, Bancolombia, etc.).</w:t>
      </w:r>
      <w:r>
        <w:t xml:space="preserve"> </w:t>
      </w:r>
      <w:r>
        <w:t xml:space="preserve">3. Haz clic en</w:t>
      </w:r>
      <w:r>
        <w:t xml:space="preserve"> </w:t>
      </w:r>
      <w:r>
        <w:rPr>
          <w:b/>
          <w:bCs/>
        </w:rPr>
        <w:t xml:space="preserve">Guardar Ajustes</w:t>
      </w:r>
      <w:r>
        <w:t xml:space="preserve">. Esta información aparecerá públicamente en tus rifas.</w:t>
      </w:r>
    </w:p>
    <w:bookmarkEnd w:id="10"/>
    <w:bookmarkStart w:id="11" w:name="crear-una-nueva-rifa"/>
    <w:p>
      <w:pPr>
        <w:pStyle w:val="Heading3"/>
      </w:pPr>
      <w:r>
        <w:t xml:space="preserve">3. Crear una Nueva Rifa</w:t>
      </w:r>
    </w:p>
    <w:p>
      <w:pPr>
        <w:pStyle w:val="Compact"/>
        <w:numPr>
          <w:ilvl w:val="0"/>
          <w:numId w:val="1002"/>
        </w:numPr>
      </w:pPr>
      <w:r>
        <w:t xml:space="preserve">Ve a la pestaña</w:t>
      </w:r>
      <w:r>
        <w:t xml:space="preserve"> </w:t>
      </w:r>
      <w:r>
        <w:rPr>
          <w:b/>
          <w:bCs/>
        </w:rPr>
        <w:t xml:space="preserve">“Mis Rifas”</w:t>
      </w:r>
      <w:r>
        <w:t xml:space="preserve"> </w:t>
      </w:r>
      <w:r>
        <w:t xml:space="preserve">y haz clic en</w:t>
      </w:r>
      <w:r>
        <w:t xml:space="preserve"> </w:t>
      </w:r>
      <w:r>
        <w:rPr>
          <w:b/>
          <w:bCs/>
        </w:rPr>
        <w:t xml:space="preserve">“Crear Nueva Rifa”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Llena el formulario: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Título:</w:t>
      </w:r>
      <w:r>
        <w:t xml:space="preserve"> </w:t>
      </w:r>
      <w:r>
        <w:t xml:space="preserve">Ej.</w:t>
      </w:r>
      <w:r>
        <w:t xml:space="preserve"> </w:t>
      </w:r>
      <w:r>
        <w:t xml:space="preserve">“Moto AKT Especial”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Icono:</w:t>
      </w:r>
      <w:r>
        <w:t xml:space="preserve"> </w:t>
      </w:r>
      <w:r>
        <w:t xml:space="preserve">Elige el que mejor represente el premio (Carro, Celular, Dinero, etc.).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Explica las reglas del juego.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Valor Boleta:</w:t>
      </w:r>
      <w:r>
        <w:t xml:space="preserve"> </w:t>
      </w:r>
      <w:r>
        <w:t xml:space="preserve">Precio en pesos COP (Ej. 5000).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Lotería y Fecha:</w:t>
      </w:r>
      <w:r>
        <w:t xml:space="preserve"> </w:t>
      </w:r>
      <w:r>
        <w:t xml:space="preserve">Selecciona con qué lotería oficial colombiana juega y qué día.</w:t>
      </w:r>
    </w:p>
    <w:p>
      <w:pPr>
        <w:pStyle w:val="Compact"/>
        <w:numPr>
          <w:ilvl w:val="0"/>
          <w:numId w:val="1002"/>
        </w:numPr>
      </w:pPr>
      <w:r>
        <w:t xml:space="preserve">Haz clic en</w:t>
      </w:r>
      <w:r>
        <w:t xml:space="preserve"> </w:t>
      </w:r>
      <w:r>
        <w:rPr>
          <w:b/>
          <w:bCs/>
        </w:rPr>
        <w:t xml:space="preserve">“Guardar y Pre-Ver Mi Grilla”</w:t>
      </w:r>
      <w:r>
        <w:t xml:space="preserve">. ¡Tu rifa está creada en</w:t>
      </w:r>
      <w:r>
        <w:t xml:space="preserve"> </w:t>
      </w:r>
      <w:r>
        <w:t xml:space="preserve">“Modo Prueba”</w:t>
      </w:r>
      <w:r>
        <w:t xml:space="preserve">!</w:t>
      </w:r>
    </w:p>
    <w:bookmarkEnd w:id="11"/>
    <w:bookmarkStart w:id="12" w:name="activar-tu-rifa-hacerla-premium"/>
    <w:p>
      <w:pPr>
        <w:pStyle w:val="Heading3"/>
      </w:pPr>
      <w:r>
        <w:t xml:space="preserve">4. Activar tu Rifa (Hacerla Premium)</w:t>
      </w:r>
    </w:p>
    <w:p>
      <w:pPr>
        <w:pStyle w:val="FirstParagraph"/>
      </w:pPr>
      <w:r>
        <w:t xml:space="preserve">Para que los clientes puedan comprar números, debes activar la rifa:</w:t>
      </w:r>
      <w:r>
        <w:t xml:space="preserve"> </w:t>
      </w:r>
      <w:r>
        <w:t xml:space="preserve">1. En tu Rifa, haz clic en el botón rojo</w:t>
      </w:r>
      <w:r>
        <w:t xml:space="preserve"> </w:t>
      </w:r>
      <w:r>
        <w:rPr>
          <w:b/>
          <w:bCs/>
        </w:rPr>
        <w:t xml:space="preserve">“Pagar para Activar Rifa ($10.000)”</w:t>
      </w:r>
      <w:r>
        <w:t xml:space="preserve">.</w:t>
      </w:r>
      <w:r>
        <w:t xml:space="preserve"> </w:t>
      </w:r>
      <w:r>
        <w:t xml:space="preserve">2. Se abrirá una ventana segura. Selecciona tu método de pago preferido (Wompi, MercadoPago).</w:t>
      </w:r>
      <w:r>
        <w:t xml:space="preserve"> </w:t>
      </w:r>
      <w:r>
        <w:t xml:space="preserve">3. Una vez procesado el pago, tu rifa pasará a estado</w:t>
      </w:r>
      <w:r>
        <w:t xml:space="preserve"> </w:t>
      </w:r>
      <w:r>
        <w:rPr>
          <w:b/>
          <w:bCs/>
        </w:rPr>
        <w:t xml:space="preserve">“Premium (Activa)”</w:t>
      </w:r>
      <w:r>
        <w:t xml:space="preserve">.</w:t>
      </w:r>
    </w:p>
    <w:bookmarkEnd w:id="12"/>
    <w:bookmarkStart w:id="13" w:name="compartir-y-vender"/>
    <w:p>
      <w:pPr>
        <w:pStyle w:val="Heading3"/>
      </w:pPr>
      <w:r>
        <w:t xml:space="preserve">5. Compartir y Vender</w:t>
      </w:r>
    </w:p>
    <w:p>
      <w:pPr>
        <w:pStyle w:val="Compact"/>
        <w:numPr>
          <w:ilvl w:val="0"/>
          <w:numId w:val="1004"/>
        </w:numPr>
      </w:pPr>
      <w:r>
        <w:t xml:space="preserve">Haz clic en</w:t>
      </w:r>
      <w:r>
        <w:t xml:space="preserve"> </w:t>
      </w:r>
      <w:r>
        <w:rPr>
          <w:b/>
          <w:bCs/>
        </w:rPr>
        <w:t xml:space="preserve">“Ver Vista del Cliente”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Copia el enlace (URL) de esa página y compártelo por WhatsApp, Facebook o Instagram.</w:t>
      </w:r>
    </w:p>
    <w:bookmarkEnd w:id="13"/>
    <w:bookmarkStart w:id="14" w:name="gestionar-pagos-de-clientes"/>
    <w:p>
      <w:pPr>
        <w:pStyle w:val="Heading3"/>
      </w:pPr>
      <w:r>
        <w:t xml:space="preserve">6. Gestionar Pagos de Clientes</w:t>
      </w:r>
    </w:p>
    <w:p>
      <w:pPr>
        <w:pStyle w:val="Compact"/>
        <w:numPr>
          <w:ilvl w:val="0"/>
          <w:numId w:val="1005"/>
        </w:numPr>
      </w:pPr>
      <w:r>
        <w:t xml:space="preserve">Cuando un cliente reserve un número, este aparecerá con un ícono de</w:t>
      </w:r>
      <w:r>
        <w:t xml:space="preserve"> </w:t>
      </w:r>
      <w:r>
        <w:rPr>
          <w:b/>
          <w:bCs/>
        </w:rPr>
        <w:t xml:space="preserve">Candado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En tu panel, haz clic en</w:t>
      </w:r>
      <w:r>
        <w:t xml:space="preserve"> </w:t>
      </w:r>
      <w:r>
        <w:rPr>
          <w:b/>
          <w:bCs/>
        </w:rPr>
        <w:t xml:space="preserve">“Gestionar Boletas”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Verás la lista de reservas. Una vez el cliente te envíe el comprobante de pago a tu WhatsApp, busca su reserva y haz clic en</w:t>
      </w:r>
      <w:r>
        <w:t xml:space="preserve"> </w:t>
      </w:r>
      <w:r>
        <w:rPr>
          <w:b/>
          <w:bCs/>
        </w:rPr>
        <w:t xml:space="preserve">“Marcar como PAGADO”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Si el cliente no paga en el tiempo acordado, haz clic en</w:t>
      </w:r>
      <w:r>
        <w:t xml:space="preserve"> </w:t>
      </w:r>
      <w:r>
        <w:rPr>
          <w:b/>
          <w:bCs/>
        </w:rPr>
        <w:t xml:space="preserve">“Liberar Número”</w:t>
      </w:r>
      <w:r>
        <w:t xml:space="preserve"> </w:t>
      </w:r>
      <w:r>
        <w:t xml:space="preserve">para que otro pueda comprarlo.</w:t>
      </w:r>
    </w:p>
    <w:bookmarkEnd w:id="14"/>
    <w:bookmarkStart w:id="15" w:name="anunciar-al-ganador"/>
    <w:p>
      <w:pPr>
        <w:pStyle w:val="Heading3"/>
      </w:pPr>
      <w:r>
        <w:t xml:space="preserve">7. Anunciar al Ganador</w:t>
      </w:r>
    </w:p>
    <w:p>
      <w:pPr>
        <w:pStyle w:val="Compact"/>
        <w:numPr>
          <w:ilvl w:val="0"/>
          <w:numId w:val="1006"/>
        </w:numPr>
      </w:pPr>
      <w:r>
        <w:t xml:space="preserve">El día del sorteo, busca tu rifa en el panel y haz clic en</w:t>
      </w:r>
      <w:r>
        <w:t xml:space="preserve"> </w:t>
      </w:r>
      <w:r>
        <w:rPr>
          <w:b/>
          <w:bCs/>
        </w:rPr>
        <w:t xml:space="preserve">“Anunciar Ganador”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Ingresa las dos cifras ganadoras (ej.</w:t>
      </w:r>
      <w:r>
        <w:t xml:space="preserve"> </w:t>
      </w:r>
      <w:r>
        <w:rPr>
          <w:rStyle w:val="VerbatimChar"/>
        </w:rPr>
        <w:t xml:space="preserve">42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CONFIRMA LA ACCIÓN (Es irreversible).</w:t>
      </w:r>
    </w:p>
    <w:p>
      <w:pPr>
        <w:pStyle w:val="Compact"/>
        <w:numPr>
          <w:ilvl w:val="0"/>
          <w:numId w:val="1006"/>
        </w:numPr>
      </w:pPr>
      <w:r>
        <w:t xml:space="preserve">La grilla pública se actualizará con una gran celebración mostrando el número ganador a todos tus clientes.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para-participantes-compradores"/>
    <w:p>
      <w:pPr>
        <w:pStyle w:val="Heading2"/>
      </w:pPr>
      <w:r>
        <w:t xml:space="preserve">🏃‍♀️ Para Participantes (Compradores)</w:t>
      </w:r>
    </w:p>
    <w:bookmarkStart w:id="17" w:name="comprar-un-número"/>
    <w:p>
      <w:pPr>
        <w:pStyle w:val="Heading3"/>
      </w:pPr>
      <w:r>
        <w:t xml:space="preserve">1. Comprar un Número</w:t>
      </w:r>
    </w:p>
    <w:p>
      <w:pPr>
        <w:pStyle w:val="Compact"/>
        <w:numPr>
          <w:ilvl w:val="0"/>
          <w:numId w:val="1007"/>
        </w:numPr>
      </w:pPr>
      <w:r>
        <w:t xml:space="preserve">Abre el enlace de la rifa que te compartió el organizador.</w:t>
      </w:r>
    </w:p>
    <w:p>
      <w:pPr>
        <w:pStyle w:val="Compact"/>
        <w:numPr>
          <w:ilvl w:val="0"/>
          <w:numId w:val="1007"/>
        </w:numPr>
      </w:pPr>
      <w:r>
        <w:t xml:space="preserve">Revisa la información del premio y desliza hacia abajo hasta ver la</w:t>
      </w:r>
      <w:r>
        <w:t xml:space="preserve"> </w:t>
      </w:r>
      <w:r>
        <w:rPr>
          <w:b/>
          <w:bCs/>
        </w:rPr>
        <w:t xml:space="preserve">Grilla de Números (00 al 99)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Los números disponibles están en color gris oscuro. Los ocupados tienen un candado rojo 🔒.</w:t>
      </w:r>
    </w:p>
    <w:p>
      <w:pPr>
        <w:pStyle w:val="Compact"/>
        <w:numPr>
          <w:ilvl w:val="0"/>
          <w:numId w:val="1007"/>
        </w:numPr>
      </w:pPr>
      <w:r>
        <w:t xml:space="preserve">Toca el número que desees comprar.</w:t>
      </w:r>
    </w:p>
    <w:bookmarkEnd w:id="17"/>
    <w:bookmarkStart w:id="18" w:name="formulario-de-reserva"/>
    <w:p>
      <w:pPr>
        <w:pStyle w:val="Heading3"/>
      </w:pPr>
      <w:r>
        <w:t xml:space="preserve">2. Formulario de Reserva</w:t>
      </w:r>
    </w:p>
    <w:p>
      <w:pPr>
        <w:pStyle w:val="Compact"/>
        <w:numPr>
          <w:ilvl w:val="0"/>
          <w:numId w:val="1008"/>
        </w:numPr>
      </w:pPr>
      <w:r>
        <w:t xml:space="preserve">Se abrirá una ventana. Ingresa tu</w:t>
      </w:r>
      <w:r>
        <w:t xml:space="preserve"> </w:t>
      </w:r>
      <w:r>
        <w:rPr>
          <w:b/>
          <w:bCs/>
        </w:rPr>
        <w:t xml:space="preserve">Nombre Completo</w:t>
      </w:r>
      <w:r>
        <w:t xml:space="preserve"> </w:t>
      </w:r>
      <w:r>
        <w:t xml:space="preserve">y número de</w:t>
      </w:r>
      <w:r>
        <w:t xml:space="preserve"> </w:t>
      </w:r>
      <w:r>
        <w:rPr>
          <w:b/>
          <w:bCs/>
        </w:rPr>
        <w:t xml:space="preserve">WhatsApp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Haz clic en</w:t>
      </w:r>
      <w:r>
        <w:t xml:space="preserve"> </w:t>
      </w:r>
      <w:r>
        <w:rPr>
          <w:b/>
          <w:bCs/>
        </w:rPr>
        <w:t xml:space="preserve">“Confirmar y Pagar Boleta”</w:t>
      </w:r>
      <w:r>
        <w:t xml:space="preserve">.</w:t>
      </w:r>
    </w:p>
    <w:bookmarkEnd w:id="18"/>
    <w:bookmarkStart w:id="19" w:name="realizar-el-pago"/>
    <w:p>
      <w:pPr>
        <w:pStyle w:val="Heading3"/>
      </w:pPr>
      <w:r>
        <w:t xml:space="preserve">3. Realizar el Pago</w:t>
      </w:r>
    </w:p>
    <w:p>
      <w:pPr>
        <w:pStyle w:val="Compact"/>
        <w:numPr>
          <w:ilvl w:val="0"/>
          <w:numId w:val="1009"/>
        </w:numPr>
      </w:pPr>
      <w:r>
        <w:t xml:space="preserve">Al confirmar, verás un mensaje de éxito con las</w:t>
      </w:r>
      <w:r>
        <w:t xml:space="preserve"> </w:t>
      </w:r>
      <w:r>
        <w:rPr>
          <w:b/>
          <w:bCs/>
        </w:rPr>
        <w:t xml:space="preserve">Opciones de Pago</w:t>
      </w:r>
      <w:r>
        <w:t xml:space="preserve"> </w:t>
      </w:r>
      <w:r>
        <w:t xml:space="preserve">del organizador (número de Nequi, etc.).</w:t>
      </w:r>
    </w:p>
    <w:p>
      <w:pPr>
        <w:pStyle w:val="Compact"/>
        <w:numPr>
          <w:ilvl w:val="0"/>
          <w:numId w:val="1009"/>
        </w:numPr>
      </w:pPr>
      <w:r>
        <w:t xml:space="preserve">Realiza la transferencia desde la app de tu banco.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Importante:</w:t>
      </w:r>
      <w:r>
        <w:t xml:space="preserve"> </w:t>
      </w:r>
      <w:r>
        <w:t xml:space="preserve">Envía siempre el comprobante de pago al WhatsApp del organizador para que él apruebe tu número en el sistema. Puedes usar el botón verde</w:t>
      </w:r>
      <w:r>
        <w:t xml:space="preserve"> </w:t>
      </w:r>
      <w:r>
        <w:t xml:space="preserve">“Contactar por WhatsApp”</w:t>
      </w:r>
      <w:r>
        <w:t xml:space="preserve"> </w:t>
      </w:r>
      <w:r>
        <w:t xml:space="preserve">en la página de la rifa.</w:t>
      </w:r>
    </w:p>
    <w:bookmarkEnd w:id="19"/>
    <w:bookmarkStart w:id="20" w:name="revisar-resultados"/>
    <w:p>
      <w:pPr>
        <w:pStyle w:val="Heading3"/>
      </w:pPr>
      <w:r>
        <w:t xml:space="preserve">4. Revisar Resultados</w:t>
      </w:r>
    </w:p>
    <w:p>
      <w:pPr>
        <w:pStyle w:val="Compact"/>
        <w:numPr>
          <w:ilvl w:val="0"/>
          <w:numId w:val="1010"/>
        </w:numPr>
      </w:pPr>
      <w:r>
        <w:t xml:space="preserve">Guarda el enlace de la rifa.</w:t>
      </w:r>
    </w:p>
    <w:p>
      <w:pPr>
        <w:pStyle w:val="Compact"/>
        <w:numPr>
          <w:ilvl w:val="0"/>
          <w:numId w:val="1010"/>
        </w:numPr>
      </w:pPr>
      <w:r>
        <w:t xml:space="preserve">Ingresa el día del sorteo. Si la rifa ya tiene ganador, verás una gran animación en verde indicando el número afortunado.</w:t>
      </w:r>
    </w:p>
    <w:bookmarkEnd w:id="20"/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2026-03-06T20:39:07Z</dcterms:created>
  <dcterms:modified xsi:type="dcterms:W3CDTF">2026-03-06T20:39:07Z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