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tbl>
      <w:tblPr>
        <w:tblW w:w="10773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693"/>
        <w:gridCol w:w="9080"/>
      </w:tblGrid>
      <w:tr>
        <w:tblPrEx>
          <w:shd w:val="clear" w:color="auto" w:fill="ced7e7"/>
        </w:tblPrEx>
        <w:trPr>
          <w:trHeight w:val="1682" w:hRule="atLeast"/>
        </w:trPr>
        <w:tc>
          <w:tcPr>
            <w:tcW w:type="dxa" w:w="16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118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uppressAutoHyphens w:val="0"/>
              <w:ind w:left="38" w:firstLine="0"/>
              <w:jc w:val="center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2"/>
                <w:szCs w:val="12"/>
                <w:u w:val="none" w:color="000000"/>
                <w:vertAlign w:val="baseline"/>
                <w:rtl w:val="0"/>
                <w:lang w:val="es-ES_tradnl"/>
              </w:rPr>
            </w:r>
          </w:p>
        </w:tc>
        <w:tc>
          <w:tcPr>
            <w:tcW w:type="dxa" w:w="9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suppressAutoHyphens w:val="0"/>
              <w:jc w:val="center"/>
              <w:rPr>
                <w:rFonts w:ascii="Calibri Light" w:cs="Calibri Light" w:hAnsi="Calibri Light" w:eastAsia="Calibri Ligh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2"/>
                <w:szCs w:val="32"/>
                <w:u w:val="none" w:color="000000"/>
                <w:vertAlign w:val="baseline"/>
                <w:rtl w:val="0"/>
                <w:lang w:val="es-ES_tradnl"/>
              </w:rPr>
            </w:pPr>
          </w:p>
          <w:p>
            <w:pPr>
              <w:pStyle w:val="Normal.0"/>
              <w:widowControl w:val="1"/>
              <w:suppressAutoHyphens w:val="0"/>
              <w:jc w:val="center"/>
              <w:rPr>
                <w:rFonts w:ascii="Calibri Light" w:cs="Calibri Light" w:hAnsi="Calibri Light" w:eastAsia="Calibri Ligh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2"/>
                <w:szCs w:val="32"/>
                <w:u w:val="none" w:color="000000"/>
                <w:vertAlign w:val="baseline"/>
                <w:rtl w:val="0"/>
                <w:lang w:val="es-ES_tradnl"/>
              </w:rPr>
            </w:pPr>
          </w:p>
          <w:p>
            <w:pPr>
              <w:pStyle w:val="Normal.0"/>
              <w:widowControl w:val="1"/>
              <w:suppressAutoHyphens w:val="0"/>
              <w:bidi w:val="0"/>
              <w:ind w:left="0" w:right="0" w:firstLine="0"/>
              <w:jc w:val="center"/>
              <w:rPr>
                <w:rFonts w:ascii="Arial" w:cs="Arial" w:hAnsi="Arial" w:eastAsia="Arial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2"/>
                <w:szCs w:val="32"/>
                <w:u w:val="none" w:color="000000"/>
                <w:vertAlign w:val="baseline"/>
                <w:rtl w:val="0"/>
              </w:rPr>
            </w:pPr>
            <w:r>
              <w:rPr>
                <w:rFonts w:ascii="Arial" w:hAnsi="Arial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2"/>
                <w:szCs w:val="32"/>
                <w:u w:val="none" w:color="000000"/>
                <w:vertAlign w:val="baseline"/>
                <w:rtl w:val="0"/>
                <w:lang w:val="es-ES_tradnl"/>
              </w:rPr>
              <w:t>Car</w:t>
            </w:r>
            <w:r>
              <w:rPr>
                <w:rFonts w:ascii="Arial" w:hAnsi="Arial" w:hint="default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2"/>
                <w:szCs w:val="32"/>
                <w:u w:val="none" w:color="000000"/>
                <w:vertAlign w:val="baseline"/>
                <w:rtl w:val="0"/>
                <w:lang w:val="es-ES_tradnl"/>
              </w:rPr>
              <w:t>á</w:t>
            </w:r>
            <w:r>
              <w:rPr>
                <w:rFonts w:ascii="Arial" w:hAnsi="Arial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2"/>
                <w:szCs w:val="32"/>
                <w:u w:val="none" w:color="000000"/>
                <w:vertAlign w:val="baseline"/>
                <w:rtl w:val="0"/>
                <w:lang w:val="es-ES_tradnl"/>
              </w:rPr>
              <w:t>tula para entrega de pr</w:t>
            </w:r>
            <w:r>
              <w:rPr>
                <w:rFonts w:ascii="Arial" w:hAnsi="Arial" w:hint="default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2"/>
                <w:szCs w:val="32"/>
                <w:u w:val="none" w:color="000000"/>
                <w:vertAlign w:val="baseline"/>
                <w:rtl w:val="0"/>
                <w:lang w:val="es-ES_tradnl"/>
              </w:rPr>
              <w:t>á</w:t>
            </w:r>
            <w:r>
              <w:rPr>
                <w:rFonts w:ascii="Arial" w:hAnsi="Arial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2"/>
                <w:szCs w:val="32"/>
                <w:u w:val="none" w:color="000000"/>
                <w:vertAlign w:val="baseline"/>
                <w:rtl w:val="0"/>
                <w:lang w:val="es-ES_tradnl"/>
              </w:rPr>
              <w:t>cticas</w:t>
            </w:r>
          </w:p>
          <w:p>
            <w:pPr>
              <w:pStyle w:val="Normal.0"/>
              <w:widowControl w:val="1"/>
              <w:suppressAutoHyphens w:val="0"/>
              <w:jc w:val="center"/>
            </w:pPr>
            <w:r>
              <w:rPr>
                <w:rFonts w:ascii="Arial" w:cs="Arial" w:hAnsi="Arial" w:eastAsia="Arial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s-ES_tradnl"/>
              </w:rPr>
            </w:r>
          </w:p>
        </w:tc>
      </w:tr>
    </w:tbl>
    <w:p>
      <w:pPr>
        <w:pStyle w:val="Normal.0"/>
      </w:pPr>
    </w:p>
    <w:p>
      <w:pPr>
        <w:pStyle w:val="Standard"/>
      </w:pPr>
    </w:p>
    <w:p>
      <w:pPr>
        <w:pStyle w:val="Standard"/>
        <w:jc w:val="center"/>
        <w:rPr>
          <w:sz w:val="64"/>
          <w:szCs w:val="64"/>
        </w:rPr>
      </w:pPr>
      <w:r>
        <w:rPr>
          <w:sz w:val="64"/>
          <w:szCs w:val="64"/>
          <w:rtl w:val="0"/>
          <w:lang w:val="es-ES_tradnl"/>
        </w:rPr>
        <w:t>Laboratorio</w:t>
      </w:r>
      <w:r>
        <w:rPr>
          <w:sz w:val="64"/>
          <w:szCs w:val="64"/>
          <w:rtl w:val="0"/>
          <w:lang w:val="en-US"/>
        </w:rPr>
        <w:t xml:space="preserve"> de </w:t>
      </w:r>
      <w:r>
        <w:rPr>
          <w:sz w:val="64"/>
          <w:szCs w:val="64"/>
          <w:rtl w:val="0"/>
          <w:lang w:val="es-ES_tradnl"/>
        </w:rPr>
        <w:t>computaci</w:t>
      </w:r>
      <w:r>
        <w:rPr>
          <w:sz w:val="64"/>
          <w:szCs w:val="64"/>
          <w:rtl w:val="0"/>
          <w:lang w:val="es-ES_tradnl"/>
        </w:rPr>
        <w:t>ó</w:t>
      </w:r>
      <w:r>
        <w:rPr>
          <w:sz w:val="64"/>
          <w:szCs w:val="64"/>
          <w:rtl w:val="0"/>
          <w:lang w:val="es-ES_tradnl"/>
        </w:rPr>
        <w:t>n</w:t>
      </w:r>
    </w:p>
    <w:p>
      <w:pPr>
        <w:pStyle w:val="Standard"/>
        <w:jc w:val="center"/>
        <w:rPr>
          <w:sz w:val="72"/>
          <w:szCs w:val="72"/>
          <w:lang w:val="es-ES_tradnl"/>
        </w:rPr>
      </w:pPr>
      <w:r>
        <w:rPr>
          <w:sz w:val="64"/>
          <w:szCs w:val="64"/>
          <w:rtl w:val="0"/>
          <w:lang w:val="es-ES_tradnl"/>
        </w:rPr>
        <w:t xml:space="preserve">salas A 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805098</wp:posOffset>
            </wp:positionH>
            <wp:positionV relativeFrom="page">
              <wp:posOffset>360679</wp:posOffset>
            </wp:positionV>
            <wp:extent cx="842874" cy="1180023"/>
            <wp:effectExtent l="0" t="0" r="0" b="0"/>
            <wp:wrapNone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FAC13720-83B0-4F70-AB29-F593ACB05BBB-L0-00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874" cy="11800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64"/>
          <w:szCs w:val="64"/>
          <w:rtl w:val="0"/>
          <w:lang w:val="es-ES_tradnl"/>
        </w:rPr>
        <w:t>y B</w:t>
      </w:r>
    </w:p>
    <w:p>
      <w:pPr>
        <w:pStyle w:val="Standard"/>
        <w:jc w:val="center"/>
      </w:pPr>
      <w: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column">
                  <wp:posOffset>-109905</wp:posOffset>
                </wp:positionH>
                <wp:positionV relativeFrom="line">
                  <wp:posOffset>210235</wp:posOffset>
                </wp:positionV>
                <wp:extent cx="6768466" cy="0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8466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-8.7pt;margin-top:16.6pt;width:533.0pt;height:0.0pt;z-index:25166028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3465A4" opacity="100.0%" weight="1.0pt" dashstyle="solid" endcap="flat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line>
            </w:pict>
          </mc:Fallback>
        </mc:AlternateContent>
      </w:r>
    </w:p>
    <w:tbl>
      <w:tblPr>
        <w:tblW w:w="10454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600"/>
        <w:gridCol w:w="6854"/>
      </w:tblGrid>
      <w:tr>
        <w:tblPrEx>
          <w:shd w:val="clear" w:color="auto" w:fill="ced7e7"/>
        </w:tblPrEx>
        <w:trPr>
          <w:trHeight w:val="670" w:hRule="exact"/>
        </w:trPr>
        <w:tc>
          <w:tcPr>
            <w:tcW w:type="dxa" w:w="360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pStyle w:val="Standard"/>
              <w:ind w:left="629" w:firstLine="0"/>
              <w:jc w:val="right"/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</w:pPr>
          </w:p>
          <w:p>
            <w:pPr>
              <w:pStyle w:val="Standard"/>
              <w:bidi w:val="0"/>
              <w:ind w:left="629" w:right="0" w:firstLine="0"/>
              <w:jc w:val="right"/>
              <w:rPr>
                <w:rtl w:val="0"/>
              </w:rPr>
            </w:pPr>
            <w:r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  <w:t>Profesor:</w:t>
            </w:r>
          </w:p>
        </w:tc>
        <w:tc>
          <w:tcPr>
            <w:tcW w:type="dxa" w:w="6854"/>
            <w:tcBorders>
              <w:top w:val="nil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1"/>
              <w:bidi w:val="0"/>
              <w:spacing w:before="0" w:after="0" w:line="240" w:lineRule="auto"/>
              <w:ind w:left="629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Juan Alfredo Cruz Carl</w:t>
            </w:r>
            <w:r>
              <w:rPr>
                <w:rFonts w:ascii="Times New Roman" w:cs="Cambria" w:hAnsi="Times New Roman" w:eastAsia="Cambria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ó</w:t>
            </w: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n</w:t>
            </w:r>
          </w:p>
        </w:tc>
      </w:tr>
      <w:tr>
        <w:tblPrEx>
          <w:shd w:val="clear" w:color="auto" w:fill="ced7e7"/>
        </w:tblPrEx>
        <w:trPr>
          <w:trHeight w:val="812" w:hRule="exact"/>
        </w:trPr>
        <w:tc>
          <w:tcPr>
            <w:tcW w:type="dxa" w:w="360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pStyle w:val="Standard"/>
              <w:ind w:left="629" w:firstLine="0"/>
              <w:jc w:val="right"/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</w:pPr>
          </w:p>
          <w:p>
            <w:pPr>
              <w:pStyle w:val="Standard"/>
              <w:bidi w:val="0"/>
              <w:ind w:left="629" w:right="0" w:firstLine="0"/>
              <w:jc w:val="right"/>
              <w:rPr>
                <w:rtl w:val="0"/>
              </w:rPr>
            </w:pPr>
            <w:r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  <w:t>Asignatura:</w:t>
            </w:r>
          </w:p>
        </w:tc>
        <w:tc>
          <w:tcPr>
            <w:tcW w:type="dxa" w:w="685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1"/>
              <w:bidi w:val="0"/>
              <w:spacing w:before="0" w:after="0" w:line="240" w:lineRule="auto"/>
              <w:ind w:left="629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Fundamentos de Programaci</w:t>
            </w:r>
            <w:r>
              <w:rPr>
                <w:rFonts w:ascii="Times New Roman" w:cs="Cambria" w:hAnsi="Times New Roman" w:eastAsia="Cambria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ó</w:t>
            </w: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 xml:space="preserve">n </w:t>
            </w:r>
          </w:p>
        </w:tc>
      </w:tr>
      <w:tr>
        <w:tblPrEx>
          <w:shd w:val="clear" w:color="auto" w:fill="ced7e7"/>
        </w:tblPrEx>
        <w:trPr>
          <w:trHeight w:val="742" w:hRule="exact"/>
        </w:trPr>
        <w:tc>
          <w:tcPr>
            <w:tcW w:type="dxa" w:w="360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pStyle w:val="Standard"/>
              <w:ind w:left="629" w:firstLine="0"/>
              <w:jc w:val="right"/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</w:pPr>
          </w:p>
          <w:p>
            <w:pPr>
              <w:pStyle w:val="Standard"/>
              <w:bidi w:val="0"/>
              <w:ind w:left="629" w:right="0" w:firstLine="0"/>
              <w:jc w:val="right"/>
              <w:rPr>
                <w:rtl w:val="0"/>
              </w:rPr>
            </w:pPr>
            <w:r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  <w:t>Grupo:</w:t>
            </w:r>
          </w:p>
        </w:tc>
        <w:tc>
          <w:tcPr>
            <w:tcW w:type="dxa" w:w="685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1"/>
              <w:bidi w:val="0"/>
              <w:spacing w:before="0" w:after="0" w:line="240" w:lineRule="auto"/>
              <w:ind w:left="629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1107</w:t>
            </w:r>
          </w:p>
        </w:tc>
      </w:tr>
      <w:tr>
        <w:tblPrEx>
          <w:shd w:val="clear" w:color="auto" w:fill="ced7e7"/>
        </w:tblPrEx>
        <w:trPr>
          <w:trHeight w:val="670" w:hRule="exact"/>
        </w:trPr>
        <w:tc>
          <w:tcPr>
            <w:tcW w:type="dxa" w:w="360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pStyle w:val="Standard"/>
              <w:ind w:left="629" w:firstLine="0"/>
              <w:jc w:val="right"/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</w:pPr>
          </w:p>
          <w:p>
            <w:pPr>
              <w:pStyle w:val="Standard"/>
              <w:bidi w:val="0"/>
              <w:ind w:left="629" w:right="0" w:firstLine="0"/>
              <w:jc w:val="right"/>
              <w:rPr>
                <w:rtl w:val="0"/>
              </w:rPr>
            </w:pPr>
            <w:r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  <w:t>No de Pr</w:t>
            </w:r>
            <w:r>
              <w:rPr>
                <w:rFonts w:ascii="Cambria" w:cs="Cambria" w:hAnsi="Cambria" w:eastAsia="Cambria" w:hint="default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  <w:t>á</w:t>
            </w:r>
            <w:r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  <w:t>ctica(s):</w:t>
            </w:r>
          </w:p>
        </w:tc>
        <w:tc>
          <w:tcPr>
            <w:tcW w:type="dxa" w:w="685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1"/>
              <w:bidi w:val="0"/>
              <w:spacing w:before="0" w:after="0" w:line="240" w:lineRule="auto"/>
              <w:ind w:left="629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12</w:t>
            </w:r>
          </w:p>
        </w:tc>
      </w:tr>
      <w:tr>
        <w:tblPrEx>
          <w:shd w:val="clear" w:color="auto" w:fill="ced7e7"/>
        </w:tblPrEx>
        <w:trPr>
          <w:trHeight w:val="742" w:hRule="exact"/>
        </w:trPr>
        <w:tc>
          <w:tcPr>
            <w:tcW w:type="dxa" w:w="360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pStyle w:val="Standard"/>
              <w:ind w:left="629" w:firstLine="0"/>
              <w:jc w:val="right"/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</w:pPr>
          </w:p>
          <w:p>
            <w:pPr>
              <w:pStyle w:val="Standard"/>
              <w:bidi w:val="0"/>
              <w:ind w:left="629" w:right="0" w:firstLine="0"/>
              <w:jc w:val="right"/>
              <w:rPr>
                <w:rtl w:val="0"/>
              </w:rPr>
            </w:pPr>
            <w:r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  <w:t>Integrante(s):</w:t>
            </w:r>
          </w:p>
        </w:tc>
        <w:tc>
          <w:tcPr>
            <w:tcW w:type="dxa" w:w="685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1"/>
              <w:bidi w:val="0"/>
              <w:spacing w:before="0" w:after="0" w:line="240" w:lineRule="auto"/>
              <w:ind w:left="629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L</w:t>
            </w:r>
            <w:r>
              <w:rPr>
                <w:rFonts w:ascii="Times New Roman" w:cs="Cambria" w:hAnsi="Times New Roman" w:eastAsia="Cambria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ó</w:t>
            </w: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pez Peralta Jos</w:t>
            </w:r>
            <w:r>
              <w:rPr>
                <w:rFonts w:ascii="Times New Roman" w:cs="Cambria" w:hAnsi="Times New Roman" w:eastAsia="Cambria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 xml:space="preserve">é </w:t>
            </w: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Manuel</w:t>
            </w:r>
          </w:p>
        </w:tc>
      </w:tr>
      <w:tr>
        <w:tblPrEx>
          <w:shd w:val="clear" w:color="auto" w:fill="ced7e7"/>
        </w:tblPrEx>
        <w:trPr>
          <w:trHeight w:val="670" w:hRule="exact"/>
        </w:trPr>
        <w:tc>
          <w:tcPr>
            <w:tcW w:type="dxa" w:w="360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685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bottom"/>
          </w:tcPr>
          <w:p/>
        </w:tc>
      </w:tr>
      <w:tr>
        <w:tblPrEx>
          <w:shd w:val="clear" w:color="auto" w:fill="ced7e7"/>
        </w:tblPrEx>
        <w:trPr>
          <w:trHeight w:val="670" w:hRule="exact"/>
        </w:trPr>
        <w:tc>
          <w:tcPr>
            <w:tcW w:type="dxa" w:w="360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685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748" w:hRule="exact"/>
        </w:trPr>
        <w:tc>
          <w:tcPr>
            <w:tcW w:type="dxa" w:w="360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pStyle w:val="Standard"/>
              <w:ind w:left="629" w:firstLine="0"/>
              <w:jc w:val="right"/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</w:pPr>
          </w:p>
          <w:p>
            <w:pPr>
              <w:pStyle w:val="Standard"/>
              <w:bidi w:val="0"/>
              <w:ind w:left="629" w:right="0" w:firstLine="0"/>
              <w:jc w:val="right"/>
              <w:rPr>
                <w:rtl w:val="0"/>
              </w:rPr>
            </w:pPr>
            <w:r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  <w:t>Semestre:</w:t>
            </w:r>
          </w:p>
        </w:tc>
        <w:tc>
          <w:tcPr>
            <w:tcW w:type="dxa" w:w="685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1"/>
              <w:bidi w:val="0"/>
              <w:spacing w:before="0" w:after="0" w:line="240" w:lineRule="auto"/>
              <w:ind w:left="629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2018-1</w:t>
            </w:r>
          </w:p>
        </w:tc>
      </w:tr>
      <w:tr>
        <w:tblPrEx>
          <w:shd w:val="clear" w:color="auto" w:fill="ced7e7"/>
        </w:tblPrEx>
        <w:trPr>
          <w:trHeight w:val="741" w:hRule="exact"/>
        </w:trPr>
        <w:tc>
          <w:tcPr>
            <w:tcW w:type="dxa" w:w="360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pStyle w:val="Standard"/>
              <w:ind w:left="629" w:firstLine="0"/>
              <w:jc w:val="right"/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</w:pPr>
          </w:p>
          <w:p>
            <w:pPr>
              <w:pStyle w:val="Standard"/>
              <w:bidi w:val="0"/>
              <w:ind w:left="629" w:right="0" w:firstLine="0"/>
              <w:jc w:val="right"/>
              <w:rPr>
                <w:rtl w:val="0"/>
              </w:rPr>
            </w:pPr>
            <w:r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  <w:t>Fecha de entrega:</w:t>
            </w:r>
          </w:p>
        </w:tc>
        <w:tc>
          <w:tcPr>
            <w:tcW w:type="dxa" w:w="685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bottom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1"/>
              <w:bidi w:val="0"/>
              <w:spacing w:before="0" w:after="0" w:line="240" w:lineRule="auto"/>
              <w:ind w:left="629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24 noviembre 2017</w:t>
            </w:r>
          </w:p>
        </w:tc>
      </w:tr>
      <w:tr>
        <w:tblPrEx>
          <w:shd w:val="clear" w:color="auto" w:fill="ced7e7"/>
        </w:tblPrEx>
        <w:trPr>
          <w:trHeight w:val="670" w:hRule="exact"/>
        </w:trPr>
        <w:tc>
          <w:tcPr>
            <w:tcW w:type="dxa" w:w="360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pStyle w:val="Standard"/>
              <w:ind w:left="629" w:firstLine="0"/>
              <w:jc w:val="right"/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</w:pPr>
          </w:p>
          <w:p>
            <w:pPr>
              <w:pStyle w:val="Standard"/>
              <w:bidi w:val="0"/>
              <w:ind w:left="629" w:right="0" w:firstLine="0"/>
              <w:jc w:val="right"/>
              <w:rPr>
                <w:rtl w:val="0"/>
              </w:rPr>
            </w:pPr>
            <w:r>
              <w:rPr>
                <w:rFonts w:ascii="Cambria" w:cs="Cambria" w:hAnsi="Cambria" w:eastAsia="Cambria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en-US"/>
              </w:rPr>
              <w:t>Obervaciones:</w:t>
            </w:r>
          </w:p>
        </w:tc>
        <w:tc>
          <w:tcPr>
            <w:tcW w:type="dxa" w:w="685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670" w:hRule="exact"/>
        </w:trPr>
        <w:tc>
          <w:tcPr>
            <w:tcW w:type="dxa" w:w="360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685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Standard"/>
        <w:jc w:val="center"/>
      </w:pPr>
    </w:p>
    <w:p>
      <w:pPr>
        <w:pStyle w:val="Standard"/>
      </w:pPr>
    </w:p>
    <w:p>
      <w:pPr>
        <w:pStyle w:val="Standard"/>
        <w:rPr>
          <w:rFonts w:ascii="Calibri" w:cs="Calibri" w:hAnsi="Calibri" w:eastAsia="Calibri"/>
          <w:color w:val="000000"/>
          <w:sz w:val="52"/>
          <w:szCs w:val="52"/>
          <w:u w:color="000000"/>
        </w:rPr>
      </w:pPr>
      <w:r>
        <w:rPr>
          <w:rFonts w:ascii="Calibri" w:cs="Calibri" w:hAnsi="Calibri" w:eastAsia="Calibri"/>
          <w:color w:val="000000"/>
          <w:sz w:val="52"/>
          <w:szCs w:val="52"/>
          <w:u w:color="000000"/>
        </w:rPr>
        <w:tab/>
        <w:tab/>
        <w:tab/>
        <w:tab/>
        <w:tab/>
      </w:r>
      <w:r>
        <w:rPr>
          <w:rFonts w:ascii="Calibri" w:cs="Calibri" w:hAnsi="Calibri" w:eastAsia="Calibri"/>
          <w:sz w:val="44"/>
          <w:szCs w:val="44"/>
          <w:rtl w:val="0"/>
          <w:lang w:val="en-US"/>
        </w:rPr>
        <w:t>CALIFICACI</w:t>
      </w:r>
      <w:r>
        <w:rPr>
          <w:rFonts w:ascii="Calibri" w:cs="Calibri" w:hAnsi="Calibri" w:eastAsia="Calibri"/>
          <w:sz w:val="44"/>
          <w:szCs w:val="44"/>
          <w:rtl w:val="0"/>
          <w:lang w:val="en-US"/>
        </w:rPr>
        <w:t>Ó</w:t>
      </w:r>
      <w:r>
        <w:rPr>
          <w:rFonts w:ascii="Calibri" w:cs="Calibri" w:hAnsi="Calibri" w:eastAsia="Calibri"/>
          <w:sz w:val="44"/>
          <w:szCs w:val="44"/>
          <w:rtl w:val="0"/>
          <w:lang w:val="en-US"/>
        </w:rPr>
        <w:t>N: __________</w:t>
      </w:r>
    </w:p>
    <w:p>
      <w:pPr>
        <w:pStyle w:val="Title"/>
        <w:jc w:val="center"/>
        <w:rPr>
          <w:rFonts w:ascii="Calibri" w:cs="Calibri" w:hAnsi="Calibri" w:eastAsia="Calibri"/>
          <w:color w:val="000000"/>
          <w:sz w:val="52"/>
          <w:szCs w:val="52"/>
          <w:u w:color="000000"/>
        </w:rPr>
      </w:pPr>
      <w:r>
        <w:rPr>
          <w:rFonts w:ascii="Calibri" w:cs="Calibri" w:hAnsi="Calibri" w:eastAsia="Calibri"/>
          <w:color w:val="000000"/>
          <w:sz w:val="52"/>
          <w:szCs w:val="52"/>
          <w:u w:color="000000"/>
          <w:rtl w:val="0"/>
          <w:lang w:val="es-ES_tradnl"/>
        </w:rPr>
        <w:t>Pr</w:t>
      </w:r>
      <w:r>
        <w:rPr>
          <w:rFonts w:ascii="Calibri" w:cs="Calibri" w:hAnsi="Calibri" w:eastAsia="Calibri"/>
          <w:color w:val="000000"/>
          <w:sz w:val="52"/>
          <w:szCs w:val="52"/>
          <w:u w:color="000000"/>
          <w:rtl w:val="0"/>
          <w:lang w:val="es-ES_tradnl"/>
        </w:rPr>
        <w:t>á</w:t>
      </w:r>
      <w:r>
        <w:rPr>
          <w:rFonts w:ascii="Calibri" w:cs="Calibri" w:hAnsi="Calibri" w:eastAsia="Calibri"/>
          <w:color w:val="000000"/>
          <w:sz w:val="52"/>
          <w:szCs w:val="52"/>
          <w:u w:color="000000"/>
          <w:rtl w:val="0"/>
          <w:lang w:val="es-ES_tradnl"/>
        </w:rPr>
        <w:t>ctica 12</w:t>
      </w:r>
    </w:p>
    <w:p>
      <w:pPr>
        <w:pStyle w:val="Normal.0"/>
        <w:rPr>
          <w:rFonts w:ascii="Calibri" w:cs="Calibri" w:hAnsi="Calibri" w:eastAsia="Calibri"/>
          <w:color w:val="000000"/>
          <w:sz w:val="52"/>
          <w:szCs w:val="52"/>
          <w:u w:color="000000"/>
        </w:rPr>
      </w:pPr>
    </w:p>
    <w:p>
      <w:pPr>
        <w:pStyle w:val="Normal.0"/>
        <w:rPr>
          <w:rFonts w:ascii="Calibri" w:cs="Calibri" w:hAnsi="Calibri" w:eastAsia="Calibri"/>
          <w:sz w:val="40"/>
          <w:szCs w:val="40"/>
        </w:rPr>
      </w:pPr>
      <w:r>
        <w:rPr>
          <w:rFonts w:ascii="Calibri" w:cs="Calibri" w:hAnsi="Calibri" w:eastAsia="Calibri"/>
          <w:color w:val="000000"/>
          <w:sz w:val="52"/>
          <w:szCs w:val="52"/>
          <w:u w:color="000000"/>
          <w:rtl w:val="0"/>
          <w:lang w:val="es-ES_tradnl"/>
        </w:rPr>
        <w:t xml:space="preserve"> </w:t>
      </w:r>
      <w:r>
        <w:rPr>
          <w:rFonts w:ascii="Calibri" w:cs="Calibri" w:hAnsi="Calibri" w:eastAsia="Calibri"/>
          <w:sz w:val="40"/>
          <w:szCs w:val="40"/>
          <w:rtl w:val="0"/>
          <w:lang w:val="es-ES_tradnl"/>
        </w:rPr>
        <w:t>Funciones</w:t>
      </w:r>
    </w:p>
    <w:p>
      <w:pPr>
        <w:pStyle w:val="Normal.0"/>
        <w:rPr>
          <w:rFonts w:ascii="Calibri" w:cs="Calibri" w:hAnsi="Calibri" w:eastAsia="Calibri"/>
          <w:sz w:val="30"/>
          <w:szCs w:val="30"/>
        </w:rPr>
      </w:pPr>
    </w:p>
    <w:p>
      <w:pPr>
        <w:pStyle w:val="Normal.0"/>
        <w:rPr>
          <w:rFonts w:ascii="Calibri" w:cs="Calibri" w:hAnsi="Calibri" w:eastAsia="Calibri"/>
          <w:sz w:val="26"/>
          <w:szCs w:val="26"/>
          <w:u w:val="single"/>
        </w:rPr>
      </w:pPr>
      <w:r>
        <w:rPr>
          <w:rFonts w:ascii="Calibri" w:cs="Calibri" w:hAnsi="Calibri" w:eastAsia="Calibri"/>
          <w:sz w:val="26"/>
          <w:szCs w:val="26"/>
          <w:u w:val="single"/>
          <w:rtl w:val="0"/>
          <w:lang w:val="es-ES_tradnl"/>
        </w:rPr>
        <w:t>¿</w:t>
      </w:r>
      <w:r>
        <w:rPr>
          <w:rFonts w:ascii="Calibri" w:cs="Calibri" w:hAnsi="Calibri" w:eastAsia="Calibri"/>
          <w:sz w:val="26"/>
          <w:szCs w:val="26"/>
          <w:u w:val="single"/>
          <w:rtl w:val="0"/>
          <w:lang w:val="es-ES_tradnl"/>
        </w:rPr>
        <w:t>Todo programa es una funci</w:t>
      </w:r>
      <w:r>
        <w:rPr>
          <w:rFonts w:ascii="Calibri" w:cs="Calibri" w:hAnsi="Calibri" w:eastAsia="Calibri"/>
          <w:sz w:val="26"/>
          <w:szCs w:val="26"/>
          <w:u w:val="single"/>
          <w:rtl w:val="0"/>
          <w:lang w:val="es-ES_tradnl"/>
        </w:rPr>
        <w:t>ó</w:t>
      </w:r>
      <w:r>
        <w:rPr>
          <w:rFonts w:ascii="Calibri" w:cs="Calibri" w:hAnsi="Calibri" w:eastAsia="Calibri"/>
          <w:sz w:val="26"/>
          <w:szCs w:val="26"/>
          <w:u w:val="single"/>
          <w:rtl w:val="0"/>
          <w:lang w:val="es-ES_tradnl"/>
        </w:rPr>
        <w:t>n o toda funci</w:t>
      </w:r>
      <w:r>
        <w:rPr>
          <w:rFonts w:ascii="Calibri" w:cs="Calibri" w:hAnsi="Calibri" w:eastAsia="Calibri"/>
          <w:sz w:val="26"/>
          <w:szCs w:val="26"/>
          <w:u w:val="single"/>
          <w:rtl w:val="0"/>
          <w:lang w:val="es-ES_tradnl"/>
        </w:rPr>
        <w:t>ó</w:t>
      </w:r>
      <w:r>
        <w:rPr>
          <w:rFonts w:ascii="Calibri" w:cs="Calibri" w:hAnsi="Calibri" w:eastAsia="Calibri"/>
          <w:sz w:val="26"/>
          <w:szCs w:val="26"/>
          <w:u w:val="single"/>
          <w:rtl w:val="0"/>
          <w:lang w:val="es-ES_tradnl"/>
        </w:rPr>
        <w:t>n es un programa?</w:t>
      </w:r>
    </w:p>
    <w:p>
      <w:pPr>
        <w:pStyle w:val="Normal.0"/>
        <w:rPr>
          <w:rFonts w:ascii="Calibri" w:cs="Calibri" w:hAnsi="Calibri" w:eastAsia="Calibri"/>
          <w:sz w:val="26"/>
          <w:szCs w:val="26"/>
          <w:u w:val="single"/>
        </w:rPr>
      </w:pPr>
    </w:p>
    <w:p>
      <w:pPr>
        <w:pStyle w:val="Normal.0"/>
        <w:rPr>
          <w:rFonts w:ascii="Calibri" w:cs="Calibri" w:hAnsi="Calibri" w:eastAsia="Calibri"/>
          <w:sz w:val="26"/>
          <w:szCs w:val="26"/>
        </w:rPr>
      </w:pPr>
    </w:p>
    <w:p>
      <w:pPr>
        <w:pStyle w:val="Normal.0"/>
        <w:rPr>
          <w:rFonts w:ascii="Calibri" w:cs="Calibri" w:hAnsi="Calibri" w:eastAsia="Calibri"/>
          <w:sz w:val="26"/>
          <w:szCs w:val="26"/>
        </w:rPr>
      </w:pPr>
      <w:r>
        <w:rPr>
          <w:rFonts w:ascii="Calibri" w:cs="Calibri" w:hAnsi="Calibri" w:eastAsia="Calibri"/>
          <w:sz w:val="26"/>
          <w:szCs w:val="26"/>
          <w:rtl w:val="0"/>
          <w:lang w:val="es-ES_tradnl"/>
        </w:rPr>
        <w:t>Un programa es una gran funci</w:t>
      </w:r>
      <w:r>
        <w:rPr>
          <w:rFonts w:ascii="Calibri" w:cs="Calibri" w:hAnsi="Calibri" w:eastAsia="Calibri"/>
          <w:sz w:val="26"/>
          <w:szCs w:val="26"/>
          <w:rtl w:val="0"/>
          <w:lang w:val="es-ES_tradnl"/>
        </w:rPr>
        <w:t>ó</w:t>
      </w:r>
      <w:r>
        <w:rPr>
          <w:rFonts w:ascii="Calibri" w:cs="Calibri" w:hAnsi="Calibri" w:eastAsia="Calibri"/>
          <w:sz w:val="26"/>
          <w:szCs w:val="26"/>
          <w:rtl w:val="0"/>
          <w:lang w:val="es-ES_tradnl"/>
        </w:rPr>
        <w:t>n , que dentro de ella se encuentran otras peque</w:t>
      </w:r>
      <w:r>
        <w:rPr>
          <w:rFonts w:ascii="Calibri" w:cs="Calibri" w:hAnsi="Calibri" w:eastAsia="Calibri"/>
          <w:sz w:val="26"/>
          <w:szCs w:val="26"/>
          <w:rtl w:val="0"/>
          <w:lang w:val="es-ES_tradnl"/>
        </w:rPr>
        <w:t>ñ</w:t>
      </w:r>
      <w:r>
        <w:rPr>
          <w:rFonts w:ascii="Calibri" w:cs="Calibri" w:hAnsi="Calibri" w:eastAsia="Calibri"/>
          <w:sz w:val="26"/>
          <w:szCs w:val="26"/>
          <w:rtl w:val="0"/>
          <w:lang w:val="es-ES_tradnl"/>
        </w:rPr>
        <w:t xml:space="preserve">as funciones que se ejecutan secuencialmente. 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1888258</wp:posOffset>
            </wp:positionH>
            <wp:positionV relativeFrom="page">
              <wp:posOffset>4706916</wp:posOffset>
            </wp:positionV>
            <wp:extent cx="3995884" cy="5171144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599" y="21601"/>
                <wp:lineTo x="21599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anned Documents.pd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884" cy="51711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sz w:val="26"/>
          <w:szCs w:val="26"/>
          <w:rtl w:val="0"/>
          <w:lang w:val="es-ES_tradnl"/>
        </w:rPr>
        <w:t>Este, necesita tener funciones v</w:t>
      </w:r>
      <w:r>
        <w:rPr>
          <w:rFonts w:ascii="Calibri" w:cs="Calibri" w:hAnsi="Calibri" w:eastAsia="Calibri"/>
          <w:sz w:val="26"/>
          <w:szCs w:val="26"/>
          <w:rtl w:val="0"/>
          <w:lang w:val="es-ES_tradnl"/>
        </w:rPr>
        <w:t>á</w:t>
      </w:r>
      <w:r>
        <w:rPr>
          <w:rFonts w:ascii="Calibri" w:cs="Calibri" w:hAnsi="Calibri" w:eastAsia="Calibri"/>
          <w:sz w:val="26"/>
          <w:szCs w:val="26"/>
          <w:rtl w:val="0"/>
          <w:lang w:val="es-ES_tradnl"/>
        </w:rPr>
        <w:t>lidas, pues se relacionan entre s</w:t>
      </w:r>
      <w:r>
        <w:rPr>
          <w:rFonts w:ascii="Calibri" w:cs="Calibri" w:hAnsi="Calibri" w:eastAsia="Calibri"/>
          <w:sz w:val="26"/>
          <w:szCs w:val="26"/>
          <w:rtl w:val="0"/>
          <w:lang w:val="es-ES_tradnl"/>
        </w:rPr>
        <w:t>í</w:t>
      </w:r>
      <w:r>
        <w:rPr>
          <w:rFonts w:ascii="Calibri" w:cs="Calibri" w:hAnsi="Calibri" w:eastAsia="Calibri"/>
          <w:sz w:val="26"/>
          <w:szCs w:val="26"/>
          <w:rtl w:val="0"/>
          <w:lang w:val="es-ES_tradnl"/>
        </w:rPr>
        <w:t xml:space="preserve">. </w:t>
      </w:r>
    </w:p>
    <w:p>
      <w:pPr>
        <w:pStyle w:val="Normal.0"/>
        <w:rPr>
          <w:rFonts w:ascii="Calibri" w:cs="Calibri" w:hAnsi="Calibri" w:eastAsia="Calibri"/>
          <w:sz w:val="26"/>
          <w:szCs w:val="26"/>
        </w:rPr>
      </w:pPr>
    </w:p>
    <w:p>
      <w:pPr>
        <w:pStyle w:val="Normal.0"/>
        <w:rPr>
          <w:rFonts w:ascii="Calibri" w:cs="Calibri" w:hAnsi="Calibri" w:eastAsia="Calibri"/>
          <w:sz w:val="26"/>
          <w:szCs w:val="26"/>
        </w:rPr>
      </w:pPr>
    </w:p>
    <w:p>
      <w:pPr>
        <w:pStyle w:val="Normal.0"/>
        <w:rPr>
          <w:rFonts w:ascii="Calibri" w:cs="Calibri" w:hAnsi="Calibri" w:eastAsia="Calibri"/>
          <w:sz w:val="26"/>
          <w:szCs w:val="26"/>
          <w:u w:val="single"/>
        </w:rPr>
      </w:pPr>
      <w:r>
        <w:rPr>
          <w:rFonts w:ascii="Calibri" w:cs="Calibri" w:hAnsi="Calibri" w:eastAsia="Calibri"/>
          <w:sz w:val="26"/>
          <w:szCs w:val="26"/>
          <w:u w:val="single"/>
          <w:rtl w:val="0"/>
          <w:lang w:val="es-ES_tradnl"/>
        </w:rPr>
        <w:t>Funciones programa Base 85</w:t>
      </w:r>
    </w:p>
    <w:p>
      <w:pPr>
        <w:pStyle w:val="Normal.0"/>
        <w:rPr>
          <w:rFonts w:ascii="Calibri" w:cs="Calibri" w:hAnsi="Calibri" w:eastAsia="Calibri"/>
          <w:sz w:val="26"/>
          <w:szCs w:val="26"/>
          <w:u w:val="single"/>
        </w:rPr>
      </w:pPr>
    </w:p>
    <w:p>
      <w:pPr>
        <w:pStyle w:val="Normal.0"/>
        <w:rPr>
          <w:rFonts w:ascii="Calibri" w:cs="Calibri" w:hAnsi="Calibri" w:eastAsia="Calibri"/>
          <w:sz w:val="26"/>
          <w:szCs w:val="26"/>
        </w:rPr>
      </w:pPr>
      <w:r>
        <w:rPr>
          <w:rFonts w:ascii="Calibri" w:cs="Calibri" w:hAnsi="Calibri" w:eastAsia="Calibri"/>
          <w:sz w:val="26"/>
          <w:szCs w:val="26"/>
          <w:rtl w:val="0"/>
          <w:lang w:val="es-ES_tradnl"/>
        </w:rPr>
        <w:t xml:space="preserve">El diagrama de flujo de las funciones de dicho programa se encuentran en un documento separado, adjunto a este. </w:t>
      </w:r>
    </w:p>
    <w:p>
      <w:pPr>
        <w:pStyle w:val="Normal.0"/>
        <w:rPr>
          <w:rFonts w:ascii="Calibri" w:cs="Calibri" w:hAnsi="Calibri" w:eastAsia="Calibri"/>
          <w:sz w:val="26"/>
          <w:szCs w:val="26"/>
        </w:rPr>
      </w:pPr>
    </w:p>
    <w:p>
      <w:pPr>
        <w:pStyle w:val="Normal.0"/>
      </w:pPr>
      <w:r>
        <w:rPr>
          <w:rFonts w:ascii="Calibri" w:cs="Calibri" w:hAnsi="Calibri" w:eastAsia="Calibri"/>
          <w:sz w:val="26"/>
          <w:szCs w:val="26"/>
          <w:u w:val="single"/>
          <w:rtl w:val="0"/>
          <w:lang w:val="es-ES_tradnl"/>
        </w:rPr>
        <w:t>Funciones programa btbcm</w:t>
        <w:br w:type="page"/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720090</wp:posOffset>
            </wp:positionH>
            <wp:positionV relativeFrom="page">
              <wp:posOffset>833456</wp:posOffset>
            </wp:positionV>
            <wp:extent cx="6623685" cy="85718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anned Documents 2.pd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85718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7"/>
      <w:footerReference w:type="default" r:id="rId8"/>
      <w:pgSz w:w="12240" w:h="15840" w:orient="portrait"/>
      <w:pgMar w:top="568" w:right="675" w:bottom="284" w:left="1134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libri Light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3"/>
      <w:position w:val="0"/>
      <w:sz w:val="24"/>
      <w:szCs w:val="24"/>
      <w:u w:val="none" w:color="000000"/>
      <w:vertAlign w:val="baseline"/>
      <w:lang w:val="en-US"/>
    </w:rPr>
  </w:style>
  <w:style w:type="paragraph" w:styleId="Standard">
    <w:name w:val="Standard"/>
    <w:next w:val="Standard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3"/>
      <w:position w:val="0"/>
      <w:sz w:val="24"/>
      <w:szCs w:val="24"/>
      <w:u w:val="none" w:color="000000"/>
      <w:vertAlign w:val="baseline"/>
      <w:lang w:val="en-US"/>
    </w:rPr>
  </w:style>
  <w:style w:type="paragraph" w:styleId="Title">
    <w:name w:val="Title"/>
    <w:next w:val="Normal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