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F67E5" w14:textId="77777777" w:rsidR="00E2571C" w:rsidRDefault="00000000">
      <w:pPr>
        <w:spacing w:before="2400"/>
        <w:jc w:val="center"/>
      </w:pPr>
      <w:r>
        <w:rPr>
          <w:b/>
          <w:bCs/>
          <w:color w:val="1E2761"/>
          <w:sz w:val="56"/>
          <w:szCs w:val="56"/>
        </w:rPr>
        <w:t>Documento de Diseño</w:t>
      </w:r>
    </w:p>
    <w:p w14:paraId="1AAF67E6" w14:textId="77777777" w:rsidR="00E2571C" w:rsidRDefault="00000000">
      <w:pPr>
        <w:spacing w:before="200"/>
        <w:jc w:val="center"/>
      </w:pPr>
      <w:r>
        <w:rPr>
          <w:color w:val="555555"/>
          <w:sz w:val="32"/>
          <w:szCs w:val="32"/>
        </w:rPr>
        <w:t>Aplicación de Gestión de Datos Personales</w:t>
      </w:r>
    </w:p>
    <w:p w14:paraId="1AAF67E7" w14:textId="77777777" w:rsidR="00E2571C" w:rsidRDefault="00000000">
      <w:pPr>
        <w:spacing w:before="120"/>
        <w:jc w:val="center"/>
      </w:pPr>
      <w:r>
        <w:rPr>
          <w:i/>
          <w:iCs/>
          <w:color w:val="777777"/>
          <w:sz w:val="24"/>
          <w:szCs w:val="24"/>
        </w:rPr>
        <w:t>Diseño de Software 2 — 2026-10</w:t>
      </w:r>
    </w:p>
    <w:p w14:paraId="1AAF67E8" w14:textId="77777777" w:rsidR="00E2571C" w:rsidRDefault="00000000">
      <w:pPr>
        <w:spacing w:before="1800"/>
        <w:jc w:val="center"/>
      </w:pPr>
      <w:r>
        <w:rPr>
          <w:b/>
          <w:bCs/>
          <w:sz w:val="24"/>
          <w:szCs w:val="24"/>
        </w:rPr>
        <w:t>Grupo:</w:t>
      </w:r>
    </w:p>
    <w:p w14:paraId="1AAF67E9" w14:textId="77777777" w:rsidR="00E2571C" w:rsidRDefault="00000000">
      <w:pPr>
        <w:spacing w:before="80"/>
        <w:jc w:val="center"/>
      </w:pPr>
      <w:r>
        <w:rPr>
          <w:color w:val="333333"/>
          <w:sz w:val="24"/>
          <w:szCs w:val="24"/>
        </w:rPr>
        <w:t>Juan Sebastián Ruiz</w:t>
      </w:r>
    </w:p>
    <w:p w14:paraId="1AAF67EA" w14:textId="77777777" w:rsidR="00E2571C" w:rsidRDefault="00000000">
      <w:pPr>
        <w:jc w:val="center"/>
      </w:pPr>
      <w:r>
        <w:rPr>
          <w:color w:val="333333"/>
          <w:sz w:val="24"/>
          <w:szCs w:val="24"/>
        </w:rPr>
        <w:t>Dayana Molina</w:t>
      </w:r>
    </w:p>
    <w:p w14:paraId="1AAF67EB" w14:textId="44DD1BDE" w:rsidR="00E2571C" w:rsidRDefault="00000000">
      <w:pPr>
        <w:jc w:val="center"/>
      </w:pPr>
      <w:r>
        <w:rPr>
          <w:color w:val="333333"/>
          <w:sz w:val="24"/>
          <w:szCs w:val="24"/>
        </w:rPr>
        <w:t>Sof</w:t>
      </w:r>
      <w:r w:rsidR="00E90361">
        <w:rPr>
          <w:color w:val="333333"/>
          <w:sz w:val="24"/>
          <w:szCs w:val="24"/>
        </w:rPr>
        <w:t>i</w:t>
      </w:r>
      <w:r>
        <w:rPr>
          <w:color w:val="333333"/>
          <w:sz w:val="24"/>
          <w:szCs w:val="24"/>
        </w:rPr>
        <w:t>a Palacios</w:t>
      </w:r>
    </w:p>
    <w:p w14:paraId="1AAF67EC" w14:textId="49058D40" w:rsidR="00E2571C" w:rsidRDefault="00000000">
      <w:pPr>
        <w:jc w:val="center"/>
      </w:pPr>
      <w:r>
        <w:rPr>
          <w:color w:val="333333"/>
          <w:sz w:val="24"/>
          <w:szCs w:val="24"/>
        </w:rPr>
        <w:t>Jos</w:t>
      </w:r>
      <w:r w:rsidR="00E90361">
        <w:rPr>
          <w:color w:val="333333"/>
          <w:sz w:val="24"/>
          <w:szCs w:val="24"/>
        </w:rPr>
        <w:t>e</w:t>
      </w:r>
      <w:r>
        <w:rPr>
          <w:color w:val="333333"/>
          <w:sz w:val="24"/>
          <w:szCs w:val="24"/>
        </w:rPr>
        <w:t xml:space="preserve"> Sequeda</w:t>
      </w:r>
    </w:p>
    <w:p w14:paraId="1AAF67ED" w14:textId="77777777" w:rsidR="00E2571C" w:rsidRDefault="00000000">
      <w:pPr>
        <w:spacing w:before="1800"/>
        <w:jc w:val="center"/>
      </w:pPr>
      <w:r>
        <w:rPr>
          <w:color w:val="777777"/>
        </w:rPr>
        <w:t>Versión 1.0 — Primera entrega</w:t>
      </w:r>
    </w:p>
    <w:p w14:paraId="1AAF67EE" w14:textId="77777777" w:rsidR="00E2571C" w:rsidRDefault="00000000">
      <w:r>
        <w:br w:type="page"/>
      </w:r>
    </w:p>
    <w:p w14:paraId="1AAF67EF" w14:textId="77777777" w:rsidR="00E2571C" w:rsidRDefault="00000000">
      <w:pPr>
        <w:pStyle w:val="Ttulo1"/>
      </w:pPr>
      <w:r>
        <w:lastRenderedPageBreak/>
        <w:t>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400"/>
        <w:gridCol w:w="4160"/>
      </w:tblGrid>
      <w:tr w:rsidR="00E2571C" w14:paraId="1AAF67F4" w14:textId="77777777">
        <w:tblPrEx>
          <w:tblCellMar>
            <w:top w:w="0" w:type="dxa"/>
            <w:bottom w:w="0" w:type="dxa"/>
          </w:tblCellMar>
        </w:tblPrEx>
        <w:trPr>
          <w:tblHeader/>
        </w:trPr>
        <w:tc>
          <w:tcPr>
            <w:tcW w:w="12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7F0" w14:textId="77777777" w:rsidR="00E2571C" w:rsidRDefault="00000000">
            <w:r>
              <w:rPr>
                <w:b/>
                <w:bCs/>
                <w:color w:val="FFFFFF"/>
              </w:rPr>
              <w:t>Versión</w:t>
            </w:r>
          </w:p>
        </w:tc>
        <w:tc>
          <w:tcPr>
            <w:tcW w:w="16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7F1" w14:textId="77777777" w:rsidR="00E2571C" w:rsidRDefault="00000000">
            <w:r>
              <w:rPr>
                <w:b/>
                <w:bCs/>
                <w:color w:val="FFFFFF"/>
              </w:rPr>
              <w:t>Fecha</w:t>
            </w:r>
          </w:p>
        </w:tc>
        <w:tc>
          <w:tcPr>
            <w:tcW w:w="24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7F2" w14:textId="77777777" w:rsidR="00E2571C" w:rsidRDefault="00000000">
            <w:r>
              <w:rPr>
                <w:b/>
                <w:bCs/>
                <w:color w:val="FFFFFF"/>
              </w:rPr>
              <w:t>Autor</w:t>
            </w:r>
          </w:p>
        </w:tc>
        <w:tc>
          <w:tcPr>
            <w:tcW w:w="416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7F3" w14:textId="77777777" w:rsidR="00E2571C" w:rsidRDefault="00000000">
            <w:r>
              <w:rPr>
                <w:b/>
                <w:bCs/>
                <w:color w:val="FFFFFF"/>
              </w:rPr>
              <w:t>Descripción</w:t>
            </w:r>
          </w:p>
        </w:tc>
      </w:tr>
      <w:tr w:rsidR="00E2571C" w14:paraId="1AAF67F9" w14:textId="77777777">
        <w:tblPrEx>
          <w:tblCellMar>
            <w:top w:w="0" w:type="dxa"/>
            <w:bottom w:w="0" w:type="dxa"/>
          </w:tblCellMar>
        </w:tblPrEx>
        <w:tc>
          <w:tcPr>
            <w:tcW w:w="12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7F5" w14:textId="77777777" w:rsidR="00E2571C" w:rsidRDefault="00000000">
            <w:r>
              <w:rPr>
                <w:sz w:val="20"/>
                <w:szCs w:val="20"/>
              </w:rPr>
              <w:t>1.0</w:t>
            </w:r>
          </w:p>
        </w:tc>
        <w:tc>
          <w:tcPr>
            <w:tcW w:w="16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7F6" w14:textId="77777777" w:rsidR="00E2571C" w:rsidRDefault="00000000">
            <w:r>
              <w:rPr>
                <w:sz w:val="20"/>
                <w:szCs w:val="20"/>
              </w:rPr>
              <w:t>2026-04-21</w:t>
            </w:r>
          </w:p>
        </w:tc>
        <w:tc>
          <w:tcPr>
            <w:tcW w:w="24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7F7" w14:textId="77777777" w:rsidR="00E2571C" w:rsidRDefault="00000000">
            <w:r>
              <w:rPr>
                <w:sz w:val="20"/>
                <w:szCs w:val="20"/>
              </w:rPr>
              <w:t>Grupo</w:t>
            </w:r>
          </w:p>
        </w:tc>
        <w:tc>
          <w:tcPr>
            <w:tcW w:w="41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7F8" w14:textId="77777777" w:rsidR="00E2571C" w:rsidRDefault="00000000">
            <w:r>
              <w:rPr>
                <w:sz w:val="20"/>
                <w:szCs w:val="20"/>
              </w:rPr>
              <w:t>Versión inicial — primera entrega (documento de diseño)</w:t>
            </w:r>
          </w:p>
        </w:tc>
      </w:tr>
    </w:tbl>
    <w:p w14:paraId="1AAF67FA" w14:textId="77777777" w:rsidR="00E2571C" w:rsidRDefault="00000000">
      <w:r>
        <w:br w:type="page"/>
      </w:r>
    </w:p>
    <w:p w14:paraId="1AAF67FB" w14:textId="77777777" w:rsidR="00E2571C" w:rsidRDefault="00000000">
      <w:pPr>
        <w:pStyle w:val="Ttulo1"/>
      </w:pPr>
      <w:r>
        <w:t>1. Introducción</w:t>
      </w:r>
    </w:p>
    <w:p w14:paraId="1AAF67FC" w14:textId="77777777" w:rsidR="00E2571C" w:rsidRDefault="00000000">
      <w:pPr>
        <w:pStyle w:val="Ttulo2"/>
      </w:pPr>
      <w:r>
        <w:t>1.1 Propósito</w:t>
      </w:r>
    </w:p>
    <w:p w14:paraId="1AAF67FD" w14:textId="77777777" w:rsidR="00E2571C" w:rsidRDefault="00000000">
      <w:pPr>
        <w:spacing w:after="120"/>
      </w:pPr>
      <w:r>
        <w:t>Este documento describe el diseño de la aplicación de Gestión de Datos Personales que se desarrollará como trabajo final del curso Diseño de Software 2. El objetivo del diseño es dejar claro, tanto a los integrantes del equipo como al profesor, cuál es la arquitectura de la solución, qué decisiones técnicas se tomaron y por qué, y cómo el equipo va a implementar cada uno de los requerimientos del enunciado.</w:t>
      </w:r>
    </w:p>
    <w:p w14:paraId="1AAF67FE" w14:textId="77777777" w:rsidR="00E2571C" w:rsidRDefault="00000000">
      <w:pPr>
        <w:pStyle w:val="Ttulo2"/>
      </w:pPr>
      <w:r>
        <w:t>1.2 Alcance</w:t>
      </w:r>
    </w:p>
    <w:p w14:paraId="1AAF67FF" w14:textId="77777777" w:rsidR="00E2571C" w:rsidRDefault="00000000">
      <w:pPr>
        <w:spacing w:after="120"/>
      </w:pPr>
      <w:r>
        <w:t>La aplicación permite a un usuario autenticado crear, modificar, consultar y eliminar registros de personas, así como consultar el log de todas las transacciones realizadas. Adicionalmente, expone una interfaz de chat en lenguaje natural (vía n8n + RAG) para hacer preguntas sobre los datos almacenados. Toda la aplicación se despliega en contenedores Docker.</w:t>
      </w:r>
    </w:p>
    <w:p w14:paraId="1AAF6800" w14:textId="77777777" w:rsidR="00E2571C" w:rsidRDefault="00000000">
      <w:pPr>
        <w:pStyle w:val="Ttulo2"/>
      </w:pPr>
      <w:r>
        <w:t>1.3 Definiciones y acrónimos</w:t>
      </w:r>
    </w:p>
    <w:p w14:paraId="1AAF6801" w14:textId="77777777" w:rsidR="00E2571C" w:rsidRPr="00E90361" w:rsidRDefault="00000000">
      <w:pPr>
        <w:pStyle w:val="Prrafodelista"/>
        <w:numPr>
          <w:ilvl w:val="0"/>
          <w:numId w:val="2"/>
        </w:numPr>
        <w:rPr>
          <w:lang w:val="en-US"/>
        </w:rPr>
      </w:pPr>
      <w:r w:rsidRPr="00E90361">
        <w:rPr>
          <w:lang w:val="en-US"/>
        </w:rPr>
        <w:t>CRUD: Create, Read, Update, Delete.</w:t>
      </w:r>
    </w:p>
    <w:p w14:paraId="1AAF6802" w14:textId="77777777" w:rsidR="00E2571C" w:rsidRDefault="00000000">
      <w:pPr>
        <w:pStyle w:val="Prrafodelista"/>
        <w:numPr>
          <w:ilvl w:val="0"/>
          <w:numId w:val="2"/>
        </w:numPr>
      </w:pPr>
      <w:r>
        <w:t>SSO: Single Sign-On. Mecanismo de autenticación centralizada.</w:t>
      </w:r>
    </w:p>
    <w:p w14:paraId="1AAF6803" w14:textId="77777777" w:rsidR="00E2571C" w:rsidRDefault="00000000">
      <w:pPr>
        <w:pStyle w:val="Prrafodelista"/>
        <w:numPr>
          <w:ilvl w:val="0"/>
          <w:numId w:val="2"/>
        </w:numPr>
      </w:pPr>
      <w:r>
        <w:t>RAG: Retrieval-Augmented Generation. Patrón que combina búsqueda semántica y generación con LLM.</w:t>
      </w:r>
    </w:p>
    <w:p w14:paraId="1AAF6804" w14:textId="77777777" w:rsidR="00E2571C" w:rsidRDefault="00000000">
      <w:pPr>
        <w:pStyle w:val="Prrafodelista"/>
        <w:numPr>
          <w:ilvl w:val="0"/>
          <w:numId w:val="2"/>
        </w:numPr>
      </w:pPr>
      <w:r>
        <w:t>SPA: Single-Page Application.</w:t>
      </w:r>
    </w:p>
    <w:p w14:paraId="1AAF6805" w14:textId="77777777" w:rsidR="00E2571C" w:rsidRDefault="00000000">
      <w:pPr>
        <w:pStyle w:val="Prrafodelista"/>
        <w:numPr>
          <w:ilvl w:val="0"/>
          <w:numId w:val="2"/>
        </w:numPr>
      </w:pPr>
      <w:r>
        <w:t>OIDC: OpenID Connect, protocolo sobre OAuth2 para autenticación.</w:t>
      </w:r>
    </w:p>
    <w:p w14:paraId="1AAF6806" w14:textId="77777777" w:rsidR="00E2571C" w:rsidRDefault="00000000">
      <w:r>
        <w:br w:type="page"/>
      </w:r>
    </w:p>
    <w:p w14:paraId="1AAF6807" w14:textId="77777777" w:rsidR="00E2571C" w:rsidRDefault="00000000">
      <w:pPr>
        <w:pStyle w:val="Ttulo1"/>
      </w:pPr>
      <w:r>
        <w:t>2. Requerimientos</w:t>
      </w:r>
    </w:p>
    <w:p w14:paraId="1AAF6808" w14:textId="77777777" w:rsidR="00E2571C" w:rsidRDefault="00000000">
      <w:pPr>
        <w:pStyle w:val="Ttulo2"/>
      </w:pPr>
      <w:r>
        <w:t>2.1 Requerimientos funcionales (del enunciado)</w:t>
      </w:r>
    </w:p>
    <w:p w14:paraId="1AAF6809" w14:textId="77777777" w:rsidR="00E2571C" w:rsidRDefault="00000000">
      <w:pPr>
        <w:spacing w:after="120"/>
      </w:pPr>
      <w:r>
        <w:t>El menú principal de la aplicación tiene seis opciones: Crear Personas, Modificar Datos Personales, Consultar Datos Personales, Consultar en Lenguaje Natural (vía n8n), Borrar Personas y Consultar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0"/>
        <w:gridCol w:w="1300"/>
      </w:tblGrid>
      <w:tr w:rsidR="00E2571C" w14:paraId="1AAF680C" w14:textId="77777777">
        <w:tblPrEx>
          <w:tblCellMar>
            <w:top w:w="0" w:type="dxa"/>
            <w:bottom w:w="0" w:type="dxa"/>
          </w:tblCellMar>
        </w:tblPrEx>
        <w:trPr>
          <w:tblHeader/>
        </w:trPr>
        <w:tc>
          <w:tcPr>
            <w:tcW w:w="806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0A" w14:textId="77777777" w:rsidR="00E2571C" w:rsidRDefault="00000000">
            <w:r>
              <w:rPr>
                <w:b/>
                <w:bCs/>
                <w:color w:val="FFFFFF"/>
              </w:rPr>
              <w:t>Requerimiento</w:t>
            </w:r>
          </w:p>
        </w:tc>
        <w:tc>
          <w:tcPr>
            <w:tcW w:w="13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0B" w14:textId="77777777" w:rsidR="00E2571C" w:rsidRDefault="00000000">
            <w:r>
              <w:rPr>
                <w:b/>
                <w:bCs/>
                <w:color w:val="FFFFFF"/>
              </w:rPr>
              <w:t>Puntos</w:t>
            </w:r>
          </w:p>
        </w:tc>
      </w:tr>
      <w:tr w:rsidR="00E2571C" w14:paraId="1AAF680F" w14:textId="77777777">
        <w:tblPrEx>
          <w:tblCellMar>
            <w:top w:w="0" w:type="dxa"/>
            <w:bottom w:w="0" w:type="dxa"/>
          </w:tblCellMar>
        </w:tblPrEx>
        <w:tc>
          <w:tcPr>
            <w:tcW w:w="80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0D" w14:textId="77777777" w:rsidR="00E2571C" w:rsidRDefault="00000000">
            <w:r>
              <w:rPr>
                <w:sz w:val="20"/>
                <w:szCs w:val="20"/>
              </w:rPr>
              <w:t>Sistema de autenticación SSO (Microsoft Entra, Proyecto Roble u otro reconocido).</w:t>
            </w:r>
          </w:p>
        </w:tc>
        <w:tc>
          <w:tcPr>
            <w:tcW w:w="13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0E" w14:textId="77777777" w:rsidR="00E2571C" w:rsidRDefault="00000000">
            <w:r>
              <w:rPr>
                <w:sz w:val="20"/>
                <w:szCs w:val="20"/>
              </w:rPr>
              <w:t>4</w:t>
            </w:r>
          </w:p>
        </w:tc>
      </w:tr>
      <w:tr w:rsidR="00E2571C" w14:paraId="1AAF6812" w14:textId="77777777">
        <w:tblPrEx>
          <w:tblCellMar>
            <w:top w:w="0" w:type="dxa"/>
            <w:bottom w:w="0" w:type="dxa"/>
          </w:tblCellMar>
        </w:tblPrEx>
        <w:tc>
          <w:tcPr>
            <w:tcW w:w="80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10" w14:textId="77777777" w:rsidR="00E2571C" w:rsidRDefault="00000000">
            <w:r>
              <w:rPr>
                <w:sz w:val="20"/>
                <w:szCs w:val="20"/>
              </w:rPr>
              <w:t>Despliegue en contenedores. CRUD completo (crear, eliminar, actualizar, consultar). Todas las transacciones quedan en el log. La llave de búsqueda es el documento.</w:t>
            </w:r>
          </w:p>
        </w:tc>
        <w:tc>
          <w:tcPr>
            <w:tcW w:w="13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11" w14:textId="77777777" w:rsidR="00E2571C" w:rsidRDefault="00000000">
            <w:r>
              <w:rPr>
                <w:sz w:val="20"/>
                <w:szCs w:val="20"/>
              </w:rPr>
              <w:t>15</w:t>
            </w:r>
          </w:p>
        </w:tc>
      </w:tr>
      <w:tr w:rsidR="00E2571C" w14:paraId="1AAF6815" w14:textId="77777777">
        <w:tblPrEx>
          <w:tblCellMar>
            <w:top w:w="0" w:type="dxa"/>
            <w:bottom w:w="0" w:type="dxa"/>
          </w:tblCellMar>
        </w:tblPrEx>
        <w:tc>
          <w:tcPr>
            <w:tcW w:w="80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13" w14:textId="77777777" w:rsidR="00E2571C" w:rsidRDefault="00000000">
            <w:r>
              <w:rPr>
                <w:sz w:val="20"/>
                <w:szCs w:val="20"/>
              </w:rPr>
              <w:t>Consulta en lenguaje natural usando n8n y aplicando RAG.</w:t>
            </w:r>
          </w:p>
        </w:tc>
        <w:tc>
          <w:tcPr>
            <w:tcW w:w="13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14" w14:textId="77777777" w:rsidR="00E2571C" w:rsidRDefault="00000000">
            <w:r>
              <w:rPr>
                <w:sz w:val="20"/>
                <w:szCs w:val="20"/>
              </w:rPr>
              <w:t>12</w:t>
            </w:r>
          </w:p>
        </w:tc>
      </w:tr>
      <w:tr w:rsidR="00E2571C" w14:paraId="1AAF6818" w14:textId="77777777">
        <w:tblPrEx>
          <w:tblCellMar>
            <w:top w:w="0" w:type="dxa"/>
            <w:bottom w:w="0" w:type="dxa"/>
          </w:tblCellMar>
        </w:tblPrEx>
        <w:tc>
          <w:tcPr>
            <w:tcW w:w="80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16" w14:textId="77777777" w:rsidR="00E2571C" w:rsidRDefault="00000000">
            <w:r>
              <w:rPr>
                <w:sz w:val="20"/>
                <w:szCs w:val="20"/>
              </w:rPr>
              <w:t>Captura de los campos mostrados en la pantalla principal.</w:t>
            </w:r>
          </w:p>
        </w:tc>
        <w:tc>
          <w:tcPr>
            <w:tcW w:w="13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17" w14:textId="77777777" w:rsidR="00E2571C" w:rsidRDefault="00000000">
            <w:r>
              <w:rPr>
                <w:sz w:val="20"/>
                <w:szCs w:val="20"/>
              </w:rPr>
              <w:t>2</w:t>
            </w:r>
          </w:p>
        </w:tc>
      </w:tr>
      <w:tr w:rsidR="00E2571C" w14:paraId="1AAF681B" w14:textId="77777777">
        <w:tblPrEx>
          <w:tblCellMar>
            <w:top w:w="0" w:type="dxa"/>
            <w:bottom w:w="0" w:type="dxa"/>
          </w:tblCellMar>
        </w:tblPrEx>
        <w:tc>
          <w:tcPr>
            <w:tcW w:w="80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19" w14:textId="77777777" w:rsidR="00E2571C" w:rsidRDefault="00000000">
            <w:r>
              <w:rPr>
                <w:sz w:val="20"/>
                <w:szCs w:val="20"/>
              </w:rPr>
              <w:t>Validaciones requeridas (ver sección 2.3).</w:t>
            </w:r>
          </w:p>
        </w:tc>
        <w:tc>
          <w:tcPr>
            <w:tcW w:w="13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1A" w14:textId="77777777" w:rsidR="00E2571C" w:rsidRDefault="00000000">
            <w:r>
              <w:rPr>
                <w:sz w:val="20"/>
                <w:szCs w:val="20"/>
              </w:rPr>
              <w:t>4</w:t>
            </w:r>
          </w:p>
        </w:tc>
      </w:tr>
      <w:tr w:rsidR="00E2571C" w14:paraId="1AAF681E" w14:textId="77777777">
        <w:tblPrEx>
          <w:tblCellMar>
            <w:top w:w="0" w:type="dxa"/>
            <w:bottom w:w="0" w:type="dxa"/>
          </w:tblCellMar>
        </w:tblPrEx>
        <w:tc>
          <w:tcPr>
            <w:tcW w:w="80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1C" w14:textId="77777777" w:rsidR="00E2571C" w:rsidRDefault="00000000">
            <w:r>
              <w:rPr>
                <w:sz w:val="20"/>
                <w:szCs w:val="20"/>
              </w:rPr>
              <w:t>Cada opción del menú en un microservicio independiente.</w:t>
            </w:r>
          </w:p>
        </w:tc>
        <w:tc>
          <w:tcPr>
            <w:tcW w:w="13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1D" w14:textId="77777777" w:rsidR="00E2571C" w:rsidRDefault="00000000">
            <w:r>
              <w:rPr>
                <w:sz w:val="20"/>
                <w:szCs w:val="20"/>
              </w:rPr>
              <w:t>5</w:t>
            </w:r>
          </w:p>
        </w:tc>
      </w:tr>
      <w:tr w:rsidR="00E2571C" w14:paraId="1AAF6821" w14:textId="77777777">
        <w:tblPrEx>
          <w:tblCellMar>
            <w:top w:w="0" w:type="dxa"/>
            <w:bottom w:w="0" w:type="dxa"/>
          </w:tblCellMar>
        </w:tblPrEx>
        <w:tc>
          <w:tcPr>
            <w:tcW w:w="80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1F" w14:textId="77777777" w:rsidR="00E2571C" w:rsidRDefault="00000000">
            <w:r>
              <w:rPr>
                <w:sz w:val="20"/>
                <w:szCs w:val="20"/>
              </w:rPr>
              <w:t>La opción de Consultar debe estar en un contenedor independiente y debe poderse habilitar/deshabilitar según demanda.</w:t>
            </w:r>
          </w:p>
        </w:tc>
        <w:tc>
          <w:tcPr>
            <w:tcW w:w="13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20" w14:textId="77777777" w:rsidR="00E2571C" w:rsidRDefault="00000000">
            <w:r>
              <w:rPr>
                <w:sz w:val="20"/>
                <w:szCs w:val="20"/>
              </w:rPr>
              <w:t>3</w:t>
            </w:r>
          </w:p>
        </w:tc>
      </w:tr>
      <w:tr w:rsidR="00E2571C" w14:paraId="1AAF6824" w14:textId="77777777">
        <w:tblPrEx>
          <w:tblCellMar>
            <w:top w:w="0" w:type="dxa"/>
            <w:bottom w:w="0" w:type="dxa"/>
          </w:tblCellMar>
        </w:tblPrEx>
        <w:tc>
          <w:tcPr>
            <w:tcW w:w="80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22" w14:textId="77777777" w:rsidR="00E2571C" w:rsidRDefault="00000000">
            <w:r>
              <w:rPr>
                <w:sz w:val="20"/>
                <w:szCs w:val="20"/>
              </w:rPr>
              <w:t>La base de datos debe estar en un contenedor independiente.</w:t>
            </w:r>
          </w:p>
        </w:tc>
        <w:tc>
          <w:tcPr>
            <w:tcW w:w="13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23" w14:textId="77777777" w:rsidR="00E2571C" w:rsidRDefault="00000000">
            <w:r>
              <w:rPr>
                <w:sz w:val="20"/>
                <w:szCs w:val="20"/>
              </w:rPr>
              <w:t>2</w:t>
            </w:r>
          </w:p>
        </w:tc>
      </w:tr>
      <w:tr w:rsidR="00E2571C" w14:paraId="1AAF6827" w14:textId="77777777">
        <w:tblPrEx>
          <w:tblCellMar>
            <w:top w:w="0" w:type="dxa"/>
            <w:bottom w:w="0" w:type="dxa"/>
          </w:tblCellMar>
        </w:tblPrEx>
        <w:tc>
          <w:tcPr>
            <w:tcW w:w="80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25" w14:textId="77777777" w:rsidR="00E2571C" w:rsidRDefault="00000000">
            <w:r>
              <w:rPr>
                <w:sz w:val="20"/>
                <w:szCs w:val="20"/>
              </w:rPr>
              <w:t>La consulta del log debe permitir buscar por tipo y documento, y por fecha de transacción.</w:t>
            </w:r>
          </w:p>
        </w:tc>
        <w:tc>
          <w:tcPr>
            <w:tcW w:w="13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26" w14:textId="77777777" w:rsidR="00E2571C" w:rsidRDefault="00000000">
            <w:r>
              <w:rPr>
                <w:sz w:val="20"/>
                <w:szCs w:val="20"/>
              </w:rPr>
              <w:t>3</w:t>
            </w:r>
          </w:p>
        </w:tc>
      </w:tr>
    </w:tbl>
    <w:p w14:paraId="1AAF6828" w14:textId="77777777" w:rsidR="00E2571C" w:rsidRDefault="00000000">
      <w:pPr>
        <w:pStyle w:val="Ttulo2"/>
      </w:pPr>
      <w:r>
        <w:t>2.2 Campos del formulario</w:t>
      </w:r>
    </w:p>
    <w:p w14:paraId="1AAF6829" w14:textId="77777777" w:rsidR="00E2571C" w:rsidRDefault="00000000">
      <w:pPr>
        <w:spacing w:after="120"/>
      </w:pPr>
      <w:r>
        <w:t>Los campos a capturar para cada persona son:</w:t>
      </w:r>
    </w:p>
    <w:p w14:paraId="1AAF682A" w14:textId="77777777" w:rsidR="00E2571C" w:rsidRDefault="00000000">
      <w:pPr>
        <w:pStyle w:val="Prrafodelista"/>
        <w:numPr>
          <w:ilvl w:val="0"/>
          <w:numId w:val="2"/>
        </w:numPr>
      </w:pPr>
      <w:r>
        <w:t>Tipo de documento (Tarjeta de identidad / Cédula)</w:t>
      </w:r>
    </w:p>
    <w:p w14:paraId="1AAF682B" w14:textId="77777777" w:rsidR="00E2571C" w:rsidRDefault="00000000">
      <w:pPr>
        <w:pStyle w:val="Prrafodelista"/>
        <w:numPr>
          <w:ilvl w:val="0"/>
          <w:numId w:val="2"/>
        </w:numPr>
      </w:pPr>
      <w:r>
        <w:t>Número de documento</w:t>
      </w:r>
    </w:p>
    <w:p w14:paraId="1AAF682C" w14:textId="77777777" w:rsidR="00E2571C" w:rsidRDefault="00000000">
      <w:pPr>
        <w:pStyle w:val="Prrafodelista"/>
        <w:numPr>
          <w:ilvl w:val="0"/>
          <w:numId w:val="2"/>
        </w:numPr>
      </w:pPr>
      <w:r>
        <w:t>Primer nombre</w:t>
      </w:r>
    </w:p>
    <w:p w14:paraId="1AAF682D" w14:textId="77777777" w:rsidR="00E2571C" w:rsidRDefault="00000000">
      <w:pPr>
        <w:pStyle w:val="Prrafodelista"/>
        <w:numPr>
          <w:ilvl w:val="0"/>
          <w:numId w:val="2"/>
        </w:numPr>
      </w:pPr>
      <w:r>
        <w:t>Segundo nombre</w:t>
      </w:r>
    </w:p>
    <w:p w14:paraId="1AAF682E" w14:textId="77777777" w:rsidR="00E2571C" w:rsidRDefault="00000000">
      <w:pPr>
        <w:pStyle w:val="Prrafodelista"/>
        <w:numPr>
          <w:ilvl w:val="0"/>
          <w:numId w:val="2"/>
        </w:numPr>
      </w:pPr>
      <w:r>
        <w:t>Apellidos</w:t>
      </w:r>
    </w:p>
    <w:p w14:paraId="1AAF682F" w14:textId="77777777" w:rsidR="00E2571C" w:rsidRDefault="00000000">
      <w:pPr>
        <w:pStyle w:val="Prrafodelista"/>
        <w:numPr>
          <w:ilvl w:val="0"/>
          <w:numId w:val="2"/>
        </w:numPr>
      </w:pPr>
      <w:r>
        <w:t>Fecha de nacimiento</w:t>
      </w:r>
    </w:p>
    <w:p w14:paraId="1AAF6830" w14:textId="77777777" w:rsidR="00E2571C" w:rsidRDefault="00000000">
      <w:pPr>
        <w:pStyle w:val="Prrafodelista"/>
        <w:numPr>
          <w:ilvl w:val="0"/>
          <w:numId w:val="2"/>
        </w:numPr>
      </w:pPr>
      <w:r>
        <w:t>Género (Masculino / Femenino / No binario / Prefiero no reportar)</w:t>
      </w:r>
    </w:p>
    <w:p w14:paraId="1AAF6831" w14:textId="77777777" w:rsidR="00E2571C" w:rsidRDefault="00000000">
      <w:pPr>
        <w:pStyle w:val="Prrafodelista"/>
        <w:numPr>
          <w:ilvl w:val="0"/>
          <w:numId w:val="2"/>
        </w:numPr>
      </w:pPr>
      <w:r>
        <w:t>Correo electrónico</w:t>
      </w:r>
    </w:p>
    <w:p w14:paraId="1AAF6832" w14:textId="77777777" w:rsidR="00E2571C" w:rsidRDefault="00000000">
      <w:pPr>
        <w:pStyle w:val="Prrafodelista"/>
        <w:numPr>
          <w:ilvl w:val="0"/>
          <w:numId w:val="2"/>
        </w:numPr>
      </w:pPr>
      <w:r>
        <w:t>Celular</w:t>
      </w:r>
    </w:p>
    <w:p w14:paraId="1AAF6833" w14:textId="77777777" w:rsidR="00E2571C" w:rsidRDefault="00000000">
      <w:pPr>
        <w:pStyle w:val="Prrafodelista"/>
        <w:numPr>
          <w:ilvl w:val="0"/>
          <w:numId w:val="2"/>
        </w:numPr>
      </w:pPr>
      <w:r>
        <w:t>Foto (archivo, máximo 2 MB)</w:t>
      </w:r>
    </w:p>
    <w:p w14:paraId="1AAF6834" w14:textId="77777777" w:rsidR="00E2571C" w:rsidRDefault="00000000">
      <w:pPr>
        <w:pStyle w:val="Ttulo2"/>
      </w:pPr>
      <w:r>
        <w:t>2.3 Validaciones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2571C" w14:paraId="1AAF6837" w14:textId="77777777">
        <w:tblPrEx>
          <w:tblCellMar>
            <w:top w:w="0" w:type="dxa"/>
            <w:bottom w:w="0" w:type="dxa"/>
          </w:tblCellMar>
        </w:tblPrEx>
        <w:trPr>
          <w:tblHeader/>
        </w:trPr>
        <w:tc>
          <w:tcPr>
            <w:tcW w:w="30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35" w14:textId="77777777" w:rsidR="00E2571C" w:rsidRDefault="00000000">
            <w:r>
              <w:rPr>
                <w:b/>
                <w:bCs/>
                <w:color w:val="FFFFFF"/>
              </w:rPr>
              <w:t>Campo</w:t>
            </w:r>
          </w:p>
        </w:tc>
        <w:tc>
          <w:tcPr>
            <w:tcW w:w="636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36" w14:textId="77777777" w:rsidR="00E2571C" w:rsidRDefault="00000000">
            <w:r>
              <w:rPr>
                <w:b/>
                <w:bCs/>
                <w:color w:val="FFFFFF"/>
              </w:rPr>
              <w:t>Validación</w:t>
            </w:r>
          </w:p>
        </w:tc>
      </w:tr>
      <w:tr w:rsidR="00E2571C" w14:paraId="1AAF683A" w14:textId="77777777">
        <w:tblPrEx>
          <w:tblCellMar>
            <w:top w:w="0" w:type="dxa"/>
            <w:bottom w:w="0" w:type="dxa"/>
          </w:tblCellMar>
        </w:tblPrEx>
        <w:tc>
          <w:tcPr>
            <w:tcW w:w="30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38" w14:textId="77777777" w:rsidR="00E2571C" w:rsidRDefault="00000000">
            <w:r>
              <w:rPr>
                <w:sz w:val="20"/>
                <w:szCs w:val="20"/>
              </w:rPr>
              <w:t>Tipo de documento</w:t>
            </w:r>
          </w:p>
        </w:tc>
        <w:tc>
          <w:tcPr>
            <w:tcW w:w="6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39" w14:textId="77777777" w:rsidR="00E2571C" w:rsidRDefault="00000000">
            <w:r>
              <w:rPr>
                <w:sz w:val="20"/>
                <w:szCs w:val="20"/>
              </w:rPr>
              <w:t>Lista con dos valores: Tarjeta de identidad, Cédula.</w:t>
            </w:r>
          </w:p>
        </w:tc>
      </w:tr>
      <w:tr w:rsidR="00E2571C" w14:paraId="1AAF683D" w14:textId="77777777">
        <w:tblPrEx>
          <w:tblCellMar>
            <w:top w:w="0" w:type="dxa"/>
            <w:bottom w:w="0" w:type="dxa"/>
          </w:tblCellMar>
        </w:tblPrEx>
        <w:tc>
          <w:tcPr>
            <w:tcW w:w="30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3B" w14:textId="77777777" w:rsidR="00E2571C" w:rsidRDefault="00000000">
            <w:r>
              <w:rPr>
                <w:sz w:val="20"/>
                <w:szCs w:val="20"/>
              </w:rPr>
              <w:t>Nro. documento</w:t>
            </w:r>
          </w:p>
        </w:tc>
        <w:tc>
          <w:tcPr>
            <w:tcW w:w="6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3C" w14:textId="77777777" w:rsidR="00E2571C" w:rsidRDefault="00000000">
            <w:r>
              <w:rPr>
                <w:sz w:val="20"/>
                <w:szCs w:val="20"/>
              </w:rPr>
              <w:t>Debe ser numérico y máximo 10 caracteres.</w:t>
            </w:r>
          </w:p>
        </w:tc>
      </w:tr>
      <w:tr w:rsidR="00E2571C" w14:paraId="1AAF6840" w14:textId="77777777">
        <w:tblPrEx>
          <w:tblCellMar>
            <w:top w:w="0" w:type="dxa"/>
            <w:bottom w:w="0" w:type="dxa"/>
          </w:tblCellMar>
        </w:tblPrEx>
        <w:tc>
          <w:tcPr>
            <w:tcW w:w="30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3E" w14:textId="77777777" w:rsidR="00E2571C" w:rsidRDefault="00000000">
            <w:r>
              <w:rPr>
                <w:sz w:val="20"/>
                <w:szCs w:val="20"/>
              </w:rPr>
              <w:t>Primer nombre</w:t>
            </w:r>
          </w:p>
        </w:tc>
        <w:tc>
          <w:tcPr>
            <w:tcW w:w="6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3F" w14:textId="77777777" w:rsidR="00E2571C" w:rsidRDefault="00000000">
            <w:r>
              <w:rPr>
                <w:sz w:val="20"/>
                <w:szCs w:val="20"/>
              </w:rPr>
              <w:t>No numérico, máximo 30 caracteres.</w:t>
            </w:r>
          </w:p>
        </w:tc>
      </w:tr>
      <w:tr w:rsidR="00E2571C" w14:paraId="1AAF6843" w14:textId="77777777">
        <w:tblPrEx>
          <w:tblCellMar>
            <w:top w:w="0" w:type="dxa"/>
            <w:bottom w:w="0" w:type="dxa"/>
          </w:tblCellMar>
        </w:tblPrEx>
        <w:tc>
          <w:tcPr>
            <w:tcW w:w="30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41" w14:textId="77777777" w:rsidR="00E2571C" w:rsidRDefault="00000000">
            <w:r>
              <w:rPr>
                <w:sz w:val="20"/>
                <w:szCs w:val="20"/>
              </w:rPr>
              <w:t>Segundo nombre</w:t>
            </w:r>
          </w:p>
        </w:tc>
        <w:tc>
          <w:tcPr>
            <w:tcW w:w="6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42" w14:textId="77777777" w:rsidR="00E2571C" w:rsidRDefault="00000000">
            <w:r>
              <w:rPr>
                <w:sz w:val="20"/>
                <w:szCs w:val="20"/>
              </w:rPr>
              <w:t>No numérico, máximo 30 caracteres.</w:t>
            </w:r>
          </w:p>
        </w:tc>
      </w:tr>
      <w:tr w:rsidR="00E2571C" w14:paraId="1AAF6846" w14:textId="77777777">
        <w:tblPrEx>
          <w:tblCellMar>
            <w:top w:w="0" w:type="dxa"/>
            <w:bottom w:w="0" w:type="dxa"/>
          </w:tblCellMar>
        </w:tblPrEx>
        <w:tc>
          <w:tcPr>
            <w:tcW w:w="30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44" w14:textId="77777777" w:rsidR="00E2571C" w:rsidRDefault="00000000">
            <w:r>
              <w:rPr>
                <w:sz w:val="20"/>
                <w:szCs w:val="20"/>
              </w:rPr>
              <w:t>Apellidos</w:t>
            </w:r>
          </w:p>
        </w:tc>
        <w:tc>
          <w:tcPr>
            <w:tcW w:w="6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45" w14:textId="77777777" w:rsidR="00E2571C" w:rsidRDefault="00000000">
            <w:r>
              <w:rPr>
                <w:sz w:val="20"/>
                <w:szCs w:val="20"/>
              </w:rPr>
              <w:t>No numérico, máximo 60 caracteres.</w:t>
            </w:r>
          </w:p>
        </w:tc>
      </w:tr>
      <w:tr w:rsidR="00E2571C" w14:paraId="1AAF6849" w14:textId="77777777">
        <w:tblPrEx>
          <w:tblCellMar>
            <w:top w:w="0" w:type="dxa"/>
            <w:bottom w:w="0" w:type="dxa"/>
          </w:tblCellMar>
        </w:tblPrEx>
        <w:tc>
          <w:tcPr>
            <w:tcW w:w="30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47" w14:textId="77777777" w:rsidR="00E2571C" w:rsidRDefault="00000000">
            <w:r>
              <w:rPr>
                <w:sz w:val="20"/>
                <w:szCs w:val="20"/>
              </w:rPr>
              <w:t>Fecha de nacimiento</w:t>
            </w:r>
          </w:p>
        </w:tc>
        <w:tc>
          <w:tcPr>
            <w:tcW w:w="6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48" w14:textId="77777777" w:rsidR="00E2571C" w:rsidRDefault="00000000">
            <w:r>
              <w:rPr>
                <w:sz w:val="20"/>
                <w:szCs w:val="20"/>
              </w:rPr>
              <w:t>Calendario o texto en formato dd-mmm-yyyy.</w:t>
            </w:r>
          </w:p>
        </w:tc>
      </w:tr>
      <w:tr w:rsidR="00E2571C" w14:paraId="1AAF684C" w14:textId="77777777">
        <w:tblPrEx>
          <w:tblCellMar>
            <w:top w:w="0" w:type="dxa"/>
            <w:bottom w:w="0" w:type="dxa"/>
          </w:tblCellMar>
        </w:tblPrEx>
        <w:tc>
          <w:tcPr>
            <w:tcW w:w="30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4A" w14:textId="77777777" w:rsidR="00E2571C" w:rsidRDefault="00000000">
            <w:r>
              <w:rPr>
                <w:sz w:val="20"/>
                <w:szCs w:val="20"/>
              </w:rPr>
              <w:t>Género</w:t>
            </w:r>
          </w:p>
        </w:tc>
        <w:tc>
          <w:tcPr>
            <w:tcW w:w="6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4B" w14:textId="77777777" w:rsidR="00E2571C" w:rsidRDefault="00000000">
            <w:r>
              <w:rPr>
                <w:sz w:val="20"/>
                <w:szCs w:val="20"/>
              </w:rPr>
              <w:t>Lista: Masculino, Femenino, No binario, Prefiero no reportar.</w:t>
            </w:r>
          </w:p>
        </w:tc>
      </w:tr>
      <w:tr w:rsidR="00E2571C" w14:paraId="1AAF684F" w14:textId="77777777">
        <w:tblPrEx>
          <w:tblCellMar>
            <w:top w:w="0" w:type="dxa"/>
            <w:bottom w:w="0" w:type="dxa"/>
          </w:tblCellMar>
        </w:tblPrEx>
        <w:tc>
          <w:tcPr>
            <w:tcW w:w="30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4D" w14:textId="77777777" w:rsidR="00E2571C" w:rsidRDefault="00000000">
            <w:r>
              <w:rPr>
                <w:sz w:val="20"/>
                <w:szCs w:val="20"/>
              </w:rPr>
              <w:t>Correo electrónico</w:t>
            </w:r>
          </w:p>
        </w:tc>
        <w:tc>
          <w:tcPr>
            <w:tcW w:w="6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4E" w14:textId="77777777" w:rsidR="00E2571C" w:rsidRDefault="00000000">
            <w:r>
              <w:rPr>
                <w:sz w:val="20"/>
                <w:szCs w:val="20"/>
              </w:rPr>
              <w:t>Formato de correo válido (RFC 5322).</w:t>
            </w:r>
          </w:p>
        </w:tc>
      </w:tr>
      <w:tr w:rsidR="00E2571C" w14:paraId="1AAF6852" w14:textId="77777777">
        <w:tblPrEx>
          <w:tblCellMar>
            <w:top w:w="0" w:type="dxa"/>
            <w:bottom w:w="0" w:type="dxa"/>
          </w:tblCellMar>
        </w:tblPrEx>
        <w:tc>
          <w:tcPr>
            <w:tcW w:w="30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50" w14:textId="77777777" w:rsidR="00E2571C" w:rsidRDefault="00000000">
            <w:r>
              <w:rPr>
                <w:sz w:val="20"/>
                <w:szCs w:val="20"/>
              </w:rPr>
              <w:t>Celular</w:t>
            </w:r>
          </w:p>
        </w:tc>
        <w:tc>
          <w:tcPr>
            <w:tcW w:w="6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51" w14:textId="77777777" w:rsidR="00E2571C" w:rsidRDefault="00000000">
            <w:r>
              <w:rPr>
                <w:sz w:val="20"/>
                <w:szCs w:val="20"/>
              </w:rPr>
              <w:t>Numérico, exactamente 10 caracteres.</w:t>
            </w:r>
          </w:p>
        </w:tc>
      </w:tr>
      <w:tr w:rsidR="00E2571C" w14:paraId="1AAF6855" w14:textId="77777777">
        <w:tblPrEx>
          <w:tblCellMar>
            <w:top w:w="0" w:type="dxa"/>
            <w:bottom w:w="0" w:type="dxa"/>
          </w:tblCellMar>
        </w:tblPrEx>
        <w:tc>
          <w:tcPr>
            <w:tcW w:w="30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53" w14:textId="77777777" w:rsidR="00E2571C" w:rsidRDefault="00000000">
            <w:r>
              <w:rPr>
                <w:sz w:val="20"/>
                <w:szCs w:val="20"/>
              </w:rPr>
              <w:t>Foto</w:t>
            </w:r>
          </w:p>
        </w:tc>
        <w:tc>
          <w:tcPr>
            <w:tcW w:w="6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54" w14:textId="77777777" w:rsidR="00E2571C" w:rsidRDefault="00000000">
            <w:r>
              <w:rPr>
                <w:sz w:val="20"/>
                <w:szCs w:val="20"/>
              </w:rPr>
              <w:t>Archivo con tamaño máximo de 2 MB.</w:t>
            </w:r>
          </w:p>
        </w:tc>
      </w:tr>
    </w:tbl>
    <w:p w14:paraId="1AAF6856" w14:textId="77777777" w:rsidR="00E2571C" w:rsidRDefault="00000000">
      <w:pPr>
        <w:spacing w:after="120"/>
      </w:pPr>
      <w:r>
        <w:t>Las validaciones se aplican en dos capas: (1) en el frontend, para retroalimentación inmediata al usuario; y (2) en el backend (Pydantic, en cada microservicio), como fuente de verdad y para evitar datos inválidos aun si el cliente se salta la validación.</w:t>
      </w:r>
    </w:p>
    <w:p w14:paraId="1AAF6857" w14:textId="77777777" w:rsidR="00E2571C" w:rsidRDefault="00000000">
      <w:pPr>
        <w:pStyle w:val="Ttulo2"/>
      </w:pPr>
      <w:r>
        <w:t>2.4 Requerimientos no funcionales</w:t>
      </w:r>
    </w:p>
    <w:p w14:paraId="1AAF6858" w14:textId="77777777" w:rsidR="00E2571C" w:rsidRDefault="00000000">
      <w:pPr>
        <w:pStyle w:val="Prrafodelista"/>
        <w:numPr>
          <w:ilvl w:val="0"/>
          <w:numId w:val="2"/>
        </w:numPr>
      </w:pPr>
      <w:r>
        <w:t>La aplicación debe desplegarse completamente en contenedores Docker.</w:t>
      </w:r>
    </w:p>
    <w:p w14:paraId="1AAF6859" w14:textId="77777777" w:rsidR="00E2571C" w:rsidRDefault="00000000">
      <w:pPr>
        <w:pStyle w:val="Prrafodelista"/>
        <w:numPr>
          <w:ilvl w:val="0"/>
          <w:numId w:val="2"/>
        </w:numPr>
      </w:pPr>
      <w:r>
        <w:t>El contenedor de base de datos debe ser independiente del resto de contenedores.</w:t>
      </w:r>
    </w:p>
    <w:p w14:paraId="1AAF685A" w14:textId="77777777" w:rsidR="00E2571C" w:rsidRDefault="00000000">
      <w:pPr>
        <w:pStyle w:val="Prrafodelista"/>
        <w:numPr>
          <w:ilvl w:val="0"/>
          <w:numId w:val="2"/>
        </w:numPr>
      </w:pPr>
      <w:r>
        <w:t>El microservicio de consulta debe estar aislado y poderse apagar/encender sin afectar el resto del sistema.</w:t>
      </w:r>
    </w:p>
    <w:p w14:paraId="1AAF685B" w14:textId="77777777" w:rsidR="00E2571C" w:rsidRDefault="00000000">
      <w:pPr>
        <w:pStyle w:val="Prrafodelista"/>
        <w:numPr>
          <w:ilvl w:val="0"/>
          <w:numId w:val="2"/>
        </w:numPr>
      </w:pPr>
      <w:r>
        <w:t>Cada transacción (incluidas las preguntas y respuestas del chat en lenguaje natural) debe quedar en el log.</w:t>
      </w:r>
    </w:p>
    <w:p w14:paraId="1AAF685C" w14:textId="77777777" w:rsidR="00E2571C" w:rsidRDefault="00000000">
      <w:pPr>
        <w:pStyle w:val="Prrafodelista"/>
        <w:numPr>
          <w:ilvl w:val="0"/>
          <w:numId w:val="2"/>
        </w:numPr>
      </w:pPr>
      <w:r>
        <w:t>El sistema debe autenticar a los usuarios mediante SSO antes de permitir cualquier operación.</w:t>
      </w:r>
    </w:p>
    <w:p w14:paraId="1AAF685D" w14:textId="77777777" w:rsidR="00E2571C" w:rsidRDefault="00000000">
      <w:r>
        <w:br w:type="page"/>
      </w:r>
    </w:p>
    <w:p w14:paraId="1AAF685E" w14:textId="77777777" w:rsidR="00E2571C" w:rsidRDefault="00000000">
      <w:pPr>
        <w:pStyle w:val="Ttulo1"/>
      </w:pPr>
      <w:r>
        <w:t>3. Decisiones de diseño</w:t>
      </w:r>
    </w:p>
    <w:p w14:paraId="1AAF685F" w14:textId="77777777" w:rsidR="00E2571C" w:rsidRDefault="00000000">
      <w:pPr>
        <w:spacing w:after="120"/>
      </w:pPr>
      <w:r>
        <w:t>Como se trata de un trabajo académico con tiempo limitado, el criterio general es preferir lo simple, lo rápido de poner en marcha y lo que el equipo pueda sostener. Se evita sobreingeniería: no hay orquestadores complejos, ni stacks duplicados, ni abstracciones que no aporten algo concreto al cumplimiento de los requerimientos.</w:t>
      </w:r>
    </w:p>
    <w:p w14:paraId="1AAF6860" w14:textId="77777777" w:rsidR="00E2571C" w:rsidRDefault="00000000">
      <w:pPr>
        <w:pStyle w:val="Ttulo2"/>
      </w:pPr>
      <w:r>
        <w:t>3.1 Resumen de decisiones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E2571C" w14:paraId="1AAF6864" w14:textId="77777777">
        <w:tblPrEx>
          <w:tblCellMar>
            <w:top w:w="0" w:type="dxa"/>
            <w:bottom w:w="0" w:type="dxa"/>
          </w:tblCellMar>
        </w:tblPrEx>
        <w:trPr>
          <w:tblHeader/>
        </w:trPr>
        <w:tc>
          <w:tcPr>
            <w:tcW w:w="22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61" w14:textId="77777777" w:rsidR="00E2571C" w:rsidRDefault="00000000">
            <w:r>
              <w:rPr>
                <w:b/>
                <w:bCs/>
                <w:color w:val="FFFFFF"/>
              </w:rPr>
              <w:t>Aspecto</w:t>
            </w:r>
          </w:p>
        </w:tc>
        <w:tc>
          <w:tcPr>
            <w:tcW w:w="28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62" w14:textId="77777777" w:rsidR="00E2571C" w:rsidRDefault="00000000">
            <w:r>
              <w:rPr>
                <w:b/>
                <w:bCs/>
                <w:color w:val="FFFFFF"/>
              </w:rPr>
              <w:t>Decisión</w:t>
            </w:r>
          </w:p>
        </w:tc>
        <w:tc>
          <w:tcPr>
            <w:tcW w:w="436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63" w14:textId="77777777" w:rsidR="00E2571C" w:rsidRDefault="00000000">
            <w:r>
              <w:rPr>
                <w:b/>
                <w:bCs/>
                <w:color w:val="FFFFFF"/>
              </w:rPr>
              <w:t>Justificación</w:t>
            </w:r>
          </w:p>
        </w:tc>
      </w:tr>
      <w:tr w:rsidR="00E2571C" w14:paraId="1AAF6868" w14:textId="77777777">
        <w:tblPrEx>
          <w:tblCellMar>
            <w:top w:w="0" w:type="dxa"/>
            <w:bottom w:w="0" w:type="dxa"/>
          </w:tblCellMar>
        </w:tblPrEx>
        <w:tc>
          <w:tcPr>
            <w:tcW w:w="22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65" w14:textId="77777777" w:rsidR="00E2571C" w:rsidRDefault="00000000">
            <w:r>
              <w:rPr>
                <w:sz w:val="20"/>
                <w:szCs w:val="20"/>
              </w:rPr>
              <w:t>Lenguaje backend</w:t>
            </w:r>
          </w:p>
        </w:tc>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66" w14:textId="77777777" w:rsidR="00E2571C" w:rsidRDefault="00000000">
            <w:r>
              <w:rPr>
                <w:sz w:val="20"/>
                <w:szCs w:val="20"/>
              </w:rPr>
              <w:t>Python 3.11 + FastAPI</w:t>
            </w:r>
          </w:p>
        </w:tc>
        <w:tc>
          <w:tcPr>
            <w:tcW w:w="4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67" w14:textId="77777777" w:rsidR="00E2571C" w:rsidRDefault="00000000">
            <w:r>
              <w:rPr>
                <w:sz w:val="20"/>
                <w:szCs w:val="20"/>
              </w:rPr>
              <w:t>Escritura rápida, validaciones declarativas con Pydantic, documentación OpenAPI automática.</w:t>
            </w:r>
          </w:p>
        </w:tc>
      </w:tr>
      <w:tr w:rsidR="00E2571C" w14:paraId="1AAF686C" w14:textId="77777777">
        <w:tblPrEx>
          <w:tblCellMar>
            <w:top w:w="0" w:type="dxa"/>
            <w:bottom w:w="0" w:type="dxa"/>
          </w:tblCellMar>
        </w:tblPrEx>
        <w:tc>
          <w:tcPr>
            <w:tcW w:w="22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69" w14:textId="77777777" w:rsidR="00E2571C" w:rsidRDefault="00000000">
            <w:r>
              <w:rPr>
                <w:sz w:val="20"/>
                <w:szCs w:val="20"/>
              </w:rPr>
              <w:t>Base de datos</w:t>
            </w:r>
          </w:p>
        </w:tc>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6A" w14:textId="77777777" w:rsidR="00E2571C" w:rsidRDefault="00000000">
            <w:r>
              <w:rPr>
                <w:sz w:val="20"/>
                <w:szCs w:val="20"/>
              </w:rPr>
              <w:t>PostgreSQL 16 + extensión pgvector</w:t>
            </w:r>
          </w:p>
        </w:tc>
        <w:tc>
          <w:tcPr>
            <w:tcW w:w="4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6B" w14:textId="77777777" w:rsidR="00E2571C" w:rsidRDefault="00000000">
            <w:r>
              <w:rPr>
                <w:sz w:val="20"/>
                <w:szCs w:val="20"/>
              </w:rPr>
              <w:t>Motor relacional estándar para CRUD y logs; pgvector permite hacer el RAG en el mismo motor sin sumar otro contenedor.</w:t>
            </w:r>
          </w:p>
        </w:tc>
      </w:tr>
      <w:tr w:rsidR="00E2571C" w14:paraId="1AAF6870" w14:textId="77777777">
        <w:tblPrEx>
          <w:tblCellMar>
            <w:top w:w="0" w:type="dxa"/>
            <w:bottom w:w="0" w:type="dxa"/>
          </w:tblCellMar>
        </w:tblPrEx>
        <w:tc>
          <w:tcPr>
            <w:tcW w:w="22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6D" w14:textId="77777777" w:rsidR="00E2571C" w:rsidRDefault="00000000">
            <w:r>
              <w:rPr>
                <w:sz w:val="20"/>
                <w:szCs w:val="20"/>
              </w:rPr>
              <w:t>SSO</w:t>
            </w:r>
          </w:p>
        </w:tc>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6E" w14:textId="77777777" w:rsidR="00E2571C" w:rsidRDefault="00000000">
            <w:r>
              <w:rPr>
                <w:sz w:val="20"/>
                <w:szCs w:val="20"/>
              </w:rPr>
              <w:t>Proyecto Roble (OIDC)</w:t>
            </w:r>
          </w:p>
        </w:tc>
        <w:tc>
          <w:tcPr>
            <w:tcW w:w="4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6F" w14:textId="77777777" w:rsidR="00E2571C" w:rsidRDefault="00000000">
            <w:r>
              <w:rPr>
                <w:sz w:val="20"/>
                <w:szCs w:val="20"/>
              </w:rPr>
              <w:t>Acceso institucional sin necesidad de configurar un tenant en la nube.</w:t>
            </w:r>
          </w:p>
        </w:tc>
      </w:tr>
      <w:tr w:rsidR="00E2571C" w14:paraId="1AAF6874" w14:textId="77777777">
        <w:tblPrEx>
          <w:tblCellMar>
            <w:top w:w="0" w:type="dxa"/>
            <w:bottom w:w="0" w:type="dxa"/>
          </w:tblCellMar>
        </w:tblPrEx>
        <w:tc>
          <w:tcPr>
            <w:tcW w:w="22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71" w14:textId="77777777" w:rsidR="00E2571C" w:rsidRDefault="00000000">
            <w:r>
              <w:rPr>
                <w:sz w:val="20"/>
                <w:szCs w:val="20"/>
              </w:rPr>
              <w:t>Orquestación RAG</w:t>
            </w:r>
          </w:p>
        </w:tc>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72" w14:textId="77777777" w:rsidR="00E2571C" w:rsidRDefault="00000000">
            <w:r>
              <w:rPr>
                <w:sz w:val="20"/>
                <w:szCs w:val="20"/>
              </w:rPr>
              <w:t>n8n</w:t>
            </w:r>
          </w:p>
        </w:tc>
        <w:tc>
          <w:tcPr>
            <w:tcW w:w="4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73" w14:textId="77777777" w:rsidR="00E2571C" w:rsidRDefault="00000000">
            <w:r>
              <w:rPr>
                <w:sz w:val="20"/>
                <w:szCs w:val="20"/>
              </w:rPr>
              <w:t>Requerido por el enunciado; además permite construir el flujo RAG visualmente.</w:t>
            </w:r>
          </w:p>
        </w:tc>
      </w:tr>
      <w:tr w:rsidR="00E2571C" w14:paraId="1AAF6878" w14:textId="77777777">
        <w:tblPrEx>
          <w:tblCellMar>
            <w:top w:w="0" w:type="dxa"/>
            <w:bottom w:w="0" w:type="dxa"/>
          </w:tblCellMar>
        </w:tblPrEx>
        <w:tc>
          <w:tcPr>
            <w:tcW w:w="22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75" w14:textId="77777777" w:rsidR="00E2571C" w:rsidRDefault="00000000">
            <w:r>
              <w:rPr>
                <w:sz w:val="20"/>
                <w:szCs w:val="20"/>
              </w:rPr>
              <w:t>LLM</w:t>
            </w:r>
          </w:p>
        </w:tc>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76" w14:textId="77777777" w:rsidR="00E2571C" w:rsidRDefault="00000000">
            <w:r>
              <w:rPr>
                <w:sz w:val="20"/>
                <w:szCs w:val="20"/>
              </w:rPr>
              <w:t>OpenAI (GPT-4o-mini u otro)</w:t>
            </w:r>
          </w:p>
        </w:tc>
        <w:tc>
          <w:tcPr>
            <w:tcW w:w="4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77" w14:textId="77777777" w:rsidR="00E2571C" w:rsidRDefault="00000000">
            <w:r>
              <w:rPr>
                <w:sz w:val="20"/>
                <w:szCs w:val="20"/>
              </w:rPr>
              <w:t>Modelo suficiente para las preguntas esperadas; se accede a través de n8n.</w:t>
            </w:r>
          </w:p>
        </w:tc>
      </w:tr>
      <w:tr w:rsidR="00E2571C" w14:paraId="1AAF687C" w14:textId="77777777">
        <w:tblPrEx>
          <w:tblCellMar>
            <w:top w:w="0" w:type="dxa"/>
            <w:bottom w:w="0" w:type="dxa"/>
          </w:tblCellMar>
        </w:tblPrEx>
        <w:tc>
          <w:tcPr>
            <w:tcW w:w="22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79" w14:textId="77777777" w:rsidR="00E2571C" w:rsidRDefault="00000000">
            <w:r>
              <w:rPr>
                <w:sz w:val="20"/>
                <w:szCs w:val="20"/>
              </w:rPr>
              <w:t>Frontend</w:t>
            </w:r>
          </w:p>
        </w:tc>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7A" w14:textId="77777777" w:rsidR="00E2571C" w:rsidRDefault="00000000">
            <w:r>
              <w:rPr>
                <w:sz w:val="20"/>
                <w:szCs w:val="20"/>
              </w:rPr>
              <w:t>React + Vite</w:t>
            </w:r>
          </w:p>
        </w:tc>
        <w:tc>
          <w:tcPr>
            <w:tcW w:w="4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7B" w14:textId="77777777" w:rsidR="00E2571C" w:rsidRDefault="00000000">
            <w:r>
              <w:rPr>
                <w:sz w:val="20"/>
                <w:szCs w:val="20"/>
              </w:rPr>
              <w:t>Simple, moderno, build estático servido por Nginx.</w:t>
            </w:r>
          </w:p>
        </w:tc>
      </w:tr>
      <w:tr w:rsidR="00E2571C" w14:paraId="1AAF6880" w14:textId="77777777">
        <w:tblPrEx>
          <w:tblCellMar>
            <w:top w:w="0" w:type="dxa"/>
            <w:bottom w:w="0" w:type="dxa"/>
          </w:tblCellMar>
        </w:tblPrEx>
        <w:tc>
          <w:tcPr>
            <w:tcW w:w="22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7D" w14:textId="77777777" w:rsidR="00E2571C" w:rsidRDefault="00000000">
            <w:r>
              <w:rPr>
                <w:sz w:val="20"/>
                <w:szCs w:val="20"/>
              </w:rPr>
              <w:t>Gateway</w:t>
            </w:r>
          </w:p>
        </w:tc>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7E" w14:textId="77777777" w:rsidR="00E2571C" w:rsidRDefault="00000000">
            <w:r>
              <w:rPr>
                <w:sz w:val="20"/>
                <w:szCs w:val="20"/>
              </w:rPr>
              <w:t>Nginx</w:t>
            </w:r>
          </w:p>
        </w:tc>
        <w:tc>
          <w:tcPr>
            <w:tcW w:w="4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7F" w14:textId="77777777" w:rsidR="00E2571C" w:rsidRDefault="00000000">
            <w:r>
              <w:rPr>
                <w:sz w:val="20"/>
                <w:szCs w:val="20"/>
              </w:rPr>
              <w:t>Reverse proxy liviano que ya maneja estáticos del frontend.</w:t>
            </w:r>
          </w:p>
        </w:tc>
      </w:tr>
      <w:tr w:rsidR="00E2571C" w14:paraId="1AAF6884" w14:textId="77777777">
        <w:tblPrEx>
          <w:tblCellMar>
            <w:top w:w="0" w:type="dxa"/>
            <w:bottom w:w="0" w:type="dxa"/>
          </w:tblCellMar>
        </w:tblPrEx>
        <w:tc>
          <w:tcPr>
            <w:tcW w:w="22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81" w14:textId="77777777" w:rsidR="00E2571C" w:rsidRDefault="00000000">
            <w:r>
              <w:rPr>
                <w:sz w:val="20"/>
                <w:szCs w:val="20"/>
              </w:rPr>
              <w:t>Contenedores</w:t>
            </w:r>
          </w:p>
        </w:tc>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82" w14:textId="77777777" w:rsidR="00E2571C" w:rsidRDefault="00000000">
            <w:r>
              <w:rPr>
                <w:sz w:val="20"/>
                <w:szCs w:val="20"/>
              </w:rPr>
              <w:t>Docker + Docker Compose</w:t>
            </w:r>
          </w:p>
        </w:tc>
        <w:tc>
          <w:tcPr>
            <w:tcW w:w="4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83" w14:textId="77777777" w:rsidR="00E2571C" w:rsidRDefault="00000000">
            <w:r>
              <w:rPr>
                <w:sz w:val="20"/>
                <w:szCs w:val="20"/>
              </w:rPr>
              <w:t>Alineado con el requerimiento de despliegue en contenedores y suficiente para demo local.</w:t>
            </w:r>
          </w:p>
        </w:tc>
      </w:tr>
    </w:tbl>
    <w:p w14:paraId="1AAF6885" w14:textId="77777777" w:rsidR="00E2571C" w:rsidRDefault="00000000">
      <w:pPr>
        <w:pStyle w:val="Ttulo2"/>
      </w:pPr>
      <w:r>
        <w:t>3.2 ¿Por qué microservicios y no un monolito?</w:t>
      </w:r>
    </w:p>
    <w:p w14:paraId="1AAF6886" w14:textId="77777777" w:rsidR="00E2571C" w:rsidRDefault="00000000">
      <w:pPr>
        <w:spacing w:after="120"/>
      </w:pPr>
      <w:r>
        <w:t>El enunciado lo exige: cada opción del menú debe ser un microservicio. Adicionalmente, la opción de consulta debe estar en un contenedor independiente que se pueda habilitar y deshabilitar según demanda, lo cual sólo tiene sentido si la arquitectura está separada por servicios.</w:t>
      </w:r>
    </w:p>
    <w:p w14:paraId="1AAF6887" w14:textId="77777777" w:rsidR="00E2571C" w:rsidRDefault="00000000">
      <w:pPr>
        <w:pStyle w:val="Ttulo2"/>
      </w:pPr>
      <w:r>
        <w:t>3.3 Librería compartida (common)</w:t>
      </w:r>
    </w:p>
    <w:p w14:paraId="1AAF6888" w14:textId="77777777" w:rsidR="00E2571C" w:rsidRDefault="00000000">
      <w:pPr>
        <w:spacing w:after="120"/>
      </w:pPr>
      <w:r>
        <w:t>Para evitar repetir modelos, validaciones y helpers en cada microservicio, se crea una pequeña librería común (services/common) con los modelos Pydantic, el acceso a base de datos, el logger de transacciones y el middleware de autenticación. Esta librería se copia a cada imagen durante el build. No es un microservicio ni un paquete publicado en un registro.</w:t>
      </w:r>
    </w:p>
    <w:p w14:paraId="1AAF6889" w14:textId="77777777" w:rsidR="00E2571C" w:rsidRDefault="00000000">
      <w:pPr>
        <w:pStyle w:val="Ttulo2"/>
      </w:pPr>
      <w:r>
        <w:t>3.4 Manejo del contenedor de consulta</w:t>
      </w:r>
    </w:p>
    <w:p w14:paraId="1AAF688A" w14:textId="77777777" w:rsidR="00E2571C" w:rsidRDefault="00000000">
      <w:pPr>
        <w:spacing w:after="120"/>
      </w:pPr>
      <w:r>
        <w:t>El servicio query-person se declara como un servicio normal en docker-compose, y el requerimiento de habilitar/deshabilitar se cumple con los comandos estándar de Docker:</w:t>
      </w:r>
    </w:p>
    <w:p w14:paraId="1AAF688B" w14:textId="77777777" w:rsidR="00E2571C" w:rsidRDefault="00000000">
      <w:pPr>
        <w:pStyle w:val="Prrafodelista"/>
        <w:numPr>
          <w:ilvl w:val="0"/>
          <w:numId w:val="2"/>
        </w:numPr>
      </w:pPr>
      <w:r>
        <w:rPr>
          <w:rFonts w:ascii="Consolas" w:eastAsia="Consolas" w:hAnsi="Consolas" w:cs="Consolas"/>
        </w:rPr>
        <w:t>docker compose stop query-person</w:t>
      </w:r>
      <w:r>
        <w:t xml:space="preserve"> — deshabilita la consulta.</w:t>
      </w:r>
    </w:p>
    <w:p w14:paraId="1AAF688C" w14:textId="77777777" w:rsidR="00E2571C" w:rsidRDefault="00000000">
      <w:pPr>
        <w:pStyle w:val="Prrafodelista"/>
        <w:numPr>
          <w:ilvl w:val="0"/>
          <w:numId w:val="2"/>
        </w:numPr>
      </w:pPr>
      <w:r>
        <w:rPr>
          <w:rFonts w:ascii="Consolas" w:eastAsia="Consolas" w:hAnsi="Consolas" w:cs="Consolas"/>
        </w:rPr>
        <w:t>docker compose start query-person</w:t>
      </w:r>
      <w:r>
        <w:t xml:space="preserve"> — la vuelve a habilitar.</w:t>
      </w:r>
    </w:p>
    <w:p w14:paraId="1AAF688D" w14:textId="77777777" w:rsidR="00E2571C" w:rsidRDefault="00000000">
      <w:pPr>
        <w:spacing w:after="120"/>
      </w:pPr>
      <w:r>
        <w:t>Cuando el servicio está apagado, el gateway devuelve 502/504 ante /api/query/*, que el frontend interpreta y muestra un mensaje de "servicio de consulta no disponible".</w:t>
      </w:r>
    </w:p>
    <w:p w14:paraId="1AAF688E" w14:textId="77777777" w:rsidR="00E2571C" w:rsidRDefault="00000000">
      <w:r>
        <w:br w:type="page"/>
      </w:r>
    </w:p>
    <w:p w14:paraId="1AAF688F" w14:textId="77777777" w:rsidR="00E2571C" w:rsidRDefault="00000000">
      <w:pPr>
        <w:pStyle w:val="Ttulo1"/>
      </w:pPr>
      <w:r>
        <w:t>4. Arquitectura de la solución</w:t>
      </w:r>
    </w:p>
    <w:p w14:paraId="1AAF6890" w14:textId="77777777" w:rsidR="00E2571C" w:rsidRDefault="00000000">
      <w:pPr>
        <w:pStyle w:val="Ttulo2"/>
      </w:pPr>
      <w:r>
        <w:t>4.1 Vista de componentes</w:t>
      </w:r>
    </w:p>
    <w:p w14:paraId="1AAF6891" w14:textId="77777777" w:rsidR="00E2571C" w:rsidRDefault="00000000">
      <w:pPr>
        <w:spacing w:after="120"/>
      </w:pPr>
      <w:r>
        <w:t>La solución está compuesta por los siguientes contenedores, todos dentro de una red Docker privada (gdp_net):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2571C" w14:paraId="1AAF6894" w14:textId="77777777">
        <w:tblPrEx>
          <w:tblCellMar>
            <w:top w:w="0" w:type="dxa"/>
            <w:bottom w:w="0" w:type="dxa"/>
          </w:tblCellMar>
        </w:tblPrEx>
        <w:trPr>
          <w:tblHeader/>
        </w:trPr>
        <w:tc>
          <w:tcPr>
            <w:tcW w:w="28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92" w14:textId="77777777" w:rsidR="00E2571C" w:rsidRDefault="00000000">
            <w:r>
              <w:rPr>
                <w:b/>
                <w:bCs/>
                <w:color w:val="FFFFFF"/>
              </w:rPr>
              <w:t>Contenedor</w:t>
            </w:r>
          </w:p>
        </w:tc>
        <w:tc>
          <w:tcPr>
            <w:tcW w:w="656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93" w14:textId="77777777" w:rsidR="00E2571C" w:rsidRDefault="00000000">
            <w:r>
              <w:rPr>
                <w:b/>
                <w:bCs/>
                <w:color w:val="FFFFFF"/>
              </w:rPr>
              <w:t>Rol</w:t>
            </w:r>
          </w:p>
        </w:tc>
      </w:tr>
      <w:tr w:rsidR="00E2571C" w14:paraId="1AAF6897"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95" w14:textId="77777777" w:rsidR="00E2571C" w:rsidRDefault="00000000">
            <w:r>
              <w:rPr>
                <w:sz w:val="20"/>
                <w:szCs w:val="20"/>
              </w:rPr>
              <w:t>gateway (Nginx)</w:t>
            </w:r>
          </w:p>
        </w:tc>
        <w:tc>
          <w:tcPr>
            <w:tcW w:w="65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96" w14:textId="77777777" w:rsidR="00E2571C" w:rsidRDefault="00000000">
            <w:r>
              <w:rPr>
                <w:sz w:val="20"/>
                <w:szCs w:val="20"/>
              </w:rPr>
              <w:t>Sirve el frontend estático y enruta /api/* a cada microservicio.</w:t>
            </w:r>
          </w:p>
        </w:tc>
      </w:tr>
      <w:tr w:rsidR="00E2571C" w14:paraId="1AAF689A"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98" w14:textId="77777777" w:rsidR="00E2571C" w:rsidRDefault="00000000">
            <w:r>
              <w:rPr>
                <w:sz w:val="20"/>
                <w:szCs w:val="20"/>
              </w:rPr>
              <w:t>create-person</w:t>
            </w:r>
          </w:p>
        </w:tc>
        <w:tc>
          <w:tcPr>
            <w:tcW w:w="65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99" w14:textId="77777777" w:rsidR="00E2571C" w:rsidRDefault="00000000">
            <w:r>
              <w:rPr>
                <w:sz w:val="20"/>
                <w:szCs w:val="20"/>
              </w:rPr>
              <w:t>POST /: crea persona.</w:t>
            </w:r>
          </w:p>
        </w:tc>
      </w:tr>
      <w:tr w:rsidR="00E2571C" w14:paraId="1AAF689D"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9B" w14:textId="77777777" w:rsidR="00E2571C" w:rsidRDefault="00000000">
            <w:r>
              <w:rPr>
                <w:sz w:val="20"/>
                <w:szCs w:val="20"/>
              </w:rPr>
              <w:t>update-person</w:t>
            </w:r>
          </w:p>
        </w:tc>
        <w:tc>
          <w:tcPr>
            <w:tcW w:w="65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9C" w14:textId="77777777" w:rsidR="00E2571C" w:rsidRDefault="00000000">
            <w:r>
              <w:rPr>
                <w:sz w:val="20"/>
                <w:szCs w:val="20"/>
              </w:rPr>
              <w:t>PUT /: actualiza persona.</w:t>
            </w:r>
          </w:p>
        </w:tc>
      </w:tr>
      <w:tr w:rsidR="00E2571C" w14:paraId="1AAF68A0"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9E" w14:textId="77777777" w:rsidR="00E2571C" w:rsidRDefault="00000000">
            <w:r>
              <w:rPr>
                <w:sz w:val="20"/>
                <w:szCs w:val="20"/>
              </w:rPr>
              <w:t>query-person</w:t>
            </w:r>
          </w:p>
        </w:tc>
        <w:tc>
          <w:tcPr>
            <w:tcW w:w="65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9F" w14:textId="77777777" w:rsidR="00E2571C" w:rsidRDefault="00000000">
            <w:r>
              <w:rPr>
                <w:sz w:val="20"/>
                <w:szCs w:val="20"/>
              </w:rPr>
              <w:t>GET /: consulta por tipo+documento. Contenedor aislado, apagable/encendible.</w:t>
            </w:r>
          </w:p>
        </w:tc>
      </w:tr>
      <w:tr w:rsidR="00E2571C" w14:paraId="1AAF68A3"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A1" w14:textId="77777777" w:rsidR="00E2571C" w:rsidRDefault="00000000">
            <w:r>
              <w:rPr>
                <w:sz w:val="20"/>
                <w:szCs w:val="20"/>
              </w:rPr>
              <w:t>delete-person</w:t>
            </w:r>
          </w:p>
        </w:tc>
        <w:tc>
          <w:tcPr>
            <w:tcW w:w="65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A2" w14:textId="77777777" w:rsidR="00E2571C" w:rsidRDefault="00000000">
            <w:r>
              <w:rPr>
                <w:sz w:val="20"/>
                <w:szCs w:val="20"/>
              </w:rPr>
              <w:t>DELETE /: elimina persona.</w:t>
            </w:r>
          </w:p>
        </w:tc>
      </w:tr>
      <w:tr w:rsidR="00E2571C" w14:paraId="1AAF68A6"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A4" w14:textId="77777777" w:rsidR="00E2571C" w:rsidRDefault="00000000">
            <w:r>
              <w:rPr>
                <w:sz w:val="20"/>
                <w:szCs w:val="20"/>
              </w:rPr>
              <w:t>log-service</w:t>
            </w:r>
          </w:p>
        </w:tc>
        <w:tc>
          <w:tcPr>
            <w:tcW w:w="65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A5" w14:textId="77777777" w:rsidR="00E2571C" w:rsidRDefault="00000000">
            <w:r>
              <w:rPr>
                <w:sz w:val="20"/>
                <w:szCs w:val="20"/>
              </w:rPr>
              <w:t>GET /: consulta log por tipo+documento o por rango de fechas.</w:t>
            </w:r>
          </w:p>
        </w:tc>
      </w:tr>
      <w:tr w:rsidR="00E2571C" w14:paraId="1AAF68A9"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A7" w14:textId="77777777" w:rsidR="00E2571C" w:rsidRDefault="00000000">
            <w:r>
              <w:rPr>
                <w:sz w:val="20"/>
                <w:szCs w:val="20"/>
              </w:rPr>
              <w:t>n8n</w:t>
            </w:r>
          </w:p>
        </w:tc>
        <w:tc>
          <w:tcPr>
            <w:tcW w:w="65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A8" w14:textId="77777777" w:rsidR="00E2571C" w:rsidRDefault="00000000">
            <w:r>
              <w:rPr>
                <w:sz w:val="20"/>
                <w:szCs w:val="20"/>
              </w:rPr>
              <w:t>Orquesta el workflow RAG (embeddings → retrieve → LLM) y expone el chat.</w:t>
            </w:r>
          </w:p>
        </w:tc>
      </w:tr>
      <w:tr w:rsidR="00E2571C" w14:paraId="1AAF68AC"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AA" w14:textId="77777777" w:rsidR="00E2571C" w:rsidRDefault="00000000">
            <w:r>
              <w:rPr>
                <w:sz w:val="20"/>
                <w:szCs w:val="20"/>
              </w:rPr>
              <w:t>db (PostgreSQL+pgvector)</w:t>
            </w:r>
          </w:p>
        </w:tc>
        <w:tc>
          <w:tcPr>
            <w:tcW w:w="65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AB" w14:textId="77777777" w:rsidR="00E2571C" w:rsidRDefault="00000000">
            <w:r>
              <w:rPr>
                <w:sz w:val="20"/>
                <w:szCs w:val="20"/>
              </w:rPr>
              <w:t>Persistencia de personas, log y embeddings para el RAG.</w:t>
            </w:r>
          </w:p>
        </w:tc>
      </w:tr>
      <w:tr w:rsidR="00E2571C" w14:paraId="1AAF68AF"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AD" w14:textId="77777777" w:rsidR="00E2571C" w:rsidRDefault="00000000">
            <w:r>
              <w:rPr>
                <w:sz w:val="20"/>
                <w:szCs w:val="20"/>
              </w:rPr>
              <w:t>adminer</w:t>
            </w:r>
          </w:p>
        </w:tc>
        <w:tc>
          <w:tcPr>
            <w:tcW w:w="65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AE" w14:textId="77777777" w:rsidR="00E2571C" w:rsidRDefault="00000000">
            <w:r>
              <w:rPr>
                <w:sz w:val="20"/>
                <w:szCs w:val="20"/>
              </w:rPr>
              <w:t>Herramienta de inspección de la DB (opcional, solo desarrollo).</w:t>
            </w:r>
          </w:p>
        </w:tc>
      </w:tr>
    </w:tbl>
    <w:p w14:paraId="1AAF68B0" w14:textId="77777777" w:rsidR="00E2571C" w:rsidRDefault="00000000">
      <w:pPr>
        <w:pStyle w:val="Ttulo2"/>
      </w:pPr>
      <w:r>
        <w:t>4.2 Diagrama de despliegue (textual)</w:t>
      </w:r>
    </w:p>
    <w:p w14:paraId="1AAF68B1" w14:textId="77777777" w:rsidR="00E2571C" w:rsidRDefault="00000000">
      <w:pPr>
        <w:spacing w:after="120"/>
      </w:pPr>
      <w:r>
        <w:t>La siguiente es una representación ASCII del despliegue; el equipo debe reemplazarla por un diagrama formal (draw.io / Mermaid) en la versión final:</w:t>
      </w:r>
    </w:p>
    <w:p w14:paraId="1AAF68B2" w14:textId="77777777" w:rsidR="00E2571C" w:rsidRDefault="00000000">
      <w:r>
        <w:rPr>
          <w:rFonts w:ascii="Consolas" w:eastAsia="Consolas" w:hAnsi="Consolas" w:cs="Consolas"/>
          <w:sz w:val="16"/>
          <w:szCs w:val="16"/>
        </w:rPr>
        <w:t xml:space="preserve">                   Navegador del usuario</w:t>
      </w:r>
    </w:p>
    <w:p w14:paraId="1AAF68B3" w14:textId="77777777" w:rsidR="00E2571C" w:rsidRDefault="00000000">
      <w:r>
        <w:rPr>
          <w:rFonts w:ascii="Consolas" w:eastAsia="Consolas" w:hAnsi="Consolas" w:cs="Consolas"/>
          <w:sz w:val="16"/>
          <w:szCs w:val="16"/>
        </w:rPr>
        <w:t xml:space="preserve">                 /                       \</w:t>
      </w:r>
    </w:p>
    <w:p w14:paraId="1AAF68B4" w14:textId="77777777" w:rsidR="00E2571C" w:rsidRDefault="00000000">
      <w:r>
        <w:rPr>
          <w:rFonts w:ascii="Consolas" w:eastAsia="Consolas" w:hAnsi="Consolas" w:cs="Consolas"/>
          <w:sz w:val="16"/>
          <w:szCs w:val="16"/>
        </w:rPr>
        <w:t xml:space="preserve">                v                         v</w:t>
      </w:r>
    </w:p>
    <w:p w14:paraId="1AAF68B5" w14:textId="77777777" w:rsidR="00E2571C" w:rsidRDefault="00000000">
      <w:r>
        <w:rPr>
          <w:rFonts w:ascii="Consolas" w:eastAsia="Consolas" w:hAnsi="Consolas" w:cs="Consolas"/>
          <w:sz w:val="16"/>
          <w:szCs w:val="16"/>
        </w:rPr>
        <w:t xml:space="preserve">     http://localhost:8080         http://localhost:5678</w:t>
      </w:r>
    </w:p>
    <w:p w14:paraId="1AAF68B6" w14:textId="77777777" w:rsidR="00E2571C" w:rsidRPr="00E90361" w:rsidRDefault="00000000">
      <w:pPr>
        <w:rPr>
          <w:lang w:val="en-US"/>
        </w:rPr>
      </w:pPr>
      <w:r>
        <w:rPr>
          <w:rFonts w:ascii="Consolas" w:eastAsia="Consolas" w:hAnsi="Consolas" w:cs="Consolas"/>
          <w:sz w:val="16"/>
          <w:szCs w:val="16"/>
        </w:rPr>
        <w:t xml:space="preserve">     </w:t>
      </w:r>
      <w:r w:rsidRPr="00E90361">
        <w:rPr>
          <w:rFonts w:ascii="Consolas" w:eastAsia="Consolas" w:hAnsi="Consolas" w:cs="Consolas"/>
          <w:sz w:val="16"/>
          <w:szCs w:val="16"/>
          <w:lang w:val="en-US"/>
        </w:rPr>
        <w:t>+--------------------+        +--------------------+</w:t>
      </w:r>
    </w:p>
    <w:p w14:paraId="1AAF68B7" w14:textId="77777777" w:rsidR="00E2571C" w:rsidRPr="00E90361" w:rsidRDefault="00000000">
      <w:pPr>
        <w:rPr>
          <w:lang w:val="en-US"/>
        </w:rPr>
      </w:pPr>
      <w:r w:rsidRPr="00E90361">
        <w:rPr>
          <w:rFonts w:ascii="Consolas" w:eastAsia="Consolas" w:hAnsi="Consolas" w:cs="Consolas"/>
          <w:sz w:val="16"/>
          <w:szCs w:val="16"/>
          <w:lang w:val="en-US"/>
        </w:rPr>
        <w:t xml:space="preserve">     | gateway (Nginx)    |        |  n8n (chat RAG)    |</w:t>
      </w:r>
    </w:p>
    <w:p w14:paraId="1AAF68B8" w14:textId="77777777" w:rsidR="00E2571C" w:rsidRPr="00E90361" w:rsidRDefault="00000000">
      <w:pPr>
        <w:rPr>
          <w:lang w:val="en-US"/>
        </w:rPr>
      </w:pPr>
      <w:r w:rsidRPr="00E90361">
        <w:rPr>
          <w:rFonts w:ascii="Consolas" w:eastAsia="Consolas" w:hAnsi="Consolas" w:cs="Consolas"/>
          <w:sz w:val="16"/>
          <w:szCs w:val="16"/>
          <w:lang w:val="en-US"/>
        </w:rPr>
        <w:t xml:space="preserve">     |  + frontend/dist   |        +--------+-----------+</w:t>
      </w:r>
    </w:p>
    <w:p w14:paraId="1AAF68B9" w14:textId="77777777" w:rsidR="00E2571C" w:rsidRPr="00E90361" w:rsidRDefault="00000000">
      <w:pPr>
        <w:rPr>
          <w:lang w:val="en-US"/>
        </w:rPr>
      </w:pPr>
      <w:r w:rsidRPr="00E90361">
        <w:rPr>
          <w:rFonts w:ascii="Consolas" w:eastAsia="Consolas" w:hAnsi="Consolas" w:cs="Consolas"/>
          <w:sz w:val="16"/>
          <w:szCs w:val="16"/>
          <w:lang w:val="en-US"/>
        </w:rPr>
        <w:t xml:space="preserve">     +----+----+----+-----+                 |</w:t>
      </w:r>
    </w:p>
    <w:p w14:paraId="1AAF68BA" w14:textId="77777777" w:rsidR="00E2571C" w:rsidRPr="00E90361" w:rsidRDefault="00000000">
      <w:pPr>
        <w:rPr>
          <w:lang w:val="en-US"/>
        </w:rPr>
      </w:pPr>
      <w:r w:rsidRPr="00E90361">
        <w:rPr>
          <w:rFonts w:ascii="Consolas" w:eastAsia="Consolas" w:hAnsi="Consolas" w:cs="Consolas"/>
          <w:sz w:val="16"/>
          <w:szCs w:val="16"/>
          <w:lang w:val="en-US"/>
        </w:rPr>
        <w:t xml:space="preserve">          | /api/create                     |</w:t>
      </w:r>
    </w:p>
    <w:p w14:paraId="1AAF68BB" w14:textId="77777777" w:rsidR="00E2571C" w:rsidRPr="00E90361" w:rsidRDefault="00000000">
      <w:pPr>
        <w:rPr>
          <w:lang w:val="en-US"/>
        </w:rPr>
      </w:pPr>
      <w:r w:rsidRPr="00E90361">
        <w:rPr>
          <w:rFonts w:ascii="Consolas" w:eastAsia="Consolas" w:hAnsi="Consolas" w:cs="Consolas"/>
          <w:sz w:val="16"/>
          <w:szCs w:val="16"/>
          <w:lang w:val="en-US"/>
        </w:rPr>
        <w:t xml:space="preserve">          | /api/update                     |</w:t>
      </w:r>
    </w:p>
    <w:p w14:paraId="1AAF68BC" w14:textId="77777777" w:rsidR="00E2571C" w:rsidRDefault="00000000">
      <w:r w:rsidRPr="00E90361">
        <w:rPr>
          <w:rFonts w:ascii="Consolas" w:eastAsia="Consolas" w:hAnsi="Consolas" w:cs="Consolas"/>
          <w:sz w:val="16"/>
          <w:szCs w:val="16"/>
          <w:lang w:val="en-US"/>
        </w:rPr>
        <w:t xml:space="preserve">          </w:t>
      </w:r>
      <w:r>
        <w:rPr>
          <w:rFonts w:ascii="Consolas" w:eastAsia="Consolas" w:hAnsi="Consolas" w:cs="Consolas"/>
          <w:sz w:val="16"/>
          <w:szCs w:val="16"/>
        </w:rPr>
        <w:t>| /api/query  (puede apagarse)    |</w:t>
      </w:r>
    </w:p>
    <w:p w14:paraId="1AAF68BD" w14:textId="77777777" w:rsidR="00E2571C" w:rsidRDefault="00000000">
      <w:r>
        <w:rPr>
          <w:rFonts w:ascii="Consolas" w:eastAsia="Consolas" w:hAnsi="Consolas" w:cs="Consolas"/>
          <w:sz w:val="16"/>
          <w:szCs w:val="16"/>
        </w:rPr>
        <w:t xml:space="preserve">          | /api/delete                     |</w:t>
      </w:r>
    </w:p>
    <w:p w14:paraId="1AAF68BE" w14:textId="77777777" w:rsidR="00E2571C" w:rsidRDefault="00000000">
      <w:r>
        <w:rPr>
          <w:rFonts w:ascii="Consolas" w:eastAsia="Consolas" w:hAnsi="Consolas" w:cs="Consolas"/>
          <w:sz w:val="16"/>
          <w:szCs w:val="16"/>
        </w:rPr>
        <w:t xml:space="preserve">          | /api/log                        |</w:t>
      </w:r>
    </w:p>
    <w:p w14:paraId="1AAF68BF" w14:textId="77777777" w:rsidR="00E2571C" w:rsidRDefault="00000000">
      <w:r>
        <w:rPr>
          <w:rFonts w:ascii="Consolas" w:eastAsia="Consolas" w:hAnsi="Consolas" w:cs="Consolas"/>
          <w:sz w:val="16"/>
          <w:szCs w:val="16"/>
        </w:rPr>
        <w:t xml:space="preserve">          v                                 |</w:t>
      </w:r>
    </w:p>
    <w:p w14:paraId="1AAF68C0" w14:textId="77777777" w:rsidR="00E2571C" w:rsidRDefault="00000000">
      <w:r>
        <w:rPr>
          <w:rFonts w:ascii="Consolas" w:eastAsia="Consolas" w:hAnsi="Consolas" w:cs="Consolas"/>
          <w:sz w:val="16"/>
          <w:szCs w:val="16"/>
        </w:rPr>
        <w:t xml:space="preserve">  +--- Red privada gdp_net ------------+    |</w:t>
      </w:r>
    </w:p>
    <w:p w14:paraId="1AAF68C1" w14:textId="77777777" w:rsidR="00E2571C" w:rsidRDefault="00000000">
      <w:r>
        <w:rPr>
          <w:rFonts w:ascii="Consolas" w:eastAsia="Consolas" w:hAnsi="Consolas" w:cs="Consolas"/>
          <w:sz w:val="16"/>
          <w:szCs w:val="16"/>
        </w:rPr>
        <w:t xml:space="preserve">  | create-person   update-person      |&lt;---+</w:t>
      </w:r>
    </w:p>
    <w:p w14:paraId="1AAF68C2" w14:textId="77777777" w:rsidR="00E2571C" w:rsidRDefault="00000000">
      <w:r>
        <w:rPr>
          <w:rFonts w:ascii="Consolas" w:eastAsia="Consolas" w:hAnsi="Consolas" w:cs="Consolas"/>
          <w:sz w:val="16"/>
          <w:szCs w:val="16"/>
        </w:rPr>
        <w:t xml:space="preserve">  | query-person    delete-person      |</w:t>
      </w:r>
    </w:p>
    <w:p w14:paraId="1AAF68C3" w14:textId="77777777" w:rsidR="00E2571C" w:rsidRDefault="00000000">
      <w:r>
        <w:rPr>
          <w:rFonts w:ascii="Consolas" w:eastAsia="Consolas" w:hAnsi="Consolas" w:cs="Consolas"/>
          <w:sz w:val="16"/>
          <w:szCs w:val="16"/>
        </w:rPr>
        <w:t xml:space="preserve">  | log-service                        |</w:t>
      </w:r>
    </w:p>
    <w:p w14:paraId="1AAF68C4" w14:textId="77777777" w:rsidR="00E2571C" w:rsidRDefault="00000000">
      <w:r>
        <w:rPr>
          <w:rFonts w:ascii="Consolas" w:eastAsia="Consolas" w:hAnsi="Consolas" w:cs="Consolas"/>
          <w:sz w:val="16"/>
          <w:szCs w:val="16"/>
        </w:rPr>
        <w:t xml:space="preserve">  +-----------------+------------------+</w:t>
      </w:r>
    </w:p>
    <w:p w14:paraId="1AAF68C5" w14:textId="77777777" w:rsidR="00E2571C" w:rsidRDefault="00000000">
      <w:r>
        <w:rPr>
          <w:rFonts w:ascii="Consolas" w:eastAsia="Consolas" w:hAnsi="Consolas" w:cs="Consolas"/>
          <w:sz w:val="16"/>
          <w:szCs w:val="16"/>
        </w:rPr>
        <w:t xml:space="preserve">                    |</w:t>
      </w:r>
    </w:p>
    <w:p w14:paraId="1AAF68C6" w14:textId="77777777" w:rsidR="00E2571C" w:rsidRDefault="00000000">
      <w:r>
        <w:rPr>
          <w:rFonts w:ascii="Consolas" w:eastAsia="Consolas" w:hAnsi="Consolas" w:cs="Consolas"/>
          <w:sz w:val="16"/>
          <w:szCs w:val="16"/>
        </w:rPr>
        <w:t xml:space="preserve">                    v</w:t>
      </w:r>
    </w:p>
    <w:p w14:paraId="1AAF68C7" w14:textId="77777777" w:rsidR="00E2571C" w:rsidRDefault="00000000">
      <w:r>
        <w:rPr>
          <w:rFonts w:ascii="Consolas" w:eastAsia="Consolas" w:hAnsi="Consolas" w:cs="Consolas"/>
          <w:sz w:val="16"/>
          <w:szCs w:val="16"/>
        </w:rPr>
        <w:t xml:space="preserve">          +--------------------+</w:t>
      </w:r>
    </w:p>
    <w:p w14:paraId="1AAF68C8" w14:textId="77777777" w:rsidR="00E2571C" w:rsidRDefault="00000000">
      <w:r>
        <w:rPr>
          <w:rFonts w:ascii="Consolas" w:eastAsia="Consolas" w:hAnsi="Consolas" w:cs="Consolas"/>
          <w:sz w:val="16"/>
          <w:szCs w:val="16"/>
        </w:rPr>
        <w:t xml:space="preserve">          |  db (Postgres +    |</w:t>
      </w:r>
    </w:p>
    <w:p w14:paraId="1AAF68C9" w14:textId="77777777" w:rsidR="00E2571C" w:rsidRDefault="00000000">
      <w:r>
        <w:rPr>
          <w:rFonts w:ascii="Consolas" w:eastAsia="Consolas" w:hAnsi="Consolas" w:cs="Consolas"/>
          <w:sz w:val="16"/>
          <w:szCs w:val="16"/>
        </w:rPr>
        <w:t xml:space="preserve">          |     pgvector)      |</w:t>
      </w:r>
    </w:p>
    <w:p w14:paraId="1AAF68CA" w14:textId="77777777" w:rsidR="00E2571C" w:rsidRDefault="00000000">
      <w:r>
        <w:rPr>
          <w:rFonts w:ascii="Consolas" w:eastAsia="Consolas" w:hAnsi="Consolas" w:cs="Consolas"/>
          <w:sz w:val="16"/>
          <w:szCs w:val="16"/>
        </w:rPr>
        <w:t xml:space="preserve">          +--------------------+</w:t>
      </w:r>
    </w:p>
    <w:p w14:paraId="1AAF68CB" w14:textId="77777777" w:rsidR="00E2571C" w:rsidRDefault="00000000">
      <w:pPr>
        <w:pStyle w:val="Ttulo2"/>
      </w:pPr>
      <w:r>
        <w:t>4.3 Flujos principales</w:t>
      </w:r>
    </w:p>
    <w:p w14:paraId="1AAF68CC" w14:textId="77777777" w:rsidR="00E2571C" w:rsidRDefault="00000000">
      <w:pPr>
        <w:pStyle w:val="Ttulo3"/>
      </w:pPr>
      <w:r>
        <w:t>4.3.1 Crear persona</w:t>
      </w:r>
    </w:p>
    <w:p w14:paraId="1AAF68CD" w14:textId="77777777" w:rsidR="00E2571C" w:rsidRDefault="00000000">
      <w:pPr>
        <w:pStyle w:val="Prrafodelista"/>
        <w:numPr>
          <w:ilvl w:val="0"/>
          <w:numId w:val="3"/>
        </w:numPr>
      </w:pPr>
      <w:r>
        <w:t>El frontend hace POST a /api/create/ con el JSON de la persona y el Bearer token del SSO.</w:t>
      </w:r>
    </w:p>
    <w:p w14:paraId="1AAF68CE" w14:textId="77777777" w:rsidR="00E2571C" w:rsidRDefault="00000000">
      <w:pPr>
        <w:pStyle w:val="Prrafodelista"/>
        <w:numPr>
          <w:ilvl w:val="0"/>
          <w:numId w:val="3"/>
        </w:numPr>
      </w:pPr>
      <w:r>
        <w:t>Nginx enruta la petición al contenedor create-person.</w:t>
      </w:r>
    </w:p>
    <w:p w14:paraId="1AAF68CF" w14:textId="77777777" w:rsidR="00E2571C" w:rsidRDefault="00000000">
      <w:pPr>
        <w:pStyle w:val="Prrafodelista"/>
        <w:numPr>
          <w:ilvl w:val="0"/>
          <w:numId w:val="3"/>
        </w:numPr>
      </w:pPr>
      <w:r>
        <w:t>create-person valida el token contra Proyecto Roble (middleware common/auth.py).</w:t>
      </w:r>
    </w:p>
    <w:p w14:paraId="1AAF68D0" w14:textId="77777777" w:rsidR="00E2571C" w:rsidRDefault="00000000">
      <w:pPr>
        <w:pStyle w:val="Prrafodelista"/>
        <w:numPr>
          <w:ilvl w:val="0"/>
          <w:numId w:val="3"/>
        </w:numPr>
      </w:pPr>
      <w:r>
        <w:t>Pydantic valida los campos (tipos, longitudes, formato de correo, números en celular, etc.).</w:t>
      </w:r>
    </w:p>
    <w:p w14:paraId="1AAF68D1" w14:textId="77777777" w:rsidR="00E2571C" w:rsidRDefault="00000000">
      <w:pPr>
        <w:pStyle w:val="Prrafodelista"/>
        <w:numPr>
          <w:ilvl w:val="0"/>
          <w:numId w:val="3"/>
        </w:numPr>
      </w:pPr>
      <w:r>
        <w:t>Se hace INSERT en la tabla persona.</w:t>
      </w:r>
    </w:p>
    <w:p w14:paraId="1AAF68D2" w14:textId="77777777" w:rsidR="00E2571C" w:rsidRDefault="00000000">
      <w:pPr>
        <w:pStyle w:val="Prrafodelista"/>
        <w:numPr>
          <w:ilvl w:val="0"/>
          <w:numId w:val="3"/>
        </w:numPr>
      </w:pPr>
      <w:r>
        <w:t>Se registra la transacción en transaction_log con acción CREATE.</w:t>
      </w:r>
    </w:p>
    <w:p w14:paraId="1AAF68D3" w14:textId="77777777" w:rsidR="00E2571C" w:rsidRDefault="00000000">
      <w:pPr>
        <w:pStyle w:val="Prrafodelista"/>
        <w:numPr>
          <w:ilvl w:val="0"/>
          <w:numId w:val="3"/>
        </w:numPr>
      </w:pPr>
      <w:r>
        <w:t>Se retorna 201 con el id y el registro creado.</w:t>
      </w:r>
    </w:p>
    <w:p w14:paraId="1AAF68D4" w14:textId="77777777" w:rsidR="00E2571C" w:rsidRDefault="00000000">
      <w:pPr>
        <w:pStyle w:val="Ttulo3"/>
      </w:pPr>
      <w:r>
        <w:t>4.3.2 Consulta en lenguaje natural (RAG)</w:t>
      </w:r>
    </w:p>
    <w:p w14:paraId="1AAF68D5" w14:textId="77777777" w:rsidR="00E2571C" w:rsidRDefault="00000000">
      <w:pPr>
        <w:pStyle w:val="Prrafodelista"/>
        <w:numPr>
          <w:ilvl w:val="0"/>
          <w:numId w:val="3"/>
        </w:numPr>
      </w:pPr>
      <w:r>
        <w:t>El usuario hace la pregunta en la UI de chat de n8n.</w:t>
      </w:r>
    </w:p>
    <w:p w14:paraId="1AAF68D6" w14:textId="77777777" w:rsidR="00E2571C" w:rsidRDefault="00000000">
      <w:pPr>
        <w:pStyle w:val="Prrafodelista"/>
        <w:numPr>
          <w:ilvl w:val="0"/>
          <w:numId w:val="3"/>
        </w:numPr>
      </w:pPr>
      <w:r>
        <w:t>n8n genera el embedding de la pregunta (nodo OpenAI Embeddings).</w:t>
      </w:r>
    </w:p>
    <w:p w14:paraId="1AAF68D7" w14:textId="77777777" w:rsidR="00E2571C" w:rsidRDefault="00000000">
      <w:pPr>
        <w:pStyle w:val="Prrafodelista"/>
        <w:numPr>
          <w:ilvl w:val="0"/>
          <w:numId w:val="3"/>
        </w:numPr>
      </w:pPr>
      <w:r>
        <w:t>n8n consulta persona_embedding (top-k por distancia coseno) para recuperar los fragmentos relevantes.</w:t>
      </w:r>
    </w:p>
    <w:p w14:paraId="1AAF68D8" w14:textId="77777777" w:rsidR="00E2571C" w:rsidRDefault="00000000">
      <w:pPr>
        <w:pStyle w:val="Prrafodelista"/>
        <w:numPr>
          <w:ilvl w:val="0"/>
          <w:numId w:val="3"/>
        </w:numPr>
      </w:pPr>
      <w:r>
        <w:t>n8n construye el prompt final (pregunta + contexto recuperado) y lo manda al LLM.</w:t>
      </w:r>
    </w:p>
    <w:p w14:paraId="1AAF68D9" w14:textId="77777777" w:rsidR="00E2571C" w:rsidRDefault="00000000">
      <w:pPr>
        <w:pStyle w:val="Prrafodelista"/>
        <w:numPr>
          <w:ilvl w:val="0"/>
          <w:numId w:val="3"/>
        </w:numPr>
      </w:pPr>
      <w:r>
        <w:t>Se muestra la respuesta en la UI de n8n.</w:t>
      </w:r>
    </w:p>
    <w:p w14:paraId="1AAF68DA" w14:textId="77777777" w:rsidR="00E2571C" w:rsidRDefault="00000000">
      <w:pPr>
        <w:pStyle w:val="Prrafodelista"/>
        <w:numPr>
          <w:ilvl w:val="0"/>
          <w:numId w:val="3"/>
        </w:numPr>
      </w:pPr>
      <w:r>
        <w:t>n8n llama a log-service (endpoint interno) para dejar la pregunta y la respuesta en el log con acción NL_QUERY.</w:t>
      </w:r>
    </w:p>
    <w:p w14:paraId="1AAF68DB" w14:textId="77777777" w:rsidR="00E2571C" w:rsidRDefault="00000000">
      <w:r>
        <w:br w:type="page"/>
      </w:r>
    </w:p>
    <w:p w14:paraId="1AAF68DC" w14:textId="77777777" w:rsidR="00E2571C" w:rsidRDefault="00000000">
      <w:pPr>
        <w:pStyle w:val="Ttulo1"/>
      </w:pPr>
      <w:r>
        <w:t>5. Modelo de datos</w:t>
      </w:r>
    </w:p>
    <w:p w14:paraId="1AAF68DD" w14:textId="77777777" w:rsidR="00E2571C" w:rsidRDefault="00000000">
      <w:pPr>
        <w:pStyle w:val="Ttulo2"/>
      </w:pPr>
      <w:r>
        <w:t>5.1 Tabla persona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E2571C" w14:paraId="1AAF68E1" w14:textId="77777777">
        <w:tblPrEx>
          <w:tblCellMar>
            <w:top w:w="0" w:type="dxa"/>
            <w:bottom w:w="0" w:type="dxa"/>
          </w:tblCellMar>
        </w:tblPrEx>
        <w:trPr>
          <w:tblHeader/>
        </w:trPr>
        <w:tc>
          <w:tcPr>
            <w:tcW w:w="28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DE" w14:textId="77777777" w:rsidR="00E2571C" w:rsidRDefault="00000000">
            <w:r>
              <w:rPr>
                <w:b/>
                <w:bCs/>
                <w:color w:val="FFFFFF"/>
              </w:rPr>
              <w:t>Columna</w:t>
            </w:r>
          </w:p>
        </w:tc>
        <w:tc>
          <w:tcPr>
            <w:tcW w:w="18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DF" w14:textId="77777777" w:rsidR="00E2571C" w:rsidRDefault="00000000">
            <w:r>
              <w:rPr>
                <w:b/>
                <w:bCs/>
                <w:color w:val="FFFFFF"/>
              </w:rPr>
              <w:t>Tipo</w:t>
            </w:r>
          </w:p>
        </w:tc>
        <w:tc>
          <w:tcPr>
            <w:tcW w:w="476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8E0" w14:textId="77777777" w:rsidR="00E2571C" w:rsidRDefault="00000000">
            <w:r>
              <w:rPr>
                <w:b/>
                <w:bCs/>
                <w:color w:val="FFFFFF"/>
              </w:rPr>
              <w:t>Notas</w:t>
            </w:r>
          </w:p>
        </w:tc>
      </w:tr>
      <w:tr w:rsidR="00E2571C" w14:paraId="1AAF68E5"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E2" w14:textId="77777777" w:rsidR="00E2571C" w:rsidRDefault="00000000">
            <w:r>
              <w:rPr>
                <w:sz w:val="20"/>
                <w:szCs w:val="20"/>
              </w:rPr>
              <w:t>id</w:t>
            </w:r>
          </w:p>
        </w:tc>
        <w:tc>
          <w:tcPr>
            <w:tcW w:w="1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E3" w14:textId="77777777" w:rsidR="00E2571C" w:rsidRDefault="00000000">
            <w:r>
              <w:rPr>
                <w:sz w:val="20"/>
                <w:szCs w:val="20"/>
              </w:rPr>
              <w:t>BIGSERIAL PK</w:t>
            </w:r>
          </w:p>
        </w:tc>
        <w:tc>
          <w:tcPr>
            <w:tcW w:w="4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E4" w14:textId="77777777" w:rsidR="00E2571C" w:rsidRDefault="00000000">
            <w:r>
              <w:rPr>
                <w:sz w:val="20"/>
                <w:szCs w:val="20"/>
              </w:rPr>
              <w:t>Identificador interno.</w:t>
            </w:r>
          </w:p>
        </w:tc>
      </w:tr>
      <w:tr w:rsidR="00E2571C" w14:paraId="1AAF68E9"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E6" w14:textId="77777777" w:rsidR="00E2571C" w:rsidRDefault="00000000">
            <w:r>
              <w:rPr>
                <w:sz w:val="20"/>
                <w:szCs w:val="20"/>
              </w:rPr>
              <w:t>tipo_documento</w:t>
            </w:r>
          </w:p>
        </w:tc>
        <w:tc>
          <w:tcPr>
            <w:tcW w:w="1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E7" w14:textId="77777777" w:rsidR="00E2571C" w:rsidRDefault="00000000">
            <w:r>
              <w:rPr>
                <w:sz w:val="20"/>
                <w:szCs w:val="20"/>
              </w:rPr>
              <w:t>VARCHAR(30)</w:t>
            </w:r>
          </w:p>
        </w:tc>
        <w:tc>
          <w:tcPr>
            <w:tcW w:w="4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E8" w14:textId="77777777" w:rsidR="00E2571C" w:rsidRDefault="00000000">
            <w:r>
              <w:rPr>
                <w:sz w:val="20"/>
                <w:szCs w:val="20"/>
              </w:rPr>
              <w:t>CHECK: Tarjeta de identidad, Cedula.</w:t>
            </w:r>
          </w:p>
        </w:tc>
      </w:tr>
      <w:tr w:rsidR="00E2571C" w14:paraId="1AAF68ED"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EA" w14:textId="77777777" w:rsidR="00E2571C" w:rsidRDefault="00000000">
            <w:r>
              <w:rPr>
                <w:sz w:val="20"/>
                <w:szCs w:val="20"/>
              </w:rPr>
              <w:t>nro_documento</w:t>
            </w:r>
          </w:p>
        </w:tc>
        <w:tc>
          <w:tcPr>
            <w:tcW w:w="1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EB" w14:textId="77777777" w:rsidR="00E2571C" w:rsidRDefault="00000000">
            <w:r>
              <w:rPr>
                <w:sz w:val="20"/>
                <w:szCs w:val="20"/>
              </w:rPr>
              <w:t>VARCHAR(10)</w:t>
            </w:r>
          </w:p>
        </w:tc>
        <w:tc>
          <w:tcPr>
            <w:tcW w:w="4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EC" w14:textId="77777777" w:rsidR="00E2571C" w:rsidRDefault="00000000">
            <w:r>
              <w:rPr>
                <w:sz w:val="20"/>
                <w:szCs w:val="20"/>
              </w:rPr>
              <w:t>Sólo dígitos.</w:t>
            </w:r>
          </w:p>
        </w:tc>
      </w:tr>
      <w:tr w:rsidR="00E2571C" w14:paraId="1AAF68F1"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EE" w14:textId="77777777" w:rsidR="00E2571C" w:rsidRDefault="00000000">
            <w:r>
              <w:rPr>
                <w:sz w:val="20"/>
                <w:szCs w:val="20"/>
              </w:rPr>
              <w:t>primer_nombre</w:t>
            </w:r>
          </w:p>
        </w:tc>
        <w:tc>
          <w:tcPr>
            <w:tcW w:w="1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EF" w14:textId="77777777" w:rsidR="00E2571C" w:rsidRDefault="00000000">
            <w:r>
              <w:rPr>
                <w:sz w:val="20"/>
                <w:szCs w:val="20"/>
              </w:rPr>
              <w:t>VARCHAR(30)</w:t>
            </w:r>
          </w:p>
        </w:tc>
        <w:tc>
          <w:tcPr>
            <w:tcW w:w="4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F0" w14:textId="77777777" w:rsidR="00E2571C" w:rsidRDefault="00000000">
            <w:r>
              <w:rPr>
                <w:sz w:val="20"/>
                <w:szCs w:val="20"/>
              </w:rPr>
              <w:t>No numérico.</w:t>
            </w:r>
          </w:p>
        </w:tc>
      </w:tr>
      <w:tr w:rsidR="00E2571C" w14:paraId="1AAF68F5"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F2" w14:textId="77777777" w:rsidR="00E2571C" w:rsidRDefault="00000000">
            <w:r>
              <w:rPr>
                <w:sz w:val="20"/>
                <w:szCs w:val="20"/>
              </w:rPr>
              <w:t>segundo_nombre</w:t>
            </w:r>
          </w:p>
        </w:tc>
        <w:tc>
          <w:tcPr>
            <w:tcW w:w="1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F3" w14:textId="77777777" w:rsidR="00E2571C" w:rsidRDefault="00000000">
            <w:r>
              <w:rPr>
                <w:sz w:val="20"/>
                <w:szCs w:val="20"/>
              </w:rPr>
              <w:t>VARCHAR(30)</w:t>
            </w:r>
          </w:p>
        </w:tc>
        <w:tc>
          <w:tcPr>
            <w:tcW w:w="4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F4" w14:textId="77777777" w:rsidR="00E2571C" w:rsidRDefault="00000000">
            <w:r>
              <w:rPr>
                <w:sz w:val="20"/>
                <w:szCs w:val="20"/>
              </w:rPr>
              <w:t>Opcional, no numérico.</w:t>
            </w:r>
          </w:p>
        </w:tc>
      </w:tr>
      <w:tr w:rsidR="00E2571C" w14:paraId="1AAF68F9"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F6" w14:textId="77777777" w:rsidR="00E2571C" w:rsidRDefault="00000000">
            <w:r>
              <w:rPr>
                <w:sz w:val="20"/>
                <w:szCs w:val="20"/>
              </w:rPr>
              <w:t>apellidos</w:t>
            </w:r>
          </w:p>
        </w:tc>
        <w:tc>
          <w:tcPr>
            <w:tcW w:w="1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F7" w14:textId="77777777" w:rsidR="00E2571C" w:rsidRDefault="00000000">
            <w:r>
              <w:rPr>
                <w:sz w:val="20"/>
                <w:szCs w:val="20"/>
              </w:rPr>
              <w:t>VARCHAR(60)</w:t>
            </w:r>
          </w:p>
        </w:tc>
        <w:tc>
          <w:tcPr>
            <w:tcW w:w="4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F8" w14:textId="77777777" w:rsidR="00E2571C" w:rsidRDefault="00000000">
            <w:r>
              <w:rPr>
                <w:sz w:val="20"/>
                <w:szCs w:val="20"/>
              </w:rPr>
              <w:t>No numérico.</w:t>
            </w:r>
          </w:p>
        </w:tc>
      </w:tr>
      <w:tr w:rsidR="00E2571C" w14:paraId="1AAF68FD"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FA" w14:textId="77777777" w:rsidR="00E2571C" w:rsidRDefault="00000000">
            <w:r>
              <w:rPr>
                <w:sz w:val="20"/>
                <w:szCs w:val="20"/>
              </w:rPr>
              <w:t>fecha_nacimiento</w:t>
            </w:r>
          </w:p>
        </w:tc>
        <w:tc>
          <w:tcPr>
            <w:tcW w:w="1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FB" w14:textId="77777777" w:rsidR="00E2571C" w:rsidRDefault="00000000">
            <w:r>
              <w:rPr>
                <w:sz w:val="20"/>
                <w:szCs w:val="20"/>
              </w:rPr>
              <w:t>DATE</w:t>
            </w:r>
          </w:p>
        </w:tc>
        <w:tc>
          <w:tcPr>
            <w:tcW w:w="4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8FC" w14:textId="77777777" w:rsidR="00E2571C" w:rsidRDefault="00000000">
            <w:r>
              <w:rPr>
                <w:sz w:val="20"/>
                <w:szCs w:val="20"/>
              </w:rPr>
              <w:t>Formato ISO en DB; UI acepta dd-mmm-yyyy.</w:t>
            </w:r>
          </w:p>
        </w:tc>
      </w:tr>
      <w:tr w:rsidR="00E2571C" w14:paraId="1AAF6901"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FE" w14:textId="77777777" w:rsidR="00E2571C" w:rsidRDefault="00000000">
            <w:r>
              <w:rPr>
                <w:sz w:val="20"/>
                <w:szCs w:val="20"/>
              </w:rPr>
              <w:t>genero</w:t>
            </w:r>
          </w:p>
        </w:tc>
        <w:tc>
          <w:tcPr>
            <w:tcW w:w="1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8FF" w14:textId="77777777" w:rsidR="00E2571C" w:rsidRDefault="00000000">
            <w:r>
              <w:rPr>
                <w:sz w:val="20"/>
                <w:szCs w:val="20"/>
              </w:rPr>
              <w:t>VARCHAR(30)</w:t>
            </w:r>
          </w:p>
        </w:tc>
        <w:tc>
          <w:tcPr>
            <w:tcW w:w="4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00" w14:textId="77777777" w:rsidR="00E2571C" w:rsidRDefault="00000000">
            <w:r>
              <w:rPr>
                <w:sz w:val="20"/>
                <w:szCs w:val="20"/>
              </w:rPr>
              <w:t>CHECK: Masculino, Femenino, No binario, Prefiero no reportar.</w:t>
            </w:r>
          </w:p>
        </w:tc>
      </w:tr>
      <w:tr w:rsidR="00E2571C" w14:paraId="1AAF6905"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02" w14:textId="77777777" w:rsidR="00E2571C" w:rsidRDefault="00000000">
            <w:r>
              <w:rPr>
                <w:sz w:val="20"/>
                <w:szCs w:val="20"/>
              </w:rPr>
              <w:t>correo</w:t>
            </w:r>
          </w:p>
        </w:tc>
        <w:tc>
          <w:tcPr>
            <w:tcW w:w="1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03" w14:textId="77777777" w:rsidR="00E2571C" w:rsidRDefault="00000000">
            <w:r>
              <w:rPr>
                <w:sz w:val="20"/>
                <w:szCs w:val="20"/>
              </w:rPr>
              <w:t>VARCHAR(120)</w:t>
            </w:r>
          </w:p>
        </w:tc>
        <w:tc>
          <w:tcPr>
            <w:tcW w:w="4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04" w14:textId="77777777" w:rsidR="00E2571C" w:rsidRDefault="00000000">
            <w:r>
              <w:rPr>
                <w:sz w:val="20"/>
                <w:szCs w:val="20"/>
              </w:rPr>
              <w:t>Formato email.</w:t>
            </w:r>
          </w:p>
        </w:tc>
      </w:tr>
      <w:tr w:rsidR="00E2571C" w14:paraId="1AAF6909"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06" w14:textId="77777777" w:rsidR="00E2571C" w:rsidRDefault="00000000">
            <w:r>
              <w:rPr>
                <w:sz w:val="20"/>
                <w:szCs w:val="20"/>
              </w:rPr>
              <w:t>celular</w:t>
            </w:r>
          </w:p>
        </w:tc>
        <w:tc>
          <w:tcPr>
            <w:tcW w:w="1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07" w14:textId="77777777" w:rsidR="00E2571C" w:rsidRDefault="00000000">
            <w:r>
              <w:rPr>
                <w:sz w:val="20"/>
                <w:szCs w:val="20"/>
              </w:rPr>
              <w:t>VARCHAR(10)</w:t>
            </w:r>
          </w:p>
        </w:tc>
        <w:tc>
          <w:tcPr>
            <w:tcW w:w="4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08" w14:textId="77777777" w:rsidR="00E2571C" w:rsidRDefault="00000000">
            <w:r>
              <w:rPr>
                <w:sz w:val="20"/>
                <w:szCs w:val="20"/>
              </w:rPr>
              <w:t>Exactamente 10 dígitos.</w:t>
            </w:r>
          </w:p>
        </w:tc>
      </w:tr>
      <w:tr w:rsidR="00E2571C" w14:paraId="1AAF690D"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0A" w14:textId="77777777" w:rsidR="00E2571C" w:rsidRDefault="00000000">
            <w:r>
              <w:rPr>
                <w:sz w:val="20"/>
                <w:szCs w:val="20"/>
              </w:rPr>
              <w:t>foto_path</w:t>
            </w:r>
          </w:p>
        </w:tc>
        <w:tc>
          <w:tcPr>
            <w:tcW w:w="1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0B" w14:textId="77777777" w:rsidR="00E2571C" w:rsidRDefault="00000000">
            <w:r>
              <w:rPr>
                <w:sz w:val="20"/>
                <w:szCs w:val="20"/>
              </w:rPr>
              <w:t>VARCHAR(255)</w:t>
            </w:r>
          </w:p>
        </w:tc>
        <w:tc>
          <w:tcPr>
            <w:tcW w:w="4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0C" w14:textId="77777777" w:rsidR="00E2571C" w:rsidRDefault="00000000">
            <w:r>
              <w:rPr>
                <w:sz w:val="20"/>
                <w:szCs w:val="20"/>
              </w:rPr>
              <w:t>Ruta del archivo almacenado (si se sube foto).</w:t>
            </w:r>
          </w:p>
        </w:tc>
      </w:tr>
      <w:tr w:rsidR="00E2571C" w14:paraId="1AAF6911"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0E" w14:textId="77777777" w:rsidR="00E2571C" w:rsidRDefault="00000000">
            <w:r>
              <w:rPr>
                <w:sz w:val="20"/>
                <w:szCs w:val="20"/>
              </w:rPr>
              <w:t>created_at / updated_at</w:t>
            </w:r>
          </w:p>
        </w:tc>
        <w:tc>
          <w:tcPr>
            <w:tcW w:w="1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0F" w14:textId="77777777" w:rsidR="00E2571C" w:rsidRDefault="00000000">
            <w:r>
              <w:rPr>
                <w:sz w:val="20"/>
                <w:szCs w:val="20"/>
              </w:rPr>
              <w:t>TIMESTAMPTZ</w:t>
            </w:r>
          </w:p>
        </w:tc>
        <w:tc>
          <w:tcPr>
            <w:tcW w:w="4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10" w14:textId="77777777" w:rsidR="00E2571C" w:rsidRDefault="00000000">
            <w:r>
              <w:rPr>
                <w:sz w:val="20"/>
                <w:szCs w:val="20"/>
              </w:rPr>
              <w:t>Auditoría básica.</w:t>
            </w:r>
          </w:p>
        </w:tc>
      </w:tr>
    </w:tbl>
    <w:p w14:paraId="1AAF6912" w14:textId="77777777" w:rsidR="00E2571C" w:rsidRDefault="00000000">
      <w:pPr>
        <w:spacing w:after="120"/>
      </w:pPr>
      <w:r>
        <w:t>Restricción UNIQUE (tipo_documento, nro_documento). Es la llave funcional según el enunciado.</w:t>
      </w:r>
    </w:p>
    <w:p w14:paraId="1AAF6913" w14:textId="77777777" w:rsidR="00E2571C" w:rsidRDefault="00000000">
      <w:pPr>
        <w:pStyle w:val="Ttulo2"/>
      </w:pPr>
      <w:r>
        <w:t>5.2 Tabla transaction_log</w:t>
      </w:r>
    </w:p>
    <w:p w14:paraId="1AAF6914" w14:textId="77777777" w:rsidR="00E2571C" w:rsidRDefault="00000000">
      <w:pPr>
        <w:spacing w:after="120"/>
      </w:pPr>
      <w:r>
        <w:t>Registra todas las operaciones: CREATE, UPDATE, QUERY, DELETE y NL_QUERY (consultas en lenguaje natural).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E2571C" w14:paraId="1AAF6918" w14:textId="77777777">
        <w:tblPrEx>
          <w:tblCellMar>
            <w:top w:w="0" w:type="dxa"/>
            <w:bottom w:w="0" w:type="dxa"/>
          </w:tblCellMar>
        </w:tblPrEx>
        <w:trPr>
          <w:tblHeader/>
        </w:trPr>
        <w:tc>
          <w:tcPr>
            <w:tcW w:w="28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915" w14:textId="77777777" w:rsidR="00E2571C" w:rsidRDefault="00000000">
            <w:r>
              <w:rPr>
                <w:b/>
                <w:bCs/>
                <w:color w:val="FFFFFF"/>
              </w:rPr>
              <w:t>Columna</w:t>
            </w:r>
          </w:p>
        </w:tc>
        <w:tc>
          <w:tcPr>
            <w:tcW w:w="18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916" w14:textId="77777777" w:rsidR="00E2571C" w:rsidRDefault="00000000">
            <w:r>
              <w:rPr>
                <w:b/>
                <w:bCs/>
                <w:color w:val="FFFFFF"/>
              </w:rPr>
              <w:t>Tipo</w:t>
            </w:r>
          </w:p>
        </w:tc>
        <w:tc>
          <w:tcPr>
            <w:tcW w:w="476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917" w14:textId="77777777" w:rsidR="00E2571C" w:rsidRDefault="00000000">
            <w:r>
              <w:rPr>
                <w:b/>
                <w:bCs/>
                <w:color w:val="FFFFFF"/>
              </w:rPr>
              <w:t>Notas</w:t>
            </w:r>
          </w:p>
        </w:tc>
      </w:tr>
      <w:tr w:rsidR="00E2571C" w14:paraId="1AAF691C"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19" w14:textId="77777777" w:rsidR="00E2571C" w:rsidRDefault="00000000">
            <w:r>
              <w:rPr>
                <w:sz w:val="20"/>
                <w:szCs w:val="20"/>
              </w:rPr>
              <w:t>id</w:t>
            </w:r>
          </w:p>
        </w:tc>
        <w:tc>
          <w:tcPr>
            <w:tcW w:w="1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1A" w14:textId="77777777" w:rsidR="00E2571C" w:rsidRDefault="00000000">
            <w:r>
              <w:rPr>
                <w:sz w:val="20"/>
                <w:szCs w:val="20"/>
              </w:rPr>
              <w:t>BIGSERIAL PK</w:t>
            </w:r>
          </w:p>
        </w:tc>
        <w:tc>
          <w:tcPr>
            <w:tcW w:w="4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1B" w14:textId="77777777" w:rsidR="00E2571C" w:rsidRDefault="00E2571C"/>
        </w:tc>
      </w:tr>
      <w:tr w:rsidR="00E2571C" w14:paraId="1AAF6920"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1D" w14:textId="77777777" w:rsidR="00E2571C" w:rsidRDefault="00000000">
            <w:r>
              <w:rPr>
                <w:sz w:val="20"/>
                <w:szCs w:val="20"/>
              </w:rPr>
              <w:t>fecha</w:t>
            </w:r>
          </w:p>
        </w:tc>
        <w:tc>
          <w:tcPr>
            <w:tcW w:w="1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1E" w14:textId="77777777" w:rsidR="00E2571C" w:rsidRDefault="00000000">
            <w:r>
              <w:rPr>
                <w:sz w:val="20"/>
                <w:szCs w:val="20"/>
              </w:rPr>
              <w:t>TIMESTAMPTZ</w:t>
            </w:r>
          </w:p>
        </w:tc>
        <w:tc>
          <w:tcPr>
            <w:tcW w:w="4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1F" w14:textId="77777777" w:rsidR="00E2571C" w:rsidRDefault="00000000">
            <w:r>
              <w:rPr>
                <w:sz w:val="20"/>
                <w:szCs w:val="20"/>
              </w:rPr>
              <w:t>Por defecto NOW().</w:t>
            </w:r>
          </w:p>
        </w:tc>
      </w:tr>
      <w:tr w:rsidR="00E2571C" w:rsidRPr="00E90361" w14:paraId="1AAF6924"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21" w14:textId="77777777" w:rsidR="00E2571C" w:rsidRDefault="00000000">
            <w:r>
              <w:rPr>
                <w:sz w:val="20"/>
                <w:szCs w:val="20"/>
              </w:rPr>
              <w:t>usuario</w:t>
            </w:r>
          </w:p>
        </w:tc>
        <w:tc>
          <w:tcPr>
            <w:tcW w:w="1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22" w14:textId="77777777" w:rsidR="00E2571C" w:rsidRDefault="00000000">
            <w:r>
              <w:rPr>
                <w:sz w:val="20"/>
                <w:szCs w:val="20"/>
              </w:rPr>
              <w:t>VARCHAR(120)</w:t>
            </w:r>
          </w:p>
        </w:tc>
        <w:tc>
          <w:tcPr>
            <w:tcW w:w="4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23" w14:textId="77777777" w:rsidR="00E2571C" w:rsidRPr="00E90361" w:rsidRDefault="00000000">
            <w:pPr>
              <w:rPr>
                <w:lang w:val="en-US"/>
              </w:rPr>
            </w:pPr>
            <w:r w:rsidRPr="00E90361">
              <w:rPr>
                <w:sz w:val="20"/>
                <w:szCs w:val="20"/>
                <w:lang w:val="en-US"/>
              </w:rPr>
              <w:t>Del token SSO (claim email).</w:t>
            </w:r>
          </w:p>
        </w:tc>
      </w:tr>
      <w:tr w:rsidR="00E2571C" w:rsidRPr="00E90361" w14:paraId="1AAF6928"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25" w14:textId="77777777" w:rsidR="00E2571C" w:rsidRDefault="00000000">
            <w:r>
              <w:rPr>
                <w:sz w:val="20"/>
                <w:szCs w:val="20"/>
              </w:rPr>
              <w:t>accion</w:t>
            </w:r>
          </w:p>
        </w:tc>
        <w:tc>
          <w:tcPr>
            <w:tcW w:w="1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26" w14:textId="77777777" w:rsidR="00E2571C" w:rsidRDefault="00000000">
            <w:r>
              <w:rPr>
                <w:sz w:val="20"/>
                <w:szCs w:val="20"/>
              </w:rPr>
              <w:t>VARCHAR(30)</w:t>
            </w:r>
          </w:p>
        </w:tc>
        <w:tc>
          <w:tcPr>
            <w:tcW w:w="4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27" w14:textId="77777777" w:rsidR="00E2571C" w:rsidRPr="00E90361" w:rsidRDefault="00000000">
            <w:pPr>
              <w:rPr>
                <w:lang w:val="en-US"/>
              </w:rPr>
            </w:pPr>
            <w:r w:rsidRPr="00E90361">
              <w:rPr>
                <w:sz w:val="20"/>
                <w:szCs w:val="20"/>
                <w:lang w:val="en-US"/>
              </w:rPr>
              <w:t>CREATE, UPDATE, QUERY, DELETE, NL_QUERY.</w:t>
            </w:r>
          </w:p>
        </w:tc>
      </w:tr>
      <w:tr w:rsidR="00E2571C" w14:paraId="1AAF692C"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29" w14:textId="77777777" w:rsidR="00E2571C" w:rsidRDefault="00000000">
            <w:r>
              <w:rPr>
                <w:sz w:val="20"/>
                <w:szCs w:val="20"/>
              </w:rPr>
              <w:t>tipo_documento</w:t>
            </w:r>
          </w:p>
        </w:tc>
        <w:tc>
          <w:tcPr>
            <w:tcW w:w="1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2A" w14:textId="77777777" w:rsidR="00E2571C" w:rsidRDefault="00000000">
            <w:r>
              <w:rPr>
                <w:sz w:val="20"/>
                <w:szCs w:val="20"/>
              </w:rPr>
              <w:t>VARCHAR(30)</w:t>
            </w:r>
          </w:p>
        </w:tc>
        <w:tc>
          <w:tcPr>
            <w:tcW w:w="4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2B" w14:textId="77777777" w:rsidR="00E2571C" w:rsidRDefault="00000000">
            <w:r>
              <w:rPr>
                <w:sz w:val="20"/>
                <w:szCs w:val="20"/>
              </w:rPr>
              <w:t>Para búsqueda por documento.</w:t>
            </w:r>
          </w:p>
        </w:tc>
      </w:tr>
      <w:tr w:rsidR="00E2571C" w14:paraId="1AAF6930"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2D" w14:textId="77777777" w:rsidR="00E2571C" w:rsidRDefault="00000000">
            <w:r>
              <w:rPr>
                <w:sz w:val="20"/>
                <w:szCs w:val="20"/>
              </w:rPr>
              <w:t>nro_documento</w:t>
            </w:r>
          </w:p>
        </w:tc>
        <w:tc>
          <w:tcPr>
            <w:tcW w:w="1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2E" w14:textId="77777777" w:rsidR="00E2571C" w:rsidRDefault="00000000">
            <w:r>
              <w:rPr>
                <w:sz w:val="20"/>
                <w:szCs w:val="20"/>
              </w:rPr>
              <w:t>VARCHAR(10)</w:t>
            </w:r>
          </w:p>
        </w:tc>
        <w:tc>
          <w:tcPr>
            <w:tcW w:w="4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2F" w14:textId="77777777" w:rsidR="00E2571C" w:rsidRDefault="00000000">
            <w:r>
              <w:rPr>
                <w:sz w:val="20"/>
                <w:szCs w:val="20"/>
              </w:rPr>
              <w:t>Para búsqueda por documento.</w:t>
            </w:r>
          </w:p>
        </w:tc>
      </w:tr>
      <w:tr w:rsidR="00E2571C" w14:paraId="1AAF6934"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31" w14:textId="77777777" w:rsidR="00E2571C" w:rsidRDefault="00000000">
            <w:r>
              <w:rPr>
                <w:sz w:val="20"/>
                <w:szCs w:val="20"/>
              </w:rPr>
              <w:t>payload</w:t>
            </w:r>
          </w:p>
        </w:tc>
        <w:tc>
          <w:tcPr>
            <w:tcW w:w="18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32" w14:textId="77777777" w:rsidR="00E2571C" w:rsidRDefault="00000000">
            <w:r>
              <w:rPr>
                <w:sz w:val="20"/>
                <w:szCs w:val="20"/>
              </w:rPr>
              <w:t>JSONB</w:t>
            </w:r>
          </w:p>
        </w:tc>
        <w:tc>
          <w:tcPr>
            <w:tcW w:w="4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33" w14:textId="77777777" w:rsidR="00E2571C" w:rsidRDefault="00000000">
            <w:r>
              <w:rPr>
                <w:sz w:val="20"/>
                <w:szCs w:val="20"/>
              </w:rPr>
              <w:t>Datos enviados (body) o pregunta en NL_QUERY.</w:t>
            </w:r>
          </w:p>
        </w:tc>
      </w:tr>
      <w:tr w:rsidR="00E2571C" w14:paraId="1AAF6938" w14:textId="77777777">
        <w:tblPrEx>
          <w:tblCellMar>
            <w:top w:w="0" w:type="dxa"/>
            <w:bottom w:w="0" w:type="dxa"/>
          </w:tblCellMar>
        </w:tblPrEx>
        <w:tc>
          <w:tcPr>
            <w:tcW w:w="2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35" w14:textId="77777777" w:rsidR="00E2571C" w:rsidRDefault="00000000">
            <w:r>
              <w:rPr>
                <w:sz w:val="20"/>
                <w:szCs w:val="20"/>
              </w:rPr>
              <w:t>resultado</w:t>
            </w:r>
          </w:p>
        </w:tc>
        <w:tc>
          <w:tcPr>
            <w:tcW w:w="18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36" w14:textId="77777777" w:rsidR="00E2571C" w:rsidRDefault="00000000">
            <w:r>
              <w:rPr>
                <w:sz w:val="20"/>
                <w:szCs w:val="20"/>
              </w:rPr>
              <w:t>TEXT</w:t>
            </w:r>
          </w:p>
        </w:tc>
        <w:tc>
          <w:tcPr>
            <w:tcW w:w="4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37" w14:textId="77777777" w:rsidR="00E2571C" w:rsidRDefault="00000000">
            <w:r>
              <w:rPr>
                <w:sz w:val="20"/>
                <w:szCs w:val="20"/>
              </w:rPr>
              <w:t>Id afectado o respuesta del LLM resumida.</w:t>
            </w:r>
          </w:p>
        </w:tc>
      </w:tr>
    </w:tbl>
    <w:p w14:paraId="1AAF6939" w14:textId="77777777" w:rsidR="00E2571C" w:rsidRDefault="00000000">
      <w:pPr>
        <w:spacing w:after="120"/>
      </w:pPr>
      <w:r>
        <w:t>Índices: por fecha y por (tipo_documento, nro_documento), que son los filtros que exige el enunciado.</w:t>
      </w:r>
    </w:p>
    <w:p w14:paraId="1AAF693A" w14:textId="77777777" w:rsidR="00E2571C" w:rsidRDefault="00000000">
      <w:pPr>
        <w:pStyle w:val="Ttulo2"/>
      </w:pPr>
      <w:r>
        <w:t>5.3 Tabla persona_embedding (RAG)</w:t>
      </w:r>
    </w:p>
    <w:p w14:paraId="1AAF693B" w14:textId="77777777" w:rsidR="00E2571C" w:rsidRDefault="00000000">
      <w:pPr>
        <w:spacing w:after="120"/>
      </w:pPr>
      <w:r>
        <w:t>Guarda los chunks indexados y sus embeddings. La llena el workflow de ingesta en n8n cada vez que se crea o actualiza una persona. Se usa VECTOR(1536) porque es el tamaño de los embeddings de OpenAI text-embedding-3-small.</w:t>
      </w:r>
    </w:p>
    <w:p w14:paraId="1AAF693C" w14:textId="77777777" w:rsidR="00E2571C" w:rsidRDefault="00000000">
      <w:r>
        <w:br w:type="page"/>
      </w:r>
    </w:p>
    <w:p w14:paraId="1AAF693D" w14:textId="77777777" w:rsidR="00E2571C" w:rsidRDefault="00000000">
      <w:pPr>
        <w:pStyle w:val="Ttulo1"/>
      </w:pPr>
      <w:r>
        <w:t>6. Seguridad</w:t>
      </w:r>
    </w:p>
    <w:p w14:paraId="1AAF693E" w14:textId="77777777" w:rsidR="00E2571C" w:rsidRDefault="00000000">
      <w:pPr>
        <w:pStyle w:val="Ttulo2"/>
      </w:pPr>
      <w:r>
        <w:t>6.1 Autenticación</w:t>
      </w:r>
    </w:p>
    <w:p w14:paraId="1AAF693F" w14:textId="77777777" w:rsidR="00E2571C" w:rsidRDefault="00000000">
      <w:pPr>
        <w:spacing w:after="120"/>
      </w:pPr>
      <w:r>
        <w:t>Toda petición a los microservicios requiere un Bearer token emitido por Proyecto Roble (OIDC). El middleware común valida la firma del JWT contra las JWKS del issuer y extrae el claim email para asociarlo al log.</w:t>
      </w:r>
    </w:p>
    <w:p w14:paraId="1AAF6940" w14:textId="77777777" w:rsidR="00E2571C" w:rsidRDefault="00000000">
      <w:pPr>
        <w:pStyle w:val="Ttulo2"/>
      </w:pPr>
      <w:r>
        <w:t>6.2 Autorización</w:t>
      </w:r>
    </w:p>
    <w:p w14:paraId="1AAF6941" w14:textId="77777777" w:rsidR="00E2571C" w:rsidRDefault="00000000">
      <w:pPr>
        <w:spacing w:after="120"/>
      </w:pPr>
      <w:r>
        <w:t>Para el alcance del trabajo se considera un único rol: usuario autenticado. Cualquier usuario con cuenta válida puede usar el CRUD. Si el equipo decide diferenciar roles (por ejemplo, sólo administradores pueden borrar), se puede introducir un claim de rol y una verificación adicional.</w:t>
      </w:r>
    </w:p>
    <w:p w14:paraId="1AAF6942" w14:textId="77777777" w:rsidR="00E2571C" w:rsidRDefault="00000000">
      <w:pPr>
        <w:pStyle w:val="Ttulo2"/>
      </w:pPr>
      <w:r>
        <w:t>6.3 Manejo de datos personales</w:t>
      </w:r>
    </w:p>
    <w:p w14:paraId="1AAF6943" w14:textId="77777777" w:rsidR="00E2571C" w:rsidRDefault="00000000">
      <w:pPr>
        <w:spacing w:after="120"/>
      </w:pPr>
      <w:r>
        <w:t>Los datos capturados son personales y deben tratarse con mínimos de cuidado: no se loguean contraseñas ni tokens; la foto se valida por tamaño (≤ 2 MB) antes de guardar; el acceso a la base de datos sólo es alcanzable desde la red privada de Docker.</w:t>
      </w:r>
    </w:p>
    <w:p w14:paraId="1AAF6944" w14:textId="77777777" w:rsidR="00E2571C" w:rsidRDefault="00000000">
      <w:r>
        <w:br w:type="page"/>
      </w:r>
    </w:p>
    <w:p w14:paraId="1AAF6945" w14:textId="77777777" w:rsidR="00E2571C" w:rsidRDefault="00000000">
      <w:pPr>
        <w:pStyle w:val="Ttulo1"/>
      </w:pPr>
      <w:r>
        <w:t>7. Plan de trabajo</w:t>
      </w:r>
    </w:p>
    <w:p w14:paraId="1AAF6946" w14:textId="77777777" w:rsidR="00E2571C" w:rsidRDefault="00000000">
      <w:pPr>
        <w:spacing w:after="120"/>
      </w:pPr>
      <w:r>
        <w:t>Propuesta de reparto para que el equipo pueda avanzar en paralelo. Cada persona es dueña de un microservicio de punta a punta (modelo, endpoint, Dockerfile y pruebas mínimas). Las responsabilidades transversales se reparten entre todos.</w:t>
      </w:r>
    </w:p>
    <w:p w14:paraId="1AAF6947" w14:textId="77777777" w:rsidR="00E2571C" w:rsidRDefault="00000000">
      <w:pPr>
        <w:pStyle w:val="Ttulo2"/>
      </w:pPr>
      <w:r>
        <w:t>7.1 Responsabilidades asignadas</w:t>
      </w:r>
    </w:p>
    <w:p w14:paraId="1AAF6948" w14:textId="77777777" w:rsidR="00E2571C" w:rsidRDefault="00000000">
      <w:pPr>
        <w:spacing w:after="120"/>
      </w:pPr>
      <w:r>
        <w:t>Se busca que cada integrante quede con un bloque coherente de trabajo (no piezas sueltas) y que cada uno tenga al menos una responsabilidad transversal además de sus microservicios.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0"/>
        <w:gridCol w:w="3500"/>
      </w:tblGrid>
      <w:tr w:rsidR="00E2571C" w14:paraId="1AAF694B" w14:textId="77777777">
        <w:tblPrEx>
          <w:tblCellMar>
            <w:top w:w="0" w:type="dxa"/>
            <w:bottom w:w="0" w:type="dxa"/>
          </w:tblCellMar>
        </w:tblPrEx>
        <w:trPr>
          <w:tblHeader/>
        </w:trPr>
        <w:tc>
          <w:tcPr>
            <w:tcW w:w="586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949" w14:textId="77777777" w:rsidR="00E2571C" w:rsidRDefault="00000000">
            <w:r>
              <w:rPr>
                <w:b/>
                <w:bCs/>
                <w:color w:val="FFFFFF"/>
              </w:rPr>
              <w:t>Responsabilidad</w:t>
            </w:r>
          </w:p>
        </w:tc>
        <w:tc>
          <w:tcPr>
            <w:tcW w:w="35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94A" w14:textId="77777777" w:rsidR="00E2571C" w:rsidRDefault="00000000">
            <w:r>
              <w:rPr>
                <w:b/>
                <w:bCs/>
                <w:color w:val="FFFFFF"/>
              </w:rPr>
              <w:t>Integrante</w:t>
            </w:r>
          </w:p>
        </w:tc>
      </w:tr>
      <w:tr w:rsidR="00E2571C" w14:paraId="1AAF694E" w14:textId="77777777">
        <w:tblPrEx>
          <w:tblCellMar>
            <w:top w:w="0" w:type="dxa"/>
            <w:bottom w:w="0" w:type="dxa"/>
          </w:tblCellMar>
        </w:tblPrEx>
        <w:tc>
          <w:tcPr>
            <w:tcW w:w="58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4C" w14:textId="77777777" w:rsidR="00E2571C" w:rsidRDefault="00000000">
            <w:r>
              <w:rPr>
                <w:sz w:val="20"/>
                <w:szCs w:val="20"/>
              </w:rPr>
              <w:t>Infra / docker-compose / gateway / DB init (setup inicial y despliegue)</w:t>
            </w:r>
          </w:p>
        </w:tc>
        <w:tc>
          <w:tcPr>
            <w:tcW w:w="35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4D" w14:textId="77777777" w:rsidR="00E2571C" w:rsidRDefault="00000000">
            <w:r>
              <w:rPr>
                <w:sz w:val="20"/>
                <w:szCs w:val="20"/>
              </w:rPr>
              <w:t>Juan Sebastián Ruiz</w:t>
            </w:r>
          </w:p>
        </w:tc>
      </w:tr>
      <w:tr w:rsidR="00E2571C" w14:paraId="1AAF6951" w14:textId="77777777">
        <w:tblPrEx>
          <w:tblCellMar>
            <w:top w:w="0" w:type="dxa"/>
            <w:bottom w:w="0" w:type="dxa"/>
          </w:tblCellMar>
        </w:tblPrEx>
        <w:tc>
          <w:tcPr>
            <w:tcW w:w="58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4F" w14:textId="77777777" w:rsidR="00E2571C" w:rsidRDefault="00000000">
            <w:r>
              <w:rPr>
                <w:sz w:val="20"/>
                <w:szCs w:val="20"/>
              </w:rPr>
              <w:t>n8n + RAG (workflow, ingesta de embeddings y chat en lenguaje natural)</w:t>
            </w:r>
          </w:p>
        </w:tc>
        <w:tc>
          <w:tcPr>
            <w:tcW w:w="35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50" w14:textId="77777777" w:rsidR="00E2571C" w:rsidRDefault="00000000">
            <w:r>
              <w:rPr>
                <w:sz w:val="20"/>
                <w:szCs w:val="20"/>
              </w:rPr>
              <w:t>Juan Sebastián Ruiz</w:t>
            </w:r>
          </w:p>
        </w:tc>
      </w:tr>
      <w:tr w:rsidR="00E2571C" w14:paraId="1AAF6954" w14:textId="77777777">
        <w:tblPrEx>
          <w:tblCellMar>
            <w:top w:w="0" w:type="dxa"/>
            <w:bottom w:w="0" w:type="dxa"/>
          </w:tblCellMar>
        </w:tblPrEx>
        <w:tc>
          <w:tcPr>
            <w:tcW w:w="58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52" w14:textId="77777777" w:rsidR="00E2571C" w:rsidRDefault="00000000">
            <w:r>
              <w:rPr>
                <w:sz w:val="20"/>
                <w:szCs w:val="20"/>
              </w:rPr>
              <w:t>Librería common (modelos Pydantic, validaciones, helper de log)</w:t>
            </w:r>
          </w:p>
        </w:tc>
        <w:tc>
          <w:tcPr>
            <w:tcW w:w="35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53" w14:textId="77777777" w:rsidR="00E2571C" w:rsidRDefault="00000000">
            <w:r>
              <w:rPr>
                <w:sz w:val="20"/>
                <w:szCs w:val="20"/>
              </w:rPr>
              <w:t>Dayana Molina</w:t>
            </w:r>
          </w:p>
        </w:tc>
      </w:tr>
      <w:tr w:rsidR="00E2571C" w14:paraId="1AAF6957" w14:textId="77777777">
        <w:tblPrEx>
          <w:tblCellMar>
            <w:top w:w="0" w:type="dxa"/>
            <w:bottom w:w="0" w:type="dxa"/>
          </w:tblCellMar>
        </w:tblPrEx>
        <w:tc>
          <w:tcPr>
            <w:tcW w:w="58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55" w14:textId="77777777" w:rsidR="00E2571C" w:rsidRDefault="00000000">
            <w:r>
              <w:rPr>
                <w:sz w:val="20"/>
                <w:szCs w:val="20"/>
              </w:rPr>
              <w:t>Microservicio create-person</w:t>
            </w:r>
          </w:p>
        </w:tc>
        <w:tc>
          <w:tcPr>
            <w:tcW w:w="35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56" w14:textId="77777777" w:rsidR="00E2571C" w:rsidRDefault="00000000">
            <w:r>
              <w:rPr>
                <w:sz w:val="20"/>
                <w:szCs w:val="20"/>
              </w:rPr>
              <w:t>Dayana Molina</w:t>
            </w:r>
          </w:p>
        </w:tc>
      </w:tr>
      <w:tr w:rsidR="00E2571C" w14:paraId="1AAF695A" w14:textId="77777777">
        <w:tblPrEx>
          <w:tblCellMar>
            <w:top w:w="0" w:type="dxa"/>
            <w:bottom w:w="0" w:type="dxa"/>
          </w:tblCellMar>
        </w:tblPrEx>
        <w:tc>
          <w:tcPr>
            <w:tcW w:w="58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58" w14:textId="77777777" w:rsidR="00E2571C" w:rsidRDefault="00000000">
            <w:r>
              <w:rPr>
                <w:sz w:val="20"/>
                <w:szCs w:val="20"/>
              </w:rPr>
              <w:t>Microservicio update-person</w:t>
            </w:r>
          </w:p>
        </w:tc>
        <w:tc>
          <w:tcPr>
            <w:tcW w:w="35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59" w14:textId="77777777" w:rsidR="00E2571C" w:rsidRDefault="00000000">
            <w:r>
              <w:rPr>
                <w:sz w:val="20"/>
                <w:szCs w:val="20"/>
              </w:rPr>
              <w:t>Dayana Molina</w:t>
            </w:r>
          </w:p>
        </w:tc>
      </w:tr>
      <w:tr w:rsidR="00E2571C" w14:paraId="1AAF695D" w14:textId="77777777">
        <w:tblPrEx>
          <w:tblCellMar>
            <w:top w:w="0" w:type="dxa"/>
            <w:bottom w:w="0" w:type="dxa"/>
          </w:tblCellMar>
        </w:tblPrEx>
        <w:tc>
          <w:tcPr>
            <w:tcW w:w="58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5B" w14:textId="77777777" w:rsidR="00E2571C" w:rsidRDefault="00000000">
            <w:r>
              <w:rPr>
                <w:sz w:val="20"/>
                <w:szCs w:val="20"/>
              </w:rPr>
              <w:t>Microservicio query-person (contenedor aislado, apagable/encendible)</w:t>
            </w:r>
          </w:p>
        </w:tc>
        <w:tc>
          <w:tcPr>
            <w:tcW w:w="35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5C" w14:textId="77777777" w:rsidR="00E2571C" w:rsidRDefault="00000000">
            <w:r>
              <w:rPr>
                <w:sz w:val="20"/>
                <w:szCs w:val="20"/>
              </w:rPr>
              <w:t>Sofía Palacios</w:t>
            </w:r>
          </w:p>
        </w:tc>
      </w:tr>
      <w:tr w:rsidR="00E2571C" w14:paraId="1AAF6960" w14:textId="77777777">
        <w:tblPrEx>
          <w:tblCellMar>
            <w:top w:w="0" w:type="dxa"/>
            <w:bottom w:w="0" w:type="dxa"/>
          </w:tblCellMar>
        </w:tblPrEx>
        <w:tc>
          <w:tcPr>
            <w:tcW w:w="58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5E" w14:textId="77777777" w:rsidR="00E2571C" w:rsidRDefault="00000000">
            <w:r>
              <w:rPr>
                <w:sz w:val="20"/>
                <w:szCs w:val="20"/>
              </w:rPr>
              <w:t>Frontend React + Vite (UI con las 6 opciones del menú)</w:t>
            </w:r>
          </w:p>
        </w:tc>
        <w:tc>
          <w:tcPr>
            <w:tcW w:w="35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5F" w14:textId="77777777" w:rsidR="00E2571C" w:rsidRDefault="00000000">
            <w:r>
              <w:rPr>
                <w:sz w:val="20"/>
                <w:szCs w:val="20"/>
              </w:rPr>
              <w:t>Sofía Palacios</w:t>
            </w:r>
          </w:p>
        </w:tc>
      </w:tr>
      <w:tr w:rsidR="00E2571C" w14:paraId="1AAF6963" w14:textId="77777777">
        <w:tblPrEx>
          <w:tblCellMar>
            <w:top w:w="0" w:type="dxa"/>
            <w:bottom w:w="0" w:type="dxa"/>
          </w:tblCellMar>
        </w:tblPrEx>
        <w:tc>
          <w:tcPr>
            <w:tcW w:w="58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61" w14:textId="77777777" w:rsidR="00E2571C" w:rsidRDefault="00000000">
            <w:r>
              <w:rPr>
                <w:sz w:val="20"/>
                <w:szCs w:val="20"/>
              </w:rPr>
              <w:t>Autenticación SSO (Proyecto Roble) — integración OIDC</w:t>
            </w:r>
          </w:p>
        </w:tc>
        <w:tc>
          <w:tcPr>
            <w:tcW w:w="35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62" w14:textId="77777777" w:rsidR="00E2571C" w:rsidRDefault="00000000">
            <w:r>
              <w:rPr>
                <w:sz w:val="20"/>
                <w:szCs w:val="20"/>
              </w:rPr>
              <w:t>José Sequeda</w:t>
            </w:r>
          </w:p>
        </w:tc>
      </w:tr>
      <w:tr w:rsidR="00E2571C" w14:paraId="1AAF6966" w14:textId="77777777">
        <w:tblPrEx>
          <w:tblCellMar>
            <w:top w:w="0" w:type="dxa"/>
            <w:bottom w:w="0" w:type="dxa"/>
          </w:tblCellMar>
        </w:tblPrEx>
        <w:tc>
          <w:tcPr>
            <w:tcW w:w="58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64" w14:textId="77777777" w:rsidR="00E2571C" w:rsidRDefault="00000000">
            <w:r>
              <w:rPr>
                <w:sz w:val="20"/>
                <w:szCs w:val="20"/>
              </w:rPr>
              <w:t>Microservicio delete-person</w:t>
            </w:r>
          </w:p>
        </w:tc>
        <w:tc>
          <w:tcPr>
            <w:tcW w:w="35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65" w14:textId="77777777" w:rsidR="00E2571C" w:rsidRDefault="00000000">
            <w:r>
              <w:rPr>
                <w:sz w:val="20"/>
                <w:szCs w:val="20"/>
              </w:rPr>
              <w:t>José Sequeda</w:t>
            </w:r>
          </w:p>
        </w:tc>
      </w:tr>
      <w:tr w:rsidR="00E2571C" w14:paraId="1AAF6969" w14:textId="77777777">
        <w:tblPrEx>
          <w:tblCellMar>
            <w:top w:w="0" w:type="dxa"/>
            <w:bottom w:w="0" w:type="dxa"/>
          </w:tblCellMar>
        </w:tblPrEx>
        <w:tc>
          <w:tcPr>
            <w:tcW w:w="58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67" w14:textId="77777777" w:rsidR="00E2571C" w:rsidRDefault="00000000">
            <w:r>
              <w:rPr>
                <w:sz w:val="20"/>
                <w:szCs w:val="20"/>
              </w:rPr>
              <w:t>Microservicio log-service (consulta del log por documento y por fecha)</w:t>
            </w:r>
          </w:p>
        </w:tc>
        <w:tc>
          <w:tcPr>
            <w:tcW w:w="35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68" w14:textId="77777777" w:rsidR="00E2571C" w:rsidRDefault="00000000">
            <w:r>
              <w:rPr>
                <w:sz w:val="20"/>
                <w:szCs w:val="20"/>
              </w:rPr>
              <w:t>José Sequeda</w:t>
            </w:r>
          </w:p>
        </w:tc>
      </w:tr>
    </w:tbl>
    <w:p w14:paraId="1AAF696A" w14:textId="77777777" w:rsidR="00E2571C" w:rsidRDefault="00000000">
      <w:pPr>
        <w:spacing w:after="120"/>
      </w:pPr>
      <w:r>
        <w:t>Los code reviews se hacen cruzados: el autor de un microservicio no aprueba su propio PR. Las decisiones de infraestructura (cambios al docker-compose, a la base de datos o al gateway) se revisan en grupo.</w:t>
      </w:r>
    </w:p>
    <w:p w14:paraId="1AAF696B" w14:textId="77777777" w:rsidR="00E2571C" w:rsidRDefault="00000000">
      <w:pPr>
        <w:pStyle w:val="Ttulo2"/>
      </w:pPr>
      <w:r>
        <w:t>7.2 Hitos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E2571C" w14:paraId="1AAF696F" w14:textId="77777777">
        <w:tblPrEx>
          <w:tblCellMar>
            <w:top w:w="0" w:type="dxa"/>
            <w:bottom w:w="0" w:type="dxa"/>
          </w:tblCellMar>
        </w:tblPrEx>
        <w:trPr>
          <w:tblHeader/>
        </w:trPr>
        <w:tc>
          <w:tcPr>
            <w:tcW w:w="36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96C" w14:textId="77777777" w:rsidR="00E2571C" w:rsidRDefault="00000000">
            <w:r>
              <w:rPr>
                <w:b/>
                <w:bCs/>
                <w:color w:val="FFFFFF"/>
              </w:rPr>
              <w:t>Hito</w:t>
            </w:r>
          </w:p>
        </w:tc>
        <w:tc>
          <w:tcPr>
            <w:tcW w:w="24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96D" w14:textId="77777777" w:rsidR="00E2571C" w:rsidRDefault="00000000">
            <w:r>
              <w:rPr>
                <w:b/>
                <w:bCs/>
                <w:color w:val="FFFFFF"/>
              </w:rPr>
              <w:t>Fecha propuesta</w:t>
            </w:r>
          </w:p>
        </w:tc>
        <w:tc>
          <w:tcPr>
            <w:tcW w:w="336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96E" w14:textId="77777777" w:rsidR="00E2571C" w:rsidRDefault="00000000">
            <w:r>
              <w:rPr>
                <w:b/>
                <w:bCs/>
                <w:color w:val="FFFFFF"/>
              </w:rPr>
              <w:t>Entregable</w:t>
            </w:r>
          </w:p>
        </w:tc>
      </w:tr>
      <w:tr w:rsidR="00E2571C" w14:paraId="1AAF6973" w14:textId="77777777">
        <w:tblPrEx>
          <w:tblCellMar>
            <w:top w:w="0" w:type="dxa"/>
            <w:bottom w:w="0" w:type="dxa"/>
          </w:tblCellMar>
        </w:tblPrEx>
        <w:tc>
          <w:tcPr>
            <w:tcW w:w="36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70" w14:textId="77777777" w:rsidR="00E2571C" w:rsidRDefault="00000000">
            <w:r>
              <w:rPr>
                <w:sz w:val="20"/>
                <w:szCs w:val="20"/>
              </w:rPr>
              <w:t>Documento de diseño</w:t>
            </w:r>
          </w:p>
        </w:tc>
        <w:tc>
          <w:tcPr>
            <w:tcW w:w="24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71" w14:textId="77777777" w:rsidR="00E2571C" w:rsidRDefault="00000000">
            <w:r>
              <w:rPr>
                <w:sz w:val="20"/>
                <w:szCs w:val="20"/>
              </w:rPr>
              <w:t>2026-04-21</w:t>
            </w:r>
          </w:p>
        </w:tc>
        <w:tc>
          <w:tcPr>
            <w:tcW w:w="3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72" w14:textId="77777777" w:rsidR="00E2571C" w:rsidRDefault="00000000">
            <w:r>
              <w:rPr>
                <w:sz w:val="20"/>
                <w:szCs w:val="20"/>
              </w:rPr>
              <w:t>Este documento.</w:t>
            </w:r>
          </w:p>
        </w:tc>
      </w:tr>
      <w:tr w:rsidR="00E2571C" w14:paraId="1AAF6977" w14:textId="77777777">
        <w:tblPrEx>
          <w:tblCellMar>
            <w:top w:w="0" w:type="dxa"/>
            <w:bottom w:w="0" w:type="dxa"/>
          </w:tblCellMar>
        </w:tblPrEx>
        <w:tc>
          <w:tcPr>
            <w:tcW w:w="36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74" w14:textId="77777777" w:rsidR="00E2571C" w:rsidRDefault="00000000">
            <w:r>
              <w:rPr>
                <w:sz w:val="20"/>
                <w:szCs w:val="20"/>
              </w:rPr>
              <w:t>Estructura + docker-compose arranca en blanco</w:t>
            </w:r>
          </w:p>
        </w:tc>
        <w:tc>
          <w:tcPr>
            <w:tcW w:w="24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75" w14:textId="77777777" w:rsidR="00E2571C" w:rsidRDefault="00000000">
            <w:r>
              <w:rPr>
                <w:sz w:val="20"/>
                <w:szCs w:val="20"/>
              </w:rPr>
              <w:t>Semana 2</w:t>
            </w:r>
          </w:p>
        </w:tc>
        <w:tc>
          <w:tcPr>
            <w:tcW w:w="3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76" w14:textId="77777777" w:rsidR="00E2571C" w:rsidRDefault="00000000">
            <w:r>
              <w:rPr>
                <w:sz w:val="20"/>
                <w:szCs w:val="20"/>
              </w:rPr>
              <w:t>docker compose up sin errores.</w:t>
            </w:r>
          </w:p>
        </w:tc>
      </w:tr>
      <w:tr w:rsidR="00E2571C" w14:paraId="1AAF697B" w14:textId="77777777">
        <w:tblPrEx>
          <w:tblCellMar>
            <w:top w:w="0" w:type="dxa"/>
            <w:bottom w:w="0" w:type="dxa"/>
          </w:tblCellMar>
        </w:tblPrEx>
        <w:tc>
          <w:tcPr>
            <w:tcW w:w="36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78" w14:textId="77777777" w:rsidR="00E2571C" w:rsidRDefault="00000000">
            <w:r>
              <w:rPr>
                <w:sz w:val="20"/>
                <w:szCs w:val="20"/>
              </w:rPr>
              <w:t>CRUD funcional (sin SSO todavía)</w:t>
            </w:r>
          </w:p>
        </w:tc>
        <w:tc>
          <w:tcPr>
            <w:tcW w:w="24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79" w14:textId="77777777" w:rsidR="00E2571C" w:rsidRDefault="00000000">
            <w:r>
              <w:rPr>
                <w:sz w:val="20"/>
                <w:szCs w:val="20"/>
              </w:rPr>
              <w:t>Semana 3</w:t>
            </w:r>
          </w:p>
        </w:tc>
        <w:tc>
          <w:tcPr>
            <w:tcW w:w="3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7A" w14:textId="77777777" w:rsidR="00E2571C" w:rsidRDefault="00000000">
            <w:r>
              <w:rPr>
                <w:sz w:val="20"/>
                <w:szCs w:val="20"/>
              </w:rPr>
              <w:t>Los 5 microservicios responden con DB real.</w:t>
            </w:r>
          </w:p>
        </w:tc>
      </w:tr>
      <w:tr w:rsidR="00E2571C" w14:paraId="1AAF697F" w14:textId="77777777">
        <w:tblPrEx>
          <w:tblCellMar>
            <w:top w:w="0" w:type="dxa"/>
            <w:bottom w:w="0" w:type="dxa"/>
          </w:tblCellMar>
        </w:tblPrEx>
        <w:tc>
          <w:tcPr>
            <w:tcW w:w="36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7C" w14:textId="77777777" w:rsidR="00E2571C" w:rsidRDefault="00000000">
            <w:r>
              <w:rPr>
                <w:sz w:val="20"/>
                <w:szCs w:val="20"/>
              </w:rPr>
              <w:t>Integración SSO con Roble</w:t>
            </w:r>
          </w:p>
        </w:tc>
        <w:tc>
          <w:tcPr>
            <w:tcW w:w="24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7D" w14:textId="77777777" w:rsidR="00E2571C" w:rsidRDefault="00000000">
            <w:r>
              <w:rPr>
                <w:sz w:val="20"/>
                <w:szCs w:val="20"/>
              </w:rPr>
              <w:t>Semana 4</w:t>
            </w:r>
          </w:p>
        </w:tc>
        <w:tc>
          <w:tcPr>
            <w:tcW w:w="3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7E" w14:textId="77777777" w:rsidR="00E2571C" w:rsidRDefault="00000000">
            <w:r>
              <w:rPr>
                <w:sz w:val="20"/>
                <w:szCs w:val="20"/>
              </w:rPr>
              <w:t>Todos los endpoints exigen Bearer válido.</w:t>
            </w:r>
          </w:p>
        </w:tc>
      </w:tr>
      <w:tr w:rsidR="00E2571C" w14:paraId="1AAF6983" w14:textId="77777777">
        <w:tblPrEx>
          <w:tblCellMar>
            <w:top w:w="0" w:type="dxa"/>
            <w:bottom w:w="0" w:type="dxa"/>
          </w:tblCellMar>
        </w:tblPrEx>
        <w:tc>
          <w:tcPr>
            <w:tcW w:w="36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80" w14:textId="77777777" w:rsidR="00E2571C" w:rsidRDefault="00000000">
            <w:r>
              <w:rPr>
                <w:sz w:val="20"/>
                <w:szCs w:val="20"/>
              </w:rPr>
              <w:t>RAG en n8n</w:t>
            </w:r>
          </w:p>
        </w:tc>
        <w:tc>
          <w:tcPr>
            <w:tcW w:w="24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81" w14:textId="77777777" w:rsidR="00E2571C" w:rsidRDefault="00000000">
            <w:r>
              <w:rPr>
                <w:sz w:val="20"/>
                <w:szCs w:val="20"/>
              </w:rPr>
              <w:t>Semana 5</w:t>
            </w:r>
          </w:p>
        </w:tc>
        <w:tc>
          <w:tcPr>
            <w:tcW w:w="33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82" w14:textId="77777777" w:rsidR="00E2571C" w:rsidRDefault="00000000">
            <w:r>
              <w:rPr>
                <w:sz w:val="20"/>
                <w:szCs w:val="20"/>
              </w:rPr>
              <w:t>El chat responde preguntas con contexto de la DB.</w:t>
            </w:r>
          </w:p>
        </w:tc>
      </w:tr>
      <w:tr w:rsidR="00E2571C" w14:paraId="1AAF6987" w14:textId="77777777">
        <w:tblPrEx>
          <w:tblCellMar>
            <w:top w:w="0" w:type="dxa"/>
            <w:bottom w:w="0" w:type="dxa"/>
          </w:tblCellMar>
        </w:tblPrEx>
        <w:tc>
          <w:tcPr>
            <w:tcW w:w="36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84" w14:textId="77777777" w:rsidR="00E2571C" w:rsidRDefault="00000000">
            <w:r>
              <w:rPr>
                <w:sz w:val="20"/>
                <w:szCs w:val="20"/>
              </w:rPr>
              <w:t>Pulido, validaciones UI, pruebas y demo</w:t>
            </w:r>
          </w:p>
        </w:tc>
        <w:tc>
          <w:tcPr>
            <w:tcW w:w="24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85" w14:textId="77777777" w:rsidR="00E2571C" w:rsidRDefault="00000000">
            <w:r>
              <w:rPr>
                <w:sz w:val="20"/>
                <w:szCs w:val="20"/>
              </w:rPr>
              <w:t>Semana 6</w:t>
            </w:r>
          </w:p>
        </w:tc>
        <w:tc>
          <w:tcPr>
            <w:tcW w:w="33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86" w14:textId="77777777" w:rsidR="00E2571C" w:rsidRDefault="00000000">
            <w:r>
              <w:rPr>
                <w:sz w:val="20"/>
                <w:szCs w:val="20"/>
              </w:rPr>
              <w:t>Demo final.</w:t>
            </w:r>
          </w:p>
        </w:tc>
      </w:tr>
    </w:tbl>
    <w:p w14:paraId="1AAF6988" w14:textId="77777777" w:rsidR="00E2571C" w:rsidRDefault="00000000">
      <w:r>
        <w:br w:type="page"/>
      </w:r>
    </w:p>
    <w:p w14:paraId="1AAF6989" w14:textId="77777777" w:rsidR="00E2571C" w:rsidRDefault="00000000">
      <w:pPr>
        <w:pStyle w:val="Ttulo1"/>
      </w:pPr>
      <w:r>
        <w:t>8. Riesgos y mitigaciones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2571C" w14:paraId="1AAF698C" w14:textId="77777777">
        <w:tblPrEx>
          <w:tblCellMar>
            <w:top w:w="0" w:type="dxa"/>
            <w:bottom w:w="0" w:type="dxa"/>
          </w:tblCellMar>
        </w:tblPrEx>
        <w:trPr>
          <w:tblHeader/>
        </w:trPr>
        <w:tc>
          <w:tcPr>
            <w:tcW w:w="360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98A" w14:textId="77777777" w:rsidR="00E2571C" w:rsidRDefault="00000000">
            <w:r>
              <w:rPr>
                <w:b/>
                <w:bCs/>
                <w:color w:val="FFFFFF"/>
              </w:rPr>
              <w:t>Riesgo</w:t>
            </w:r>
          </w:p>
        </w:tc>
        <w:tc>
          <w:tcPr>
            <w:tcW w:w="5760" w:type="dxa"/>
            <w:tcBorders>
              <w:top w:val="single" w:sz="4" w:space="0" w:color="C7CEE0"/>
              <w:left w:val="single" w:sz="4" w:space="0" w:color="C7CEE0"/>
              <w:bottom w:val="single" w:sz="4" w:space="0" w:color="C7CEE0"/>
              <w:right w:val="single" w:sz="4" w:space="0" w:color="C7CEE0"/>
            </w:tcBorders>
            <w:shd w:val="clear" w:color="auto" w:fill="1E2761"/>
            <w:tcMar>
              <w:top w:w="100" w:type="dxa"/>
              <w:left w:w="140" w:type="dxa"/>
              <w:bottom w:w="100" w:type="dxa"/>
              <w:right w:w="140" w:type="dxa"/>
            </w:tcMar>
          </w:tcPr>
          <w:p w14:paraId="1AAF698B" w14:textId="77777777" w:rsidR="00E2571C" w:rsidRDefault="00000000">
            <w:r>
              <w:rPr>
                <w:b/>
                <w:bCs/>
                <w:color w:val="FFFFFF"/>
              </w:rPr>
              <w:t>Mitigación</w:t>
            </w:r>
          </w:p>
        </w:tc>
      </w:tr>
      <w:tr w:rsidR="00E2571C" w14:paraId="1AAF698F" w14:textId="77777777">
        <w:tblPrEx>
          <w:tblCellMar>
            <w:top w:w="0" w:type="dxa"/>
            <w:bottom w:w="0" w:type="dxa"/>
          </w:tblCellMar>
        </w:tblPrEx>
        <w:tc>
          <w:tcPr>
            <w:tcW w:w="36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8D" w14:textId="77777777" w:rsidR="00E2571C" w:rsidRDefault="00000000">
            <w:r>
              <w:rPr>
                <w:sz w:val="20"/>
                <w:szCs w:val="20"/>
              </w:rPr>
              <w:t>Retraso en el acceso al SSO de Roble.</w:t>
            </w:r>
          </w:p>
        </w:tc>
        <w:tc>
          <w:tcPr>
            <w:tcW w:w="5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8E" w14:textId="77777777" w:rsidR="00E2571C" w:rsidRDefault="00000000">
            <w:r>
              <w:rPr>
                <w:sz w:val="20"/>
                <w:szCs w:val="20"/>
              </w:rPr>
              <w:t>Desarrollar con un middleware de auth "mock" que acepta cualquier Bearer no vacío; se sustituye por la validación real cuando haya credenciales.</w:t>
            </w:r>
          </w:p>
        </w:tc>
      </w:tr>
      <w:tr w:rsidR="00E2571C" w14:paraId="1AAF6992" w14:textId="77777777">
        <w:tblPrEx>
          <w:tblCellMar>
            <w:top w:w="0" w:type="dxa"/>
            <w:bottom w:w="0" w:type="dxa"/>
          </w:tblCellMar>
        </w:tblPrEx>
        <w:tc>
          <w:tcPr>
            <w:tcW w:w="36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90" w14:textId="77777777" w:rsidR="00E2571C" w:rsidRDefault="00000000">
            <w:r>
              <w:rPr>
                <w:sz w:val="20"/>
                <w:szCs w:val="20"/>
              </w:rPr>
              <w:t>n8n + RAG es la parte más desconocida para el equipo.</w:t>
            </w:r>
          </w:p>
        </w:tc>
        <w:tc>
          <w:tcPr>
            <w:tcW w:w="5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91" w14:textId="77777777" w:rsidR="00E2571C" w:rsidRDefault="00000000">
            <w:r>
              <w:rPr>
                <w:sz w:val="20"/>
                <w:szCs w:val="20"/>
              </w:rPr>
              <w:t>Tener un sprint dedicado a un prototipo mínimo del workflow, antes de integrarlo al resto.</w:t>
            </w:r>
          </w:p>
        </w:tc>
      </w:tr>
      <w:tr w:rsidR="00E2571C" w14:paraId="1AAF6995" w14:textId="77777777">
        <w:tblPrEx>
          <w:tblCellMar>
            <w:top w:w="0" w:type="dxa"/>
            <w:bottom w:w="0" w:type="dxa"/>
          </w:tblCellMar>
        </w:tblPrEx>
        <w:tc>
          <w:tcPr>
            <w:tcW w:w="36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93" w14:textId="77777777" w:rsidR="00E2571C" w:rsidRDefault="00000000">
            <w:r>
              <w:rPr>
                <w:sz w:val="20"/>
                <w:szCs w:val="20"/>
              </w:rPr>
              <w:t>Diferencias de entorno entre los equipos de los integrantes.</w:t>
            </w:r>
          </w:p>
        </w:tc>
        <w:tc>
          <w:tcPr>
            <w:tcW w:w="5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94" w14:textId="77777777" w:rsidR="00E2571C" w:rsidRDefault="00000000">
            <w:r>
              <w:rPr>
                <w:sz w:val="20"/>
                <w:szCs w:val="20"/>
              </w:rPr>
              <w:t>Todo corre en Docker Compose; se documenta que el único requisito local es Docker Desktop.</w:t>
            </w:r>
          </w:p>
        </w:tc>
      </w:tr>
      <w:tr w:rsidR="00E2571C" w14:paraId="1AAF6998" w14:textId="77777777">
        <w:tblPrEx>
          <w:tblCellMar>
            <w:top w:w="0" w:type="dxa"/>
            <w:bottom w:w="0" w:type="dxa"/>
          </w:tblCellMar>
        </w:tblPrEx>
        <w:tc>
          <w:tcPr>
            <w:tcW w:w="360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96" w14:textId="77777777" w:rsidR="00E2571C" w:rsidRDefault="00000000">
            <w:r>
              <w:rPr>
                <w:sz w:val="20"/>
                <w:szCs w:val="20"/>
              </w:rPr>
              <w:t>El costo de las llamadas al LLM puede dispararse.</w:t>
            </w:r>
          </w:p>
        </w:tc>
        <w:tc>
          <w:tcPr>
            <w:tcW w:w="5760" w:type="dxa"/>
            <w:tcBorders>
              <w:top w:val="single" w:sz="4" w:space="0" w:color="C7CEE0"/>
              <w:left w:val="single" w:sz="4" w:space="0" w:color="C7CEE0"/>
              <w:bottom w:val="single" w:sz="4" w:space="0" w:color="C7CEE0"/>
              <w:right w:val="single" w:sz="4" w:space="0" w:color="C7CEE0"/>
            </w:tcBorders>
            <w:shd w:val="clear" w:color="auto" w:fill="F2F5FB"/>
            <w:tcMar>
              <w:top w:w="80" w:type="dxa"/>
              <w:left w:w="140" w:type="dxa"/>
              <w:bottom w:w="80" w:type="dxa"/>
              <w:right w:w="140" w:type="dxa"/>
            </w:tcMar>
          </w:tcPr>
          <w:p w14:paraId="1AAF6997" w14:textId="77777777" w:rsidR="00E2571C" w:rsidRDefault="00000000">
            <w:r>
              <w:rPr>
                <w:sz w:val="20"/>
                <w:szCs w:val="20"/>
              </w:rPr>
              <w:t>Usar un modelo pequeño (por ejemplo gpt-4o-mini) y limitar la longitud del contexto recuperado (top-k = 5).</w:t>
            </w:r>
          </w:p>
        </w:tc>
      </w:tr>
      <w:tr w:rsidR="00E2571C" w14:paraId="1AAF699B" w14:textId="77777777">
        <w:tblPrEx>
          <w:tblCellMar>
            <w:top w:w="0" w:type="dxa"/>
            <w:bottom w:w="0" w:type="dxa"/>
          </w:tblCellMar>
        </w:tblPrEx>
        <w:tc>
          <w:tcPr>
            <w:tcW w:w="360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99" w14:textId="77777777" w:rsidR="00E2571C" w:rsidRDefault="00000000">
            <w:r>
              <w:rPr>
                <w:sz w:val="20"/>
                <w:szCs w:val="20"/>
              </w:rPr>
              <w:t>Olvidar registrar alguna transacción en el log.</w:t>
            </w:r>
          </w:p>
        </w:tc>
        <w:tc>
          <w:tcPr>
            <w:tcW w:w="5760" w:type="dxa"/>
            <w:tcBorders>
              <w:top w:val="single" w:sz="4" w:space="0" w:color="C7CEE0"/>
              <w:left w:val="single" w:sz="4" w:space="0" w:color="C7CEE0"/>
              <w:bottom w:val="single" w:sz="4" w:space="0" w:color="C7CEE0"/>
              <w:right w:val="single" w:sz="4" w:space="0" w:color="C7CEE0"/>
            </w:tcBorders>
            <w:tcMar>
              <w:top w:w="80" w:type="dxa"/>
              <w:left w:w="140" w:type="dxa"/>
              <w:bottom w:w="80" w:type="dxa"/>
              <w:right w:w="140" w:type="dxa"/>
            </w:tcMar>
          </w:tcPr>
          <w:p w14:paraId="1AAF699A" w14:textId="77777777" w:rsidR="00E2571C" w:rsidRDefault="00000000">
            <w:r>
              <w:rPr>
                <w:sz w:val="20"/>
                <w:szCs w:val="20"/>
              </w:rPr>
              <w:t>Centralizar el registro en common.logger.log_action, llamado desde cada endpoint; revisar en code review.</w:t>
            </w:r>
          </w:p>
        </w:tc>
      </w:tr>
    </w:tbl>
    <w:p w14:paraId="1AAF699C" w14:textId="77777777" w:rsidR="00E2571C" w:rsidRDefault="00000000">
      <w:r>
        <w:br w:type="page"/>
      </w:r>
    </w:p>
    <w:p w14:paraId="1AAF699D" w14:textId="77777777" w:rsidR="00E2571C" w:rsidRDefault="00000000">
      <w:pPr>
        <w:pStyle w:val="Ttulo1"/>
      </w:pPr>
      <w:r>
        <w:t>9. Criterios de aceptación</w:t>
      </w:r>
    </w:p>
    <w:p w14:paraId="1AAF699E" w14:textId="77777777" w:rsidR="00E2571C" w:rsidRDefault="00000000">
      <w:pPr>
        <w:spacing w:after="120"/>
      </w:pPr>
      <w:r>
        <w:t>El documento y la solución se consideran alineados con los requerimientos si se cumple lo siguiente:</w:t>
      </w:r>
    </w:p>
    <w:p w14:paraId="1AAF699F" w14:textId="77777777" w:rsidR="00E2571C" w:rsidRDefault="00000000">
      <w:pPr>
        <w:pStyle w:val="Prrafodelista"/>
        <w:numPr>
          <w:ilvl w:val="0"/>
          <w:numId w:val="2"/>
        </w:numPr>
      </w:pPr>
      <w:r>
        <w:t>La aplicación arranca completa con un único comando (docker compose up) desde un equipo nuevo.</w:t>
      </w:r>
    </w:p>
    <w:p w14:paraId="1AAF69A0" w14:textId="77777777" w:rsidR="00E2571C" w:rsidRDefault="00000000">
      <w:pPr>
        <w:pStyle w:val="Prrafodelista"/>
        <w:numPr>
          <w:ilvl w:val="0"/>
          <w:numId w:val="2"/>
        </w:numPr>
      </w:pPr>
      <w:r>
        <w:t>El menú principal muestra las seis opciones del enunciado.</w:t>
      </w:r>
    </w:p>
    <w:p w14:paraId="1AAF69A1" w14:textId="77777777" w:rsidR="00E2571C" w:rsidRDefault="00000000">
      <w:pPr>
        <w:pStyle w:val="Prrafodelista"/>
        <w:numPr>
          <w:ilvl w:val="0"/>
          <w:numId w:val="2"/>
        </w:numPr>
      </w:pPr>
      <w:r>
        <w:t>Cada opción del menú corresponde a un contenedor/microservicio distinto.</w:t>
      </w:r>
    </w:p>
    <w:p w14:paraId="1AAF69A2" w14:textId="77777777" w:rsidR="00E2571C" w:rsidRDefault="00000000">
      <w:pPr>
        <w:pStyle w:val="Prrafodelista"/>
        <w:numPr>
          <w:ilvl w:val="0"/>
          <w:numId w:val="2"/>
        </w:numPr>
      </w:pPr>
      <w:r>
        <w:t>La base de datos está en su propio contenedor.</w:t>
      </w:r>
    </w:p>
    <w:p w14:paraId="1AAF69A3" w14:textId="77777777" w:rsidR="00E2571C" w:rsidRDefault="00000000">
      <w:pPr>
        <w:pStyle w:val="Prrafodelista"/>
        <w:numPr>
          <w:ilvl w:val="0"/>
          <w:numId w:val="2"/>
        </w:numPr>
      </w:pPr>
      <w:r>
        <w:t>El servicio de consulta se puede apagar y encender sin tumbar el resto.</w:t>
      </w:r>
    </w:p>
    <w:p w14:paraId="1AAF69A4" w14:textId="77777777" w:rsidR="00E2571C" w:rsidRDefault="00000000">
      <w:pPr>
        <w:pStyle w:val="Prrafodelista"/>
        <w:numPr>
          <w:ilvl w:val="0"/>
          <w:numId w:val="2"/>
        </w:numPr>
      </w:pPr>
      <w:r>
        <w:t>El usuario debe autenticarse con Proyecto Roble para usar cualquier opción.</w:t>
      </w:r>
    </w:p>
    <w:p w14:paraId="1AAF69A5" w14:textId="77777777" w:rsidR="00E2571C" w:rsidRDefault="00000000">
      <w:pPr>
        <w:pStyle w:val="Prrafodelista"/>
        <w:numPr>
          <w:ilvl w:val="0"/>
          <w:numId w:val="2"/>
        </w:numPr>
      </w:pPr>
      <w:r>
        <w:t>Todas las validaciones de la sección 2.3 se aplican en el backend.</w:t>
      </w:r>
    </w:p>
    <w:p w14:paraId="1AAF69A6" w14:textId="77777777" w:rsidR="00E2571C" w:rsidRDefault="00000000">
      <w:pPr>
        <w:pStyle w:val="Prrafodelista"/>
        <w:numPr>
          <w:ilvl w:val="0"/>
          <w:numId w:val="2"/>
        </w:numPr>
      </w:pPr>
      <w:r>
        <w:t>Cada acción queda registrada en transaction_log, incluidas las preguntas/respuestas del chat en lenguaje natural.</w:t>
      </w:r>
    </w:p>
    <w:p w14:paraId="1AAF69A7" w14:textId="77777777" w:rsidR="00E2571C" w:rsidRDefault="00000000">
      <w:pPr>
        <w:pStyle w:val="Prrafodelista"/>
        <w:numPr>
          <w:ilvl w:val="0"/>
          <w:numId w:val="2"/>
        </w:numPr>
      </w:pPr>
      <w:r>
        <w:t>El log puede consultarse por tipo+documento y por rango de fechas.</w:t>
      </w:r>
    </w:p>
    <w:p w14:paraId="1AAF69A8" w14:textId="77777777" w:rsidR="00E2571C" w:rsidRDefault="00000000">
      <w:pPr>
        <w:pStyle w:val="Prrafodelista"/>
        <w:numPr>
          <w:ilvl w:val="0"/>
          <w:numId w:val="2"/>
        </w:numPr>
      </w:pPr>
      <w:r>
        <w:t>El chat en n8n responde preguntas sobre los datos almacenados usando RAG.</w:t>
      </w:r>
    </w:p>
    <w:sectPr w:rsidR="00E2571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34628" w14:textId="77777777" w:rsidR="005415F9" w:rsidRDefault="005415F9">
      <w:r>
        <w:separator/>
      </w:r>
    </w:p>
  </w:endnote>
  <w:endnote w:type="continuationSeparator" w:id="0">
    <w:p w14:paraId="125B2D85" w14:textId="77777777" w:rsidR="005415F9" w:rsidRDefault="00541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69AA" w14:textId="4E8827B3" w:rsidR="00E2571C" w:rsidRDefault="00000000">
    <w:pPr>
      <w:tabs>
        <w:tab w:val="right" w:pos="9026"/>
      </w:tabs>
    </w:pPr>
    <w:r>
      <w:rPr>
        <w:color w:val="7A7A7A"/>
        <w:sz w:val="18"/>
        <w:szCs w:val="18"/>
      </w:rPr>
      <w:t>Diseño de Software 2 — 2026-10</w:t>
    </w:r>
    <w:r>
      <w:tab/>
    </w:r>
    <w:r>
      <w:rPr>
        <w:color w:val="7A7A7A"/>
        <w:sz w:val="18"/>
        <w:szCs w:val="18"/>
      </w:rPr>
      <w:t xml:space="preserve">Pág. </w:t>
    </w:r>
    <w:r>
      <w:rPr>
        <w:color w:val="7A7A7A"/>
        <w:sz w:val="18"/>
        <w:szCs w:val="18"/>
      </w:rPr>
      <w:fldChar w:fldCharType="begin"/>
    </w:r>
    <w:r>
      <w:rPr>
        <w:color w:val="7A7A7A"/>
        <w:sz w:val="18"/>
        <w:szCs w:val="18"/>
      </w:rPr>
      <w:instrText>PAGE</w:instrText>
    </w:r>
    <w:r>
      <w:rPr>
        <w:color w:val="7A7A7A"/>
        <w:sz w:val="18"/>
        <w:szCs w:val="18"/>
      </w:rPr>
      <w:fldChar w:fldCharType="separate"/>
    </w:r>
    <w:r w:rsidR="00E90361">
      <w:rPr>
        <w:noProof/>
        <w:color w:val="7A7A7A"/>
        <w:sz w:val="18"/>
        <w:szCs w:val="18"/>
      </w:rPr>
      <w:t>1</w:t>
    </w:r>
    <w:r>
      <w:rPr>
        <w:color w:val="7A7A7A"/>
        <w:sz w:val="18"/>
        <w:szCs w:val="18"/>
      </w:rPr>
      <w:fldChar w:fldCharType="end"/>
    </w:r>
    <w:r>
      <w:rPr>
        <w:color w:val="7A7A7A"/>
        <w:sz w:val="18"/>
        <w:szCs w:val="18"/>
      </w:rPr>
      <w:t xml:space="preserve"> de </w:t>
    </w:r>
    <w:r>
      <w:rPr>
        <w:color w:val="7A7A7A"/>
        <w:sz w:val="18"/>
        <w:szCs w:val="18"/>
      </w:rPr>
      <w:fldChar w:fldCharType="begin"/>
    </w:r>
    <w:r>
      <w:rPr>
        <w:color w:val="7A7A7A"/>
        <w:sz w:val="18"/>
        <w:szCs w:val="18"/>
      </w:rPr>
      <w:instrText>NUMPAGES</w:instrText>
    </w:r>
    <w:r>
      <w:rPr>
        <w:color w:val="7A7A7A"/>
        <w:sz w:val="18"/>
        <w:szCs w:val="18"/>
      </w:rPr>
      <w:fldChar w:fldCharType="separate"/>
    </w:r>
    <w:r w:rsidR="00E90361">
      <w:rPr>
        <w:noProof/>
        <w:color w:val="7A7A7A"/>
        <w:sz w:val="18"/>
        <w:szCs w:val="18"/>
      </w:rPr>
      <w:t>2</w:t>
    </w:r>
    <w:r>
      <w:rPr>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FD24F" w14:textId="77777777" w:rsidR="005415F9" w:rsidRDefault="005415F9">
      <w:r>
        <w:separator/>
      </w:r>
    </w:p>
  </w:footnote>
  <w:footnote w:type="continuationSeparator" w:id="0">
    <w:p w14:paraId="509F9845" w14:textId="77777777" w:rsidR="005415F9" w:rsidRDefault="00541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69A9" w14:textId="77777777" w:rsidR="00E2571C" w:rsidRDefault="00000000">
    <w:pPr>
      <w:jc w:val="right"/>
    </w:pPr>
    <w:r>
      <w:rPr>
        <w:i/>
        <w:iCs/>
        <w:color w:val="7A7A7A"/>
        <w:sz w:val="18"/>
        <w:szCs w:val="18"/>
      </w:rPr>
      <w:t>Documento de Diseño — Gestión de Datos Personales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73547"/>
    <w:multiLevelType w:val="hybridMultilevel"/>
    <w:tmpl w:val="2BCC8E26"/>
    <w:lvl w:ilvl="0" w:tplc="AF2E058E">
      <w:start w:val="1"/>
      <w:numFmt w:val="decimal"/>
      <w:lvlText w:val="%1."/>
      <w:lvlJc w:val="left"/>
      <w:pPr>
        <w:ind w:left="720" w:hanging="360"/>
      </w:pPr>
    </w:lvl>
    <w:lvl w:ilvl="1" w:tplc="6E425CBC">
      <w:numFmt w:val="decimal"/>
      <w:lvlText w:val=""/>
      <w:lvlJc w:val="left"/>
    </w:lvl>
    <w:lvl w:ilvl="2" w:tplc="F60021B2">
      <w:numFmt w:val="decimal"/>
      <w:lvlText w:val=""/>
      <w:lvlJc w:val="left"/>
    </w:lvl>
    <w:lvl w:ilvl="3" w:tplc="34B6B780">
      <w:numFmt w:val="decimal"/>
      <w:lvlText w:val=""/>
      <w:lvlJc w:val="left"/>
    </w:lvl>
    <w:lvl w:ilvl="4" w:tplc="4B2E8006">
      <w:numFmt w:val="decimal"/>
      <w:lvlText w:val=""/>
      <w:lvlJc w:val="left"/>
    </w:lvl>
    <w:lvl w:ilvl="5" w:tplc="ECA65F50">
      <w:numFmt w:val="decimal"/>
      <w:lvlText w:val=""/>
      <w:lvlJc w:val="left"/>
    </w:lvl>
    <w:lvl w:ilvl="6" w:tplc="0CCC3678">
      <w:numFmt w:val="decimal"/>
      <w:lvlText w:val=""/>
      <w:lvlJc w:val="left"/>
    </w:lvl>
    <w:lvl w:ilvl="7" w:tplc="272668C8">
      <w:numFmt w:val="decimal"/>
      <w:lvlText w:val=""/>
      <w:lvlJc w:val="left"/>
    </w:lvl>
    <w:lvl w:ilvl="8" w:tplc="4E2C414E">
      <w:numFmt w:val="decimal"/>
      <w:lvlText w:val=""/>
      <w:lvlJc w:val="left"/>
    </w:lvl>
  </w:abstractNum>
  <w:abstractNum w:abstractNumId="1" w15:restartNumberingAfterBreak="0">
    <w:nsid w:val="54394B80"/>
    <w:multiLevelType w:val="hybridMultilevel"/>
    <w:tmpl w:val="5BFC57B8"/>
    <w:lvl w:ilvl="0" w:tplc="B4081AB2">
      <w:start w:val="1"/>
      <w:numFmt w:val="bullet"/>
      <w:lvlText w:val="•"/>
      <w:lvlJc w:val="left"/>
      <w:pPr>
        <w:ind w:left="720" w:hanging="360"/>
      </w:pPr>
    </w:lvl>
    <w:lvl w:ilvl="1" w:tplc="6CB82D58">
      <w:numFmt w:val="decimal"/>
      <w:lvlText w:val=""/>
      <w:lvlJc w:val="left"/>
    </w:lvl>
    <w:lvl w:ilvl="2" w:tplc="CCAC99DA">
      <w:numFmt w:val="decimal"/>
      <w:lvlText w:val=""/>
      <w:lvlJc w:val="left"/>
    </w:lvl>
    <w:lvl w:ilvl="3" w:tplc="B9323900">
      <w:numFmt w:val="decimal"/>
      <w:lvlText w:val=""/>
      <w:lvlJc w:val="left"/>
    </w:lvl>
    <w:lvl w:ilvl="4" w:tplc="3788B010">
      <w:numFmt w:val="decimal"/>
      <w:lvlText w:val=""/>
      <w:lvlJc w:val="left"/>
    </w:lvl>
    <w:lvl w:ilvl="5" w:tplc="E4F62E00">
      <w:numFmt w:val="decimal"/>
      <w:lvlText w:val=""/>
      <w:lvlJc w:val="left"/>
    </w:lvl>
    <w:lvl w:ilvl="6" w:tplc="12F6E696">
      <w:numFmt w:val="decimal"/>
      <w:lvlText w:val=""/>
      <w:lvlJc w:val="left"/>
    </w:lvl>
    <w:lvl w:ilvl="7" w:tplc="CDD62E30">
      <w:numFmt w:val="decimal"/>
      <w:lvlText w:val=""/>
      <w:lvlJc w:val="left"/>
    </w:lvl>
    <w:lvl w:ilvl="8" w:tplc="5952FA4A">
      <w:numFmt w:val="decimal"/>
      <w:lvlText w:val=""/>
      <w:lvlJc w:val="left"/>
    </w:lvl>
  </w:abstractNum>
  <w:abstractNum w:abstractNumId="2" w15:restartNumberingAfterBreak="0">
    <w:nsid w:val="56304491"/>
    <w:multiLevelType w:val="hybridMultilevel"/>
    <w:tmpl w:val="313A053A"/>
    <w:lvl w:ilvl="0" w:tplc="D98EC87A">
      <w:start w:val="1"/>
      <w:numFmt w:val="bullet"/>
      <w:lvlText w:val="●"/>
      <w:lvlJc w:val="left"/>
      <w:pPr>
        <w:ind w:left="720" w:hanging="360"/>
      </w:pPr>
    </w:lvl>
    <w:lvl w:ilvl="1" w:tplc="62A60800">
      <w:start w:val="1"/>
      <w:numFmt w:val="bullet"/>
      <w:lvlText w:val="○"/>
      <w:lvlJc w:val="left"/>
      <w:pPr>
        <w:ind w:left="1440" w:hanging="360"/>
      </w:pPr>
    </w:lvl>
    <w:lvl w:ilvl="2" w:tplc="2D068BBA">
      <w:start w:val="1"/>
      <w:numFmt w:val="bullet"/>
      <w:lvlText w:val="■"/>
      <w:lvlJc w:val="left"/>
      <w:pPr>
        <w:ind w:left="2160" w:hanging="360"/>
      </w:pPr>
    </w:lvl>
    <w:lvl w:ilvl="3" w:tplc="046E6E1C">
      <w:start w:val="1"/>
      <w:numFmt w:val="bullet"/>
      <w:lvlText w:val="●"/>
      <w:lvlJc w:val="left"/>
      <w:pPr>
        <w:ind w:left="2880" w:hanging="360"/>
      </w:pPr>
    </w:lvl>
    <w:lvl w:ilvl="4" w:tplc="C810B564">
      <w:start w:val="1"/>
      <w:numFmt w:val="bullet"/>
      <w:lvlText w:val="○"/>
      <w:lvlJc w:val="left"/>
      <w:pPr>
        <w:ind w:left="3600" w:hanging="360"/>
      </w:pPr>
    </w:lvl>
    <w:lvl w:ilvl="5" w:tplc="3C1C65D2">
      <w:start w:val="1"/>
      <w:numFmt w:val="bullet"/>
      <w:lvlText w:val="■"/>
      <w:lvlJc w:val="left"/>
      <w:pPr>
        <w:ind w:left="4320" w:hanging="360"/>
      </w:pPr>
    </w:lvl>
    <w:lvl w:ilvl="6" w:tplc="A768D546">
      <w:start w:val="1"/>
      <w:numFmt w:val="bullet"/>
      <w:lvlText w:val="●"/>
      <w:lvlJc w:val="left"/>
      <w:pPr>
        <w:ind w:left="5040" w:hanging="360"/>
      </w:pPr>
    </w:lvl>
    <w:lvl w:ilvl="7" w:tplc="7F22BD58">
      <w:start w:val="1"/>
      <w:numFmt w:val="bullet"/>
      <w:lvlText w:val="●"/>
      <w:lvlJc w:val="left"/>
      <w:pPr>
        <w:ind w:left="5760" w:hanging="360"/>
      </w:pPr>
    </w:lvl>
    <w:lvl w:ilvl="8" w:tplc="87DC654C">
      <w:start w:val="1"/>
      <w:numFmt w:val="bullet"/>
      <w:lvlText w:val="●"/>
      <w:lvlJc w:val="left"/>
      <w:pPr>
        <w:ind w:left="6480" w:hanging="360"/>
      </w:pPr>
    </w:lvl>
  </w:abstractNum>
  <w:num w:numId="1" w16cid:durableId="1745180904">
    <w:abstractNumId w:val="2"/>
    <w:lvlOverride w:ilvl="0">
      <w:startOverride w:val="1"/>
    </w:lvlOverride>
  </w:num>
  <w:num w:numId="2" w16cid:durableId="922373749">
    <w:abstractNumId w:val="1"/>
    <w:lvlOverride w:ilvl="0">
      <w:startOverride w:val="1"/>
    </w:lvlOverride>
  </w:num>
  <w:num w:numId="3" w16cid:durableId="12851924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71C"/>
    <w:rsid w:val="005415F9"/>
    <w:rsid w:val="00E2571C"/>
    <w:rsid w:val="00E90361"/>
    <w:rsid w:val="00EB5B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F67E5"/>
  <w15:docId w15:val="{BAB2768F-BC91-4D28-ADC9-72474BB7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E2761"/>
      <w:sz w:val="32"/>
      <w:szCs w:val="32"/>
    </w:rPr>
  </w:style>
  <w:style w:type="paragraph" w:styleId="Ttulo2">
    <w:name w:val="heading 2"/>
    <w:uiPriority w:val="9"/>
    <w:unhideWhenUsed/>
    <w:qFormat/>
    <w:pPr>
      <w:spacing w:before="240" w:after="120"/>
      <w:outlineLvl w:val="1"/>
    </w:pPr>
    <w:rPr>
      <w:b/>
      <w:bCs/>
      <w:color w:val="1E2761"/>
      <w:sz w:val="26"/>
      <w:szCs w:val="26"/>
    </w:rPr>
  </w:style>
  <w:style w:type="paragraph" w:styleId="Ttulo3">
    <w:name w:val="heading 3"/>
    <w:uiPriority w:val="9"/>
    <w:unhideWhenUsed/>
    <w:qFormat/>
    <w:pPr>
      <w:spacing w:before="180" w:after="80"/>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2439</Words>
  <Characters>13417</Characters>
  <Application>Microsoft Office Word</Application>
  <DocSecurity>0</DocSecurity>
  <Lines>111</Lines>
  <Paragraphs>31</Paragraphs>
  <ScaleCrop>false</ScaleCrop>
  <Company/>
  <LinksUpToDate>false</LinksUpToDate>
  <CharactersWithSpaces>15825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Diseño — Gestión de Datos Personales</dc:title>
  <dc:creator>Grupo — Diseño de Software 2</dc:creator>
  <cp:lastModifiedBy>Juan Sebastian Ruiz Akle</cp:lastModifiedBy>
  <cp:revision>2</cp:revision>
  <dcterms:created xsi:type="dcterms:W3CDTF">2026-04-21T19:15:00Z</dcterms:created>
  <dcterms:modified xsi:type="dcterms:W3CDTF">2026-04-21T19:19:00Z</dcterms:modified>
</cp:coreProperties>
</file>