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</w:rPr>
        <w:t xml:space="preserve">DOCL</w:t>
      </w:r>
    </w:p>
    <w:p>
      <w:pPr>
        <w:spacing w:after="100"/>
      </w:pPr>
      <w:r>
        <w:rPr>
          <w:rFonts w:ascii="Arial" w:eastAsia="Microsoft YaHei" w:hAnsi="Arial"/>
          <w:b/>
          <w:bCs/>
          <w:color w:val="5E7B49"/>
          <w:sz w:val="22"/>
          <w:szCs w:val="22"/>
        </w:rPr>
        <w:t xml:space="preserve">Minecraft 第三方启动器 · Windows · Tauri 2 + Rust + Vue 3</w:t>
      </w:r>
    </w:p>
    <w:p>
      <w:pPr>
        <w:pBdr>
          <w:left w:val="single" w:color="5E7B49" w:sz="12" w:space="12"/>
        </w:pBdr>
        <w:spacing w:after="120" w:line="340"/>
        <w:ind w:left="220"/>
      </w:pPr>
      <w:r>
        <w:rPr>
          <w:rFonts w:ascii="Arial" w:eastAsia="Microsoft YaHei" w:hAnsi="Arial"/>
          <w:color w:val="3A3A3A"/>
          <w:sz w:val="21"/>
          <w:szCs w:val="21"/>
        </w:rPr>
        <w:t xml:space="preserve">DOCL 把版本管理、下载、联机、皮肤与崩溃诊断收进一个窗口，同时把启动器自身的开销压到很低：安装包 4.5 MB，空闲时主进程内存约 5 MB。</w:t>
      </w:r>
    </w:p>
    <w:p>
      <w:pPr>
        <w:spacing w:after="60"/>
      </w:pPr>
      <w:r>
        <w:rPr>
          <w:rFonts w:ascii="Arial" w:eastAsia="Microsoft YaHei" w:hAnsi="Arial"/>
          <w:i/>
          <w:iCs/>
          <w:color w:val="6B6B6B"/>
          <w:sz w:val="18"/>
          <w:szCs w:val="18"/>
        </w:rPr>
        <w:t xml:space="preserve">本项目与 Mojang Studios / Microsoft 无关，不包含任何游戏本体文件，使用前需拥有正版 Minecraft 账号。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1" name="01-launchpad" descr="启动台：一屏看完版本、账号、联机入口与最近游玩" title="启动台：一屏看完版本、账号、联机入口与最近游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启动台：一屏看完版本、账号、联机入口与最近游玩</w:t>
      </w:r>
    </w:p>
    <w:p>
      <w:pPr>
        <w:pStyle w:val="Heading2"/>
      </w:pPr>
      <w:r>
        <w:rPr>
          <w:rFonts w:ascii="Arial" w:eastAsia="Microsoft YaHei" w:hAnsi="Arial"/>
        </w:rPr>
        <w:t xml:space="preserve">一、为什么轻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大多数启动器把一整个 Chromium 打包进安装包，动辄一百多兆，运行时还要单独拉起一套浏览器进程。DOCL 换了一条路：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226"/>
      </w:tblGrid>
      <w:tr>
        <w:trPr>
          <w:cantSplit/>
          <w:tblHeader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EDEF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b/>
                <w:bCs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tcW w:type="dxa" w:w="3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EDEF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b/>
                <w:bCs/>
                <w:color w:val="1F1F1F"/>
                <w:sz w:val="19"/>
                <w:szCs w:val="19"/>
              </w:rPr>
              <w:t xml:space="preserve">做法</w:t>
            </w:r>
          </w:p>
        </w:tc>
        <w:tc>
          <w:tcPr>
            <w:tcW w:type="dxa" w:w="32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EDEF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b/>
                <w:bCs/>
                <w:color w:val="1F1F1F"/>
                <w:sz w:val="19"/>
                <w:szCs w:val="19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界面渲染</w:t>
            </w:r>
          </w:p>
        </w:tc>
        <w:tc>
          <w:tcPr>
            <w:tcW w:type="dxa" w:w="3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复用系统自带的 WebView2</w:t>
            </w:r>
          </w:p>
        </w:tc>
        <w:tc>
          <w:tcPr>
            <w:tcW w:type="dxa" w:w="32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安装包约 4.5 MB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业务逻辑</w:t>
            </w:r>
          </w:p>
        </w:tc>
        <w:tc>
          <w:tcPr>
            <w:tcW w:type="dxa" w:w="3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Rust 后端，不经过 JS 桥接</w:t>
            </w:r>
          </w:p>
        </w:tc>
        <w:tc>
          <w:tcPr>
            <w:tcW w:type="dxa" w:w="32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下载、校验、解压、JVM 管理都在原生侧完成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常驻开销</w:t>
            </w:r>
          </w:p>
        </w:tc>
        <w:tc>
          <w:tcPr>
            <w:tcW w:type="dxa" w:w="3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不携带独立浏览器内核</w:t>
            </w:r>
          </w:p>
        </w:tc>
        <w:tc>
          <w:tcPr>
            <w:tcW w:type="dxa" w:w="32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空闲时主进程约 5 MB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冷启动</w:t>
            </w:r>
          </w:p>
        </w:tc>
        <w:tc>
          <w:tcPr>
            <w:tcW w:type="dxa" w:w="3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前端体积小、无重型依赖</w:t>
            </w:r>
          </w:p>
        </w:tc>
        <w:tc>
          <w:tcPr>
            <w:tcW w:type="dxa" w:w="32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秒开</w:t>
            </w:r>
          </w:p>
        </w:tc>
      </w:tr>
    </w:tbl>
    <w:p>
      <w:pPr>
        <w:spacing w:after="120" w:before="18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技术栈是 Tauri 2 + Vue 3 + TypeScript + Rust。前端只负责界面，后端负责所有会拖慢速度的活：并行下载、SHA 校验、压缩包解压、NBT 解析、进程管理与日志采集。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省下来的是开销，不是能力——内存自动按物理内存推荐、G1GC / ZGC 参数可切换、Java 运行时自动检测与安装、GPU 优先、启动前命令、逐版本独立参数，这些都在。</w:t>
      </w:r>
    </w:p>
    <w:p>
      <w:pPr>
        <w:pStyle w:val="Heading2"/>
      </w:pPr>
      <w:r>
        <w:rPr>
          <w:rFonts w:ascii="Arial" w:eastAsia="Microsoft YaHei" w:hAnsi="Arial"/>
        </w:rPr>
        <w:t xml:space="preserve">二、界面与个性化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浅色木纹玻璃风，中文优先排版，行高与字距按中文重新调过，不是英文界面套一层翻译。卡片、按钮、滑条、下拉、提示气泡共用同一套材质语言，没有系统原生控件的突兀感。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九套配色：纸木、青瓷、赤陶、月白、樱花、深海、香芋、夜墨、石墨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六张内置底图，也可以用本地图片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磨砂强度、玻璃透明度、背景压暗、圆角、界面密度逐项可调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动效可整体关闭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设置改完即生效并自动保存，不需要找「应用」按钮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2" name="07-settings-appearance" descr="设置 · 外观：主题、底图、磨砂与圆角都在同一页" title="设置 · 外观：主题、底图、磨砂与圆角都在同一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设置 · 外观：主题、底图、磨砂与圆角都在同一页</w:t>
      </w:r>
    </w:p>
    <w:p>
      <w:pPr>
        <w:pStyle w:val="Heading2"/>
      </w:pPr>
      <w:r>
        <w:rPr>
          <w:rFonts w:ascii="Arial" w:eastAsia="Microsoft YaHei" w:hAnsi="Arial"/>
        </w:rPr>
        <w:t xml:space="preserve">三、版本管理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原版与 Forge / NeoForge / Fabric / Quilt 统一安装。每个版本都是独立实例，可以单独覆盖内存、Java 路径、窗口尺寸、JVM 参数与启动前命令，互不影响。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多游戏目录切换，工作区之间彼此隔离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每个实例的模组、资源包、光影、存档、截图、投影文件集中管理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拖入文件即可导入，支持启用 / 禁用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版本图标支持像素画自绘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3" name="02-version-personalize" descr="版本 · 个性化：单实例的皮肤、图标与显示方式" title="版本 · 个性化：单实例的皮肤、图标与显示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版本 · 个性化：单实例的皮肤、图标与显示方式</w:t>
      </w:r>
    </w:p>
    <w:p>
      <w:pPr>
        <w:pStyle w:val="Heading2"/>
      </w:pPr>
      <w:r>
        <w:rPr>
          <w:rFonts w:ascii="Arial" w:eastAsia="Microsoft YaHei" w:hAnsi="Arial"/>
        </w:rPr>
        <w:t xml:space="preserve">四、下载中心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游戏版本、加载器、整合包、资源包、光影、数据包集中在同一页面，来源支持 BMCLAPI 与官方切换，并发数可调。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Modrinth / CurseForge 搜索，自动按当前实例的游戏版本与加载器过滤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已安装模组的更新检查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整合包支持 CurseForge / Modrinth / 通用 ZIP 导入，可导出为 ZIP 与 .mrpack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4" name="03-download" descr="下载：原版游戏版本列表，附带发布类型与支持状态" title="下载：原版游戏版本列表，附带发布类型与支持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下载：原版游戏版本列表，附带发布类型与支持状态</w:t>
      </w:r>
    </w:p>
    <w:p>
      <w:pPr>
        <w:pStyle w:val="Heading2"/>
      </w:pPr>
      <w:r>
        <w:rPr>
          <w:rFonts w:ascii="Arial" w:eastAsia="Microsoft YaHei" w:hAnsi="Arial"/>
        </w:rPr>
        <w:t xml:space="preserve">五、联机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联机大厅、局域网房间发现、服务器状态 ping 集成在一起；开服与服务器列表管理也在同一处完成，不必再单独打开服务端配置文件。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5" name="04-multiplayer" descr="联机：房间列表、在线人数与延迟一眼可见" title="联机：房间列表、在线人数与延迟一眼可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联机：房间列表、在线人数与延迟一眼可见</w:t>
      </w:r>
    </w:p>
    <w:p>
      <w:pPr>
        <w:pStyle w:val="Heading2"/>
      </w:pPr>
      <w:r>
        <w:rPr>
          <w:rFonts w:ascii="Arial" w:eastAsia="Microsoft YaHei" w:hAnsi="Arial"/>
        </w:rPr>
        <w:t xml:space="preserve">六、账号与皮肤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支持正版账号登录、离线账号与皮肤 / 披风切换。内置皮肤编辑器同时支持 64x64 与旧版 64x32 两种规格，本地皮肤库可集中收藏、命名、套用与删除。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6" name="05-account-skin-editor" descr="账号：皮肤编辑器，支持双层皮肤与披风预览" title="账号：皮肤编辑器，支持双层皮肤与披风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账号：皮肤编辑器，支持双层皮肤与披风预览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7" name="06-skin-library" descr="皮肤库：本地收藏 + 正版披风一键切换" title="皮肤库：本地收藏 + 正版披风一键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皮肤库：本地收藏 + 正版披风一键切换</w:t>
      </w:r>
    </w:p>
    <w:p>
      <w:pPr>
        <w:pStyle w:val="Heading2"/>
      </w:pPr>
      <w:r>
        <w:rPr>
          <w:rFonts w:ascii="Arial" w:eastAsia="Microsoft YaHei" w:hAnsi="Arial"/>
        </w:rPr>
        <w:t xml:space="preserve">七、诊断与其他</w:t>
      </w:r>
    </w:p>
    <w:p>
      <w:pPr>
        <w:spacing w:after="80" w:before="30" w:line="330"/>
      </w:pPr>
      <w:r>
        <w:rPr>
          <w:rFonts w:ascii="Arial" w:eastAsia="Microsoft YaHei" w:hAnsi="Arial"/>
          <w:b/>
          <w:bCs/>
          <w:sz w:val="22"/>
          <w:szCs w:val="22"/>
        </w:rPr>
        <w:t xml:space="preserve">崩溃诊断　</w:t>
      </w:r>
      <w:r>
        <w:rPr>
          <w:rFonts w:ascii="Arial" w:eastAsia="Microsoft YaHei" w:hAnsi="Arial"/>
          <w:sz w:val="22"/>
          <w:szCs w:val="22"/>
        </w:rPr>
        <w:t xml:space="preserve">崩溃报告会被解析成可读的原因与处置建议，不是把堆栈原样丢出来</w:t>
      </w:r>
    </w:p>
    <w:p>
      <w:pPr>
        <w:spacing w:after="80" w:before="30" w:line="330"/>
      </w:pPr>
      <w:r>
        <w:rPr>
          <w:rFonts w:ascii="Arial" w:eastAsia="Microsoft YaHei" w:hAnsi="Arial"/>
          <w:b/>
          <w:bCs/>
          <w:sz w:val="22"/>
          <w:szCs w:val="22"/>
        </w:rPr>
        <w:t xml:space="preserve">日志抽屉　</w:t>
      </w:r>
      <w:r>
        <w:rPr>
          <w:rFonts w:ascii="Arial" w:eastAsia="Microsoft YaHei" w:hAnsi="Arial"/>
          <w:sz w:val="22"/>
          <w:szCs w:val="22"/>
        </w:rPr>
        <w:t xml:space="preserve">任意页面可随时展开完整启动日志，不必去翻 .minecraft/logs</w:t>
      </w:r>
    </w:p>
    <w:p>
      <w:pPr>
        <w:spacing w:after="80" w:before="30" w:line="330"/>
      </w:pPr>
      <w:r>
        <w:rPr>
          <w:rFonts w:ascii="Arial" w:eastAsia="Microsoft YaHei" w:hAnsi="Arial"/>
          <w:b/>
          <w:bCs/>
          <w:sz w:val="22"/>
          <w:szCs w:val="22"/>
        </w:rPr>
        <w:t xml:space="preserve">种子预览　</w:t>
      </w:r>
      <w:r>
        <w:rPr>
          <w:rFonts w:ascii="Arial" w:eastAsia="Microsoft YaHei" w:hAnsi="Arial"/>
          <w:sz w:val="22"/>
          <w:szCs w:val="22"/>
        </w:rPr>
        <w:t xml:space="preserve">读取 level.dat 中的真实种子，一键跳转在线种子地图</w:t>
      </w:r>
    </w:p>
    <w:p>
      <w:pPr>
        <w:spacing w:after="80" w:before="30" w:line="33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投影助手　</w:t>
      </w:r>
      <w:r>
        <w:rPr>
          <w:rFonts w:ascii="Arial" w:eastAsia="Microsoft YaHei" w:hAnsi="Arial"/>
          <w:sz w:val="22"/>
          <w:szCs w:val="22"/>
        </w:rPr>
        <w:t xml:space="preserve">实例内的投影文件可直接预览与管理</w:t>
      </w:r>
    </w:p>
    <w:p>
      <w:pPr>
        <w:spacing w:after="80" w:before="30" w:line="330"/>
      </w:pPr>
      <w:r>
        <w:rPr>
          <w:rFonts w:ascii="Arial" w:eastAsia="Microsoft YaHei" w:hAnsi="Arial"/>
          <w:b/>
          <w:bCs/>
          <w:sz w:val="22"/>
          <w:szCs w:val="22"/>
        </w:rPr>
        <w:t xml:space="preserve">配置备份　</w:t>
      </w:r>
      <w:r>
        <w:rPr>
          <w:rFonts w:ascii="Arial" w:eastAsia="Microsoft YaHei" w:hAnsi="Arial"/>
          <w:sz w:val="22"/>
          <w:szCs w:val="22"/>
        </w:rPr>
        <w:t xml:space="preserve">设置可导入导出，换机不丢配置</w:t>
      </w:r>
    </w:p>
    <w:p>
      <w:pPr>
        <w:spacing w:after="80" w:before="30" w:line="330"/>
      </w:pPr>
      <w:r>
        <w:rPr>
          <w:rFonts w:ascii="Arial" w:eastAsia="Microsoft YaHei" w:hAnsi="Arial"/>
          <w:b/>
          <w:bCs/>
          <w:sz w:val="22"/>
          <w:szCs w:val="22"/>
        </w:rPr>
        <w:t xml:space="preserve">自动更新　</w:t>
      </w:r>
      <w:r>
        <w:rPr>
          <w:rFonts w:ascii="Arial" w:eastAsia="Microsoft YaHei" w:hAnsi="Arial"/>
          <w:sz w:val="22"/>
          <w:szCs w:val="22"/>
        </w:rPr>
        <w:t xml:space="preserve">见下一节</w:t>
      </w:r>
    </w:p>
    <w:p>
      <w:pPr>
        <w:pStyle w:val="Heading2"/>
      </w:pPr>
      <w:r>
        <w:rPr>
          <w:rFonts w:ascii="Arial" w:eastAsia="Microsoft YaHei" w:hAnsi="Arial"/>
        </w:rPr>
        <w:t xml:space="preserve">八、更新机制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默认策略是「有新版本时提示」，不打扰使用。更新清单来源可在设置中选择：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426"/>
      </w:tblGrid>
      <w:tr>
        <w:trPr>
          <w:cantSplit/>
          <w:tblHeader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EDEF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b/>
                <w:bCs/>
                <w:color w:val="1F1F1F"/>
                <w:sz w:val="19"/>
                <w:szCs w:val="19"/>
              </w:rPr>
              <w:t xml:space="preserve">来源</w:t>
            </w:r>
          </w:p>
        </w:tc>
        <w:tc>
          <w:tcPr>
            <w:tcW w:type="dxa" w:w="47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EDEF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b/>
                <w:bCs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24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shd w:fill="EDEF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b/>
                <w:bCs/>
                <w:color w:val="1F1F1F"/>
                <w:sz w:val="19"/>
                <w:szCs w:val="19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国内加速（默认）</w:t>
            </w:r>
          </w:p>
        </w:tc>
        <w:tc>
          <w:tcPr>
            <w:tcW w:type="dxa" w:w="47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https://cdn.jsdelivr.net/gh/dawo4/DOCL@main/update.json</w:t>
            </w:r>
          </w:p>
        </w:tc>
        <w:tc>
          <w:tcPr>
            <w:tcW w:type="dxa" w:w="24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国内网络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GitHub 原地址</w:t>
            </w:r>
          </w:p>
        </w:tc>
        <w:tc>
          <w:tcPr>
            <w:tcW w:type="dxa" w:w="47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https://raw.githubusercontent.com/dawo4/DOCL/main/update.json</w:t>
            </w:r>
          </w:p>
        </w:tc>
        <w:tc>
          <w:tcPr>
            <w:tcW w:type="dxa" w:w="24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需要最快拿到新版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自定义</w:t>
            </w:r>
          </w:p>
        </w:tc>
        <w:tc>
          <w:tcPr>
            <w:tcW w:type="dxa" w:w="4700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Consolas" w:eastAsia="Microsoft YaHei" w:hAnsi="Consolas"/>
                <w:color w:val="1F1F1F"/>
                <w:sz w:val="18"/>
                <w:szCs w:val="18"/>
              </w:rPr>
              <w:t xml:space="preserve">任意 HTTP 地址</w:t>
            </w:r>
          </w:p>
        </w:tc>
        <w:tc>
          <w:tcPr>
            <w:tcW w:type="dxa" w:w="2426"/>
            <w:tcBorders>
              <w:top w:val="single" w:color="D8D2C6" w:sz="1"/>
              <w:left w:val="single" w:color="D8D2C6" w:sz="1"/>
              <w:bottom w:val="single" w:color="D8D2C6" w:sz="1"/>
              <w:right w:val="single" w:color="D8D2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Microsoft YaHei" w:hAnsi="Arial"/>
                <w:color w:val="1F1F1F"/>
                <w:sz w:val="18"/>
                <w:szCs w:val="18"/>
              </w:rPr>
              <w:t xml:space="preserve">自建分发</w:t>
            </w:r>
          </w:p>
        </w:tc>
      </w:tr>
    </w:tbl>
    <w:p>
      <w:pPr>
        <w:spacing w:after="120" w:before="18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清单是一个 JSON 文件：</w:t>
      </w:r>
    </w:p>
    <w:p>
      <w:pPr>
        <w:shd w:fill="F5F2EA" w:val="clear"/>
        <w:spacing w:after="0" w:before="120" w:line="280"/>
        <w:ind w:left="200" w:right="200"/>
      </w:pPr>
      <w:r>
        <w:rPr>
          <w:rFonts w:ascii="Consolas" w:eastAsia="Microsoft YaHei" w:hAnsi="Consolas"/>
          <w:color w:val="3A3A3A"/>
          <w:sz w:val="18"/>
          <w:szCs w:val="18"/>
        </w:rPr>
        <w:t xml:space="preserve">{</w:t>
      </w:r>
    </w:p>
    <w:p>
      <w:pPr>
        <w:shd w:fill="F5F2EA" w:val="clear"/>
        <w:spacing w:after="0" w:before="0" w:line="280"/>
        <w:ind w:left="200" w:right="200"/>
      </w:pPr>
      <w:r>
        <w:rPr>
          <w:rFonts w:ascii="Consolas" w:eastAsia="Microsoft YaHei" w:hAnsi="Consolas"/>
          <w:color w:val="3A3A3A"/>
          <w:sz w:val="18"/>
          <w:szCs w:val="18"/>
        </w:rPr>
        <w:t xml:space="preserve">  "version": "1.1.0",</w:t>
      </w:r>
    </w:p>
    <w:p>
      <w:pPr>
        <w:shd w:fill="F5F2EA" w:val="clear"/>
        <w:spacing w:after="0" w:before="0" w:line="280"/>
        <w:ind w:left="200" w:right="200"/>
      </w:pPr>
      <w:r>
        <w:rPr>
          <w:rFonts w:ascii="Consolas" w:eastAsia="Microsoft YaHei" w:hAnsi="Consolas"/>
          <w:color w:val="3A3A3A"/>
          <w:sz w:val="18"/>
          <w:szCs w:val="18"/>
        </w:rPr>
        <w:t xml:space="preserve">  "url": "https://github.com/dawo4/DOCL/releases/download/v1.1.0/DOCL_1.1.0_x64-setup.exe",</w:t>
      </w:r>
    </w:p>
    <w:p>
      <w:pPr>
        <w:shd w:fill="F5F2EA" w:val="clear"/>
        <w:spacing w:after="0" w:before="0" w:line="280"/>
        <w:ind w:left="200" w:right="200"/>
      </w:pPr>
      <w:r>
        <w:rPr>
          <w:rFonts w:ascii="Consolas" w:eastAsia="Microsoft YaHei" w:hAnsi="Consolas"/>
          <w:color w:val="3A3A3A"/>
          <w:sz w:val="18"/>
          <w:szCs w:val="18"/>
        </w:rPr>
        <w:t xml:space="preserve">  "notes": "本次更新内容"</w:t>
      </w:r>
    </w:p>
    <w:p>
      <w:pPr>
        <w:shd w:fill="F5F2EA" w:val="clear"/>
        <w:spacing w:after="160" w:before="0" w:line="280"/>
        <w:ind w:left="200" w:right="200"/>
      </w:pPr>
      <w:r>
        <w:rPr>
          <w:rFonts w:ascii="Consolas" w:eastAsia="Microsoft YaHei" w:hAnsi="Consolas"/>
          <w:color w:val="3A3A3A"/>
          <w:sz w:val="18"/>
          <w:szCs w:val="18"/>
        </w:rPr>
        <w:t xml:space="preserve">}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版本号逐段数值比较，只有更高版本才会提示。更新时下载完整安装包并启动安装程序，不做差量补丁，避免残缺文件留存。策略支持「自动下载」「仅提示」「关闭」三档。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00450"/>
            <wp:effectExtent t="0" r="0" b="0" l="0"/>
            <wp:docPr id="8" name="08-settings-update" descr="设置 · 更新：清单来源下拉、地址栏与检查按钮" title="设置 · 更新：清单来源下拉、地址栏与检查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B6B6B"/>
          <w:sz w:val="18"/>
          <w:szCs w:val="18"/>
        </w:rPr>
        <w:t xml:space="preserve">设置 · 更新：清单来源下拉、地址栏与检查按钮</w:t>
      </w:r>
    </w:p>
    <w:p>
      <w:pPr>
        <w:pStyle w:val="Heading2"/>
      </w:pPr>
      <w:r>
        <w:rPr>
          <w:rFonts w:ascii="Arial" w:eastAsia="Microsoft YaHei" w:hAnsi="Arial"/>
        </w:rPr>
        <w:t xml:space="preserve">九、安装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下载地址：https://github.com/dawo4/DOCL/releases，文件名为 DOCL_x.y.z_x64-setup.exe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系统要求：Windows 10 1809 及以上，需 WebView2 运行时（Windows 11 已内置）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安装包暂未做代码签名，SmartScreen 可能提示「已保护你的电脑」，点「更多信息」→「仍要运行」即可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Arial" w:eastAsia="Microsoft YaHei" w:hAnsi="Arial"/>
          <w:sz w:val="22"/>
          <w:szCs w:val="22"/>
        </w:rPr>
        <w:t xml:space="preserve">安装模式为当前用户，无需管理员权限</w:t>
      </w:r>
    </w:p>
    <w:p>
      <w:pPr>
        <w:pStyle w:val="Heading2"/>
      </w:pPr>
      <w:r>
        <w:rPr>
          <w:rFonts w:ascii="Arial" w:eastAsia="Microsoft YaHei" w:hAnsi="Arial"/>
        </w:rPr>
        <w:t xml:space="preserve">十、开源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以 AGPL-3.0 许可发布：https://github.com/dawo4/DOCL</w:t>
      </w:r>
    </w:p>
    <w:p>
      <w:pPr>
        <w:spacing w:after="120" w:before="0" w:line="320"/>
      </w:pPr>
      <w:r>
        <w:rPr>
          <w:rFonts w:ascii="Arial" w:eastAsia="Microsoft YaHei" w:hAnsi="Arial"/>
          <w:color w:val="1F1F1F"/>
          <w:sz w:val="22"/>
          <w:szCs w:val="22"/>
        </w:rPr>
        <w:t xml:space="preserve">修改后分发（包括以网络服务形式提供）需以同等许可公开源代码。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eastAsia="Microsoft YaHei" w:hAnsi="Arial"/>
        <w:color w:val="9A9387"/>
        <w:sz w:val="16"/>
        <w:szCs w:val="16"/>
      </w:rPr>
      <w:t xml:space="preserve">AGPL-3.0  ·  第 </w:t>
    </w:r>
    <w:r>
      <w:rPr>
        <w:rFonts w:ascii="Arial" w:eastAsia="Microsoft YaHei" w:hAnsi="Arial"/>
        <w:color w:val="9A9387"/>
        <w:sz w:val="16"/>
        <w:szCs w:val="16"/>
      </w:rPr>
      <w:fldChar w:fldCharType="begin"/>
    </w:r>
    <w:r>
      <w:rPr>
        <w:rFonts w:ascii="Arial" w:eastAsia="Microsoft YaHei" w:hAnsi="Arial"/>
        <w:color w:val="9A9387"/>
        <w:sz w:val="16"/>
        <w:szCs w:val="16"/>
      </w:rPr>
      <w:instrText xml:space="preserve">PAGE</w:instrText>
    </w:r>
    <w:r>
      <w:rPr>
        <w:rFonts w:ascii="Arial" w:eastAsia="Microsoft YaHei" w:hAnsi="Arial"/>
        <w:color w:val="9A9387"/>
        <w:sz w:val="16"/>
        <w:szCs w:val="16"/>
      </w:rPr>
      <w:fldChar w:fldCharType="separate"/>
    </w:r>
    <w:r>
      <w:rPr>
        <w:rFonts w:ascii="Arial" w:eastAsia="Microsoft YaHei" w:hAnsi="Arial"/>
        <w:color w:val="9A9387"/>
        <w:sz w:val="16"/>
        <w:szCs w:val="16"/>
      </w:rPr>
      <w:fldChar w:fldCharType="end"/>
    </w:r>
    <w:r>
      <w:rPr>
        <w:rFonts w:ascii="Arial" w:eastAsia="Microsoft YaHei" w:hAnsi="Arial"/>
        <w:color w:val="9A93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9A9387"/>
        <w:sz w:val="16"/>
        <w:szCs w:val="16"/>
      </w:rPr>
      <w:t xml:space="preserve">DOCL  ·  Minecraft 启动器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F1F1F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80" w:before="0"/>
      <w:outlineLvl w:val="0"/>
    </w:pPr>
    <w:rPr>
      <w:rFonts w:ascii="Arial" w:eastAsia="Microsoft YaHei" w:hAnsi="Arial"/>
      <w:b/>
      <w:bCs/>
      <w:color w:val="2A2118"/>
      <w:sz w:val="52"/>
      <w:szCs w:val="5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300"/>
      <w:outlineLvl w:val="1"/>
    </w:pPr>
    <w:rPr>
      <w:rFonts w:ascii="Arial" w:eastAsia="Microsoft YaHei" w:hAnsi="Arial"/>
      <w:b/>
      <w:bCs/>
      <w:color w:val="2A2118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1aa33dc2bf6c0cfe776eed28dd231d02198f202.jpg"/><Relationship Id="rId10" Type="http://schemas.openxmlformats.org/officeDocument/2006/relationships/image" Target="media/442fa5da340e486272e24c5b3d12995b806e45b5.jpg"/><Relationship Id="rId11" Type="http://schemas.openxmlformats.org/officeDocument/2006/relationships/image" Target="media/56c603c022ca8f419b034d390b7173722f4e7a00.jpg"/><Relationship Id="rId12" Type="http://schemas.openxmlformats.org/officeDocument/2006/relationships/image" Target="media/875c2b839412e169b77b0a5b4e277a083e51697b.jpg"/><Relationship Id="rId13" Type="http://schemas.openxmlformats.org/officeDocument/2006/relationships/image" Target="media/4a739491ef27ca1a4a4d68df44e216990796b84d.jpg"/><Relationship Id="rId14" Type="http://schemas.openxmlformats.org/officeDocument/2006/relationships/image" Target="media/ac42dc3ee823c3d78445d8d409daf733faa8dbf3.jpg"/><Relationship Id="rId15" Type="http://schemas.openxmlformats.org/officeDocument/2006/relationships/image" Target="media/1ebb554bf18734e83047a436c1a5f8506e4a9f53.jpg"/><Relationship Id="rId16" Type="http://schemas.openxmlformats.org/officeDocument/2006/relationships/image" Target="media/467965b013e02cef1752fe94da90a8c9124300f3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DOCL 介绍</dc:title>
  <dc:creator>DOCL</dc:creator>
  <dc:description>DOCL Minecraft 启动器介绍文档</dc:description>
  <cp:lastModifiedBy>Un-named</cp:lastModifiedBy>
  <cp:revision>1</cp:revision>
  <dcterms:created xsi:type="dcterms:W3CDTF">2026-10-22T13:45:10.974Z</dcterms:created>
  <dcterms:modified xsi:type="dcterms:W3CDTF">2026-10-22T13:45:10.977Z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