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46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首网页包括两个网页入口：一是自动计算快递费用，网址为https://costcalculate.netlify.app/，已经搭建好。另一个是shipping route cost &amp; LT automatic sorting，需要搭建。</w:t>
      </w:r>
    </w:p>
    <w:p w14:paraId="68A2873D">
      <w:pPr>
        <w:rPr>
          <w:rFonts w:hint="eastAsia"/>
          <w:lang w:val="en-US" w:eastAsia="zh-CN"/>
        </w:rPr>
      </w:pPr>
    </w:p>
    <w:p w14:paraId="7C9CD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搭建的要求如下：</w:t>
      </w:r>
    </w:p>
    <w:p w14:paraId="68049F3D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Shipping MAP可视化，根据草图创建实际连接。此MAP可进行修改/更新，具体修改/更新依据在后文给出。</w:t>
      </w:r>
    </w:p>
    <w:p w14:paraId="56F18E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467485"/>
            <wp:effectExtent l="0" t="0" r="1016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FE4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根据节点两端的地点（location）和路线名称（节点）进行整体路线选择。分为节点选择和location选择，以选择框加指向箭头的方式显示在网页当中，节点显示在两个location中间的连接线上。如果先选择location，则会自动显示节点；如果先选择节点，location很可能要再进行选择，因为一个节点里面可能对应多个location。</w:t>
      </w:r>
    </w:p>
    <w:p w14:paraId="77AFC6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2A13C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选择完节点和location以后，根据选择，把节点下面涉及到的需要输入/选择的基本信息列表显示出来供用户输入/选择。</w:t>
      </w:r>
    </w:p>
    <w:p w14:paraId="2795AF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0B27F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把输入/选择以后的节点各个节点费用进行列表显示，分为基础费用和可变费用。整体路线为各个节点的加和，需要加和的内容包括费用和Lead Time。展示的时候也要显示节点＋节点+..+节点=费用和Lead Time的布局（分两行）。</w:t>
      </w:r>
    </w:p>
    <w:p w14:paraId="3BBAB4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77CF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识别表格“</w:t>
      </w:r>
      <w:r>
        <w:rPr>
          <w:rFonts w:hint="default"/>
          <w:lang w:val="en-US" w:eastAsia="zh-CN"/>
        </w:rPr>
        <w:t>5.shipping cost based on summary</w:t>
      </w:r>
      <w:r>
        <w:rPr>
          <w:rFonts w:hint="eastAsia"/>
          <w:lang w:val="en-US" w:eastAsia="zh-CN"/>
        </w:rPr>
        <w:t>”中的每一个工作表的MAP列。标题通常在第二行，建议搜寻前5行查找标题。MAP列的内容为节点。MAP标题栏所在同一行的From和To标题为对应的location。此为第2点中的数据选择来源。节点/location选择框可以添加或者删除，根据整体线路涉及的节点数，用户可自行调整。</w:t>
      </w:r>
    </w:p>
    <w:p w14:paraId="78BD39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4A79331">
      <w:pPr>
        <w:widowControl w:val="0"/>
        <w:numPr>
          <w:ilvl w:val="0"/>
          <w:numId w:val="0"/>
        </w:numPr>
        <w:jc w:val="both"/>
        <w:rPr>
          <w:rFonts w:hint="default"/>
          <w:shd w:val="clear"/>
          <w:lang w:val="en-US" w:eastAsia="zh-CN"/>
        </w:rPr>
      </w:pPr>
      <w:r>
        <w:rPr>
          <w:rFonts w:hint="eastAsia"/>
          <w:lang w:val="en-US" w:eastAsia="zh-CN"/>
        </w:rPr>
        <w:t>判断每一个节点属于工作表“WAHL-Customer”、“VENDOR-WAHL”、“WAHL-DGWA”中的哪一个。如果属于WAHL-Customer工作表，根据第2点用户的选择，把To标题后一列到SUMMARY标题之间有数据的列显示出来，需要显示标题和具体的内容，显示的位置为节点对应的下方。如果识别到内容为空或者为N/A则不显示该列。内容以下拉菜单选择或者输入的方式供用户提供数据，其中SUMMARY标题下方的内容需要先进行转换再显示给用户进行选择/输入，标题SUMMARY转换为Shipping method，如果内容为A、B、C，分别转换为Ocean、Air、Land。等用户选择/输入完毕以后，选择的在工作表中存在对应行，查看选择行对应的E2E Cost列对应的结果，每一个节点对应的结果相加即为最终的费用，每一个节点对应的E2E Lead Time列的结果即为最终的Lead Time；输入的在工作表中没有对应行时，判断输入的是否为除了CBM和G/W列内容对应不上，其它列内容都能对应上，如果是，则根据用户输入的值进行E2E Cost计算。计算方式参考E2E Cost列里面的计算公式，把CBM和G/W列原有值替换成用户输入的值进行E2E Cost计算即可得出结果（注意对应行和公式计算所用行相差一行）。</w:t>
      </w:r>
      <w:r>
        <w:rPr>
          <w:rFonts w:hint="eastAsia"/>
          <w:shd w:val="clear" w:fill="FFFF00"/>
          <w:lang w:val="en-US" w:eastAsia="zh-CN"/>
        </w:rPr>
        <w:t>注意用户输入的信息在WAHL-Customer工作表中对应的行为合并行，在WAHL-Customer工作表中E2E Lead Time列的值在合并行的第二行，判断合并行的第一行内容，如果内容中包含MIN，则需要判断MIN后面的数值和计算值之间的比较，计算值为MIN前面的数值乘以PALLET QTY列的值，如果计算值大于MIN后面的值，则取计算值，如果小于，则取MIN后面的值。</w:t>
      </w:r>
    </w:p>
    <w:p w14:paraId="1EE61F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0EA0F2">
      <w:pPr>
        <w:widowControl w:val="0"/>
        <w:numPr>
          <w:ilvl w:val="0"/>
          <w:numId w:val="0"/>
        </w:numPr>
        <w:jc w:val="both"/>
        <w:rPr>
          <w:rFonts w:hint="eastAsia"/>
          <w:shd w:val="clear" w:fill="FFFF00"/>
          <w:lang w:val="en-US" w:eastAsia="zh-CN"/>
        </w:rPr>
      </w:pPr>
      <w:r>
        <w:rPr>
          <w:rFonts w:hint="eastAsia"/>
          <w:lang w:val="en-US" w:eastAsia="zh-CN"/>
        </w:rPr>
        <w:t>如果属于VENDOR-WAHL工作表，根据第2点用户的选择，把To标题后一列到SUMMARY标题之间有数据的列显示出来，需要显示标题和具体的内容，显示的位置为节点对应的下方。如果识别到内容为空或者为N/A则不显示该列。内容以下拉菜单选择或者输入的方式供用户提供数据，其中SUMMARY标题下方的内容需要先进行转换再显示给用户进行选择/输入，标题SUMMARY转换为Shipping method，如果内容为A、B、C，分别转换为Ocean、Air、Land。等用户选择/输入完毕以后，选择的在工作表中存在对应行，查看选择行对应的E2E Cost列对应的结果，每一个节点对应的结果相加即为最终的费用，每一个节点对应的E2E Lead Time列的结果即为最终的Lead Time；输入的在工作表中没有对应行时，判断输入的是否为除了CBM和G/W列内容对应不上，其它列内容都能对应上，如果是，则根据用户输入的值进行E2E Cost计算。计算方式参考E2E Cost列里面的计算公式，把CBM和G/W列原有值替换成用户输入的值进行E2E Cost计算即可得出结果（注意对应行和公式计算所用行相差一行）。</w:t>
      </w:r>
      <w:r>
        <w:rPr>
          <w:rFonts w:hint="eastAsia"/>
          <w:shd w:val="clear" w:fill="FFFF00"/>
          <w:lang w:val="en-US" w:eastAsia="zh-CN"/>
        </w:rPr>
        <w:t>注意用户输入的信息在VENDOR-WAHL工作表中对应的行为合并行，在VENDOR-WAHL工作表中E2E Lead Time列的值在合并行的第二行，判断合并行的第一行内容。如果内容中包含MIN和CBM，则需要判断MIN后面的数值和计算值之间的比较，计算值为MIN前面的数值乘以7.8乘以CBM列的值，如果计算值大于MIN后面的值，则取计算值，如果小于，则取MIN后面的值；如果内容中包含MIN和KG，则需要判断MIN后面的数值和计算值之间的比较，计算值为MIN前面的数值乘以G/W列的值，如果计算值大于MIN后面的值，则取计算值，如果小于，则取MIN后面的值。</w:t>
      </w:r>
    </w:p>
    <w:p w14:paraId="113305E4">
      <w:pPr>
        <w:widowControl w:val="0"/>
        <w:numPr>
          <w:ilvl w:val="0"/>
          <w:numId w:val="0"/>
        </w:numPr>
        <w:jc w:val="both"/>
        <w:rPr>
          <w:rFonts w:hint="eastAsia"/>
          <w:shd w:val="clear" w:fill="FFFF00"/>
          <w:lang w:val="en-US" w:eastAsia="zh-CN"/>
        </w:rPr>
      </w:pPr>
    </w:p>
    <w:p w14:paraId="004BA5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属于WAHL-DGWA工作表，根据第2点用户的选择，把To标题后一列到SUMMARY标题之间有数据的列显示出来，需要显示标题和具体的内容，显示的位置为节点对应的下方。如果识别到内容为空或者为N/A则不显示该列。内容以下拉菜单选择或者输入的方式供用户提供数据，其中SUMMARY标题下方的内容需要先进行转换再显示给用户进行选择/输入，标题SUMMARY转换为Shipping method，如果内容为A、B、C，分别转换为Ocean、Air、Land。等用户选择/输入完毕以后，选择的在工作表中存在对应行，查看选择行对应的E2E Cost列对应的结果，每一个节点对应的结果相加即为最终的费用，每一个节点对应的E2E Lead Time列的结果即为最终的Lead Time。</w:t>
      </w:r>
    </w:p>
    <w:p w14:paraId="3CDE05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B2D6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点，主要涉及到WAHL-Customer和VENDOR-WAHL工作表。把输入/选择以后的节点各个节点费用进行列表显示，分为基础费用和可变费用。基础费用列表为工作表第一行识别到内容1、2、3...且无填充颜色的列，第二列对应的标题名称即为需要显示的基础费用列表。可变费用列表为工作表第一行识别到内容1、2、3...且填充颜色为绿色的列，第二列对应的标题名称即为需要显示的可变费用列表。</w:t>
      </w:r>
    </w:p>
    <w:p w14:paraId="43032A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3FC0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以上所有操作都要有日志记录，涉及到计算的，把计算数据和公式进行记录，方便纠错。</w:t>
      </w:r>
    </w:p>
    <w:p w14:paraId="06ACE1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F86B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EC6C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4DEB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4661F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838A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253BC6AC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节点间的连接线需要有方向，B节点要在线中间且靠近下面的线。WAHK改为WAHL。</w:t>
      </w:r>
    </w:p>
    <w:p w14:paraId="2B56E5B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当先选了节点以后，From-&gt;To是节点限定以后的下拉选择；当先选了From-&gt;To以后，节点是From-&gt;To限定以后的下拉选择。</w:t>
      </w:r>
    </w:p>
    <w:p w14:paraId="147C0A27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标题和地图之间加入自定义计算工作簿和加载内置工作簿两个按钮，如果用户没有选定，则默认以表格文件“</w:t>
      </w:r>
      <w:r>
        <w:rPr>
          <w:rFonts w:hint="default"/>
          <w:lang w:val="en-US" w:eastAsia="zh-CN"/>
        </w:rPr>
        <w:t>5.shipping cost based on summary</w:t>
      </w:r>
      <w:r>
        <w:rPr>
          <w:rFonts w:hint="eastAsia"/>
          <w:lang w:val="en-US" w:eastAsia="zh-CN"/>
        </w:rPr>
        <w:t>”为内置模板，如果用户上传了自定义的，以用户上传的为准进行后续选择和功能的设定。</w:t>
      </w:r>
    </w:p>
    <w:p w14:paraId="5499F54F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Section和Section之间要有-&gt;连接，代表节点的流向和连接。注意流向要与MAP一致，不能与MAP相反或者不符。如果选择不符，则提示，并且直到选择无误则不提示。</w:t>
      </w:r>
    </w:p>
    <w:p w14:paraId="1EE486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5E3E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3F86C224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连接线的方向箭头都埋到location方框里面了，调整使得便于分辨方向。Load Custom Workbook改为Load custom modification table。Ship Route Cost &amp; LT System下面保留之间的那段小文字。</w:t>
      </w:r>
    </w:p>
    <w:p w14:paraId="0BD28FE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AGGREGATED TOTAL E2E</w:t>
      </w:r>
      <w:r>
        <w:rPr>
          <w:rFonts w:hint="eastAsia"/>
          <w:lang w:val="en-US" w:eastAsia="zh-CN"/>
        </w:rPr>
        <w:t>和End-to-End Lead Time分为左右布局进行显示，具体值也分左右，左右格式保存一致。</w:t>
      </w:r>
    </w:p>
    <w:p w14:paraId="779C1D3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基础费用和可变费用列表显示时分为左右，上下间距可以紧凑一点，字体可以不需要那么大。需要在顶部标识为基础费用和可变费用。</w:t>
      </w:r>
    </w:p>
    <w:p w14:paraId="153E34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F091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67A896AC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连接线的方向箭头需要显示在线末端，且紧挨location框，但是不要被location框遮挡。网页风格变成琉璃风格，不要黑背景。地图上的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不要显示在线上。加载内置默认模板改为Restore Built-in。</w:t>
      </w:r>
    </w:p>
    <w:p w14:paraId="3B668AC9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选择了Node和From-&gt;To以后，接下来出现的选择框既要可以选择，也要可以输入，因为这一部分可能需要对应用户输入内容进行最终费用的计算。</w:t>
      </w:r>
    </w:p>
    <w:p w14:paraId="23D5C3E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基础费用和可变费用列表显示时，要把合并行的内容都显示出来。</w:t>
      </w:r>
    </w:p>
    <w:p w14:paraId="0311B035">
      <w:pPr>
        <w:widowControl w:val="0"/>
        <w:numPr>
          <w:ilvl w:val="0"/>
          <w:numId w:val="4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如果有多个SECTION，要把多个SECTION的</w:t>
      </w:r>
      <w:r>
        <w:rPr>
          <w:rFonts w:hint="eastAsia"/>
          <w:lang w:val="en-US" w:eastAsia="zh-CN"/>
        </w:rPr>
        <w:t>基础费用和可变费用列表显示出来。且最好显示在SECTION的旁边。通常，Truck size项和CBM、G/W两项是二选一填入或者选择的。如果没有选择，则默认为空或者N/A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。</w:t>
      </w:r>
    </w:p>
    <w:p w14:paraId="17BB24BD">
      <w:pPr>
        <w:widowControl w:val="0"/>
        <w:numPr>
          <w:ilvl w:val="0"/>
          <w:numId w:val="4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AGGREGATED TOTAL E2E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END-TO-END LEAD TIME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显示的是多个SECTION的求和。Lead Time在表格中的形式通常为x-xDays，或者为xDay。显示时根据格式进行显示，如果涉及到相加，范围的还需要显示范围，单个的显示单个。单个加范围的，直接把单个数值加到范围里面就可以了。</w:t>
      </w:r>
    </w:p>
    <w:p w14:paraId="69EC2635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D6A95B0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UI验证我手动来就行了，你不用在浏览器模拟。地图上的D不要显示在线上，但要在MAP里面啊。END-TO-END LEAD TIME，改为E2E Lead Time。且表格中E2E Lead Time列的合并单元格第二行的数据格式为18-21Days，你怎么只显示21 Days。需要显示为18-21 Days才对。基础费用和可变费用列表显示时，要把合并行的内容都显示出来，即1、2、3...下面的标题内容和对应行的内容（合并行），需要把合并行第一和第二行的内容都显示出来，目前只显示了第一行的内容。</w:t>
      </w:r>
    </w:p>
    <w:p w14:paraId="668D8458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A95A1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222B5B1A">
      <w:pPr>
        <w:widowControl w:val="0"/>
        <w:numPr>
          <w:ilvl w:val="0"/>
          <w:numId w:val="5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选择了NODE或者FROM-&gt;To时，线包括两端的方框都要蓝色高亮。且FROM-&gt;To应该和NODE选择框换个位置。选完这两个以后出来的其它选择，当选择了其中一个时，点击选择框应该继续显示所有可选项，而不是只有当前选择的内容。</w:t>
      </w:r>
    </w:p>
    <w:p w14:paraId="25C6C7E4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6E926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3F114D0A">
      <w:pPr>
        <w:widowControl w:val="0"/>
        <w:numPr>
          <w:ilvl w:val="0"/>
          <w:numId w:val="6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点击Restore Built-in时，要有提示加载的为内置模板，点击了Load custom modification table并加载了文件以后，要显示加载的文件名字。</w:t>
      </w:r>
    </w:p>
    <w:p w14:paraId="5C1114B7">
      <w:pPr>
        <w:widowControl w:val="0"/>
        <w:numPr>
          <w:ilvl w:val="0"/>
          <w:numId w:val="6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Section之间只要是连在一起的节点，不用分先后顺序，都不要显示报错，比如F和C节点是相通的，先添加F再添加C和先添加C再添加F都是可以的。</w:t>
      </w:r>
    </w:p>
    <w:p w14:paraId="070F719A">
      <w:pPr>
        <w:widowControl w:val="0"/>
        <w:numPr>
          <w:ilvl w:val="0"/>
          <w:numId w:val="6"/>
        </w:numPr>
        <w:jc w:val="both"/>
        <w:rPr>
          <w:rFonts w:hint="default" w:ascii="宋体" w:hAnsi="宋体" w:eastAsia="宋体" w:cs="宋体"/>
          <w:sz w:val="21"/>
          <w:szCs w:val="21"/>
          <w:shd w:val="clear" w:fill="FFFF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网页输入和表格匹配时，如果没有匹配项，此时除开PALLET QTY、CBM、G/W标题这几项的内容再次进行匹配，如果能够匹配上，此时把网页输入的这几项带入表格中的E2E Cost列对应匹配行的计算公式中。比如公式为=SUM(N30:AG30)，则需要进一步对应N30到AG30的每一个单元格，涉及到PALLET QTY、CBM、G/W这几项计算的，都要用网页的值进行替换计算求E2E Cost。其中涉及到判断取值的要在计算E2E Cost前先操作，包括：</w:t>
      </w:r>
      <w:r>
        <w:rPr>
          <w:rFonts w:hint="eastAsia" w:ascii="宋体" w:hAnsi="宋体" w:eastAsia="宋体" w:cs="宋体"/>
          <w:sz w:val="21"/>
          <w:szCs w:val="21"/>
          <w:shd w:val="clear" w:fill="FFFF00"/>
          <w:lang w:val="en-US" w:eastAsia="zh-CN"/>
        </w:rPr>
        <w:t>a、注意用户输入的信息在WAHL-Customer工作表中对应的行为合并行，在WAHL-Customer工作表中E2E Lead Time列的值在合并行的第二行，判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shd w:val="clear" w:fill="FFFF00"/>
          <w:lang w:val="en-US" w:eastAsia="zh-CN"/>
        </w:rPr>
        <w:t>断合并行的第一行内容，如果内容中包含MIN，则需要判断MIN后面的数值和计算值之间的比较，计算值为MIN前面的数值乘以PALLET QTY列的值，如果计算值大于MIN后面的值，则取计算值，如果小于，则取MIN后面的值。</w:t>
      </w:r>
      <w:r>
        <w:rPr>
          <w:rFonts w:hint="eastAsia" w:ascii="宋体" w:hAnsi="宋体" w:eastAsia="宋体" w:cs="宋体"/>
          <w:sz w:val="21"/>
          <w:szCs w:val="21"/>
          <w:shd w:val="clear" w:fill="FFFF00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shd w:val="clear" w:fill="FFFF00"/>
          <w:lang w:val="en-US" w:eastAsia="zh-CN"/>
        </w:rPr>
        <w:t>b、注意用户输入的信息在VENDOR-WAHL工作表中对应的行为合并行，在VENDOR-WAHL工作表中E2E Lead Time列的值在合并行的第二行，判断合并行的第一行内容。如果内容中包含MIN和CBM，则需要判断MIN后面的数值和计算值之间的比较，计算值为MIN前面的数值乘以7.8乘以CBM列的值，如果计算值大于MIN后面的值，则取计算值，如果小于，则取MIN后面的值；如果内容中包含MIN和KG，则需要判断MIN后面的数值和计算值之间的比较，计算值为MIN前面的数值乘以G/W列的值，如果计算值大于MIN后面的值，则取计算值，如果小于，则取MIN后面的值。</w:t>
      </w:r>
    </w:p>
    <w:p w14:paraId="6307BBB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shd w:val="clear" w:fill="FFFF00"/>
          <w:lang w:val="en-US" w:eastAsia="zh-CN"/>
        </w:rPr>
      </w:pPr>
    </w:p>
    <w:p w14:paraId="3CDAC4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以下几点需要修改优化：</w:t>
      </w:r>
    </w:p>
    <w:p w14:paraId="57E5B44F">
      <w:pPr>
        <w:widowControl w:val="0"/>
        <w:numPr>
          <w:ilvl w:val="0"/>
          <w:numId w:val="7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不是两个 Section 之间有共同的端点（节点），就视为"连通"，而是有共同的端点，而且还要首尾能够相连才行，不能都是起点或者终点。E节点需要分为WADG-&gt;WAHL和WAHL-&gt;WADG。一条完整的线路要有起点到终点，两端不能都是起点，也不能都是终点。</w:t>
      </w:r>
    </w:p>
    <w:p w14:paraId="23A6C010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ADC9949">
      <w:pPr>
        <w:widowControl w:val="0"/>
        <w:numPr>
          <w:ilvl w:val="0"/>
          <w:numId w:val="8"/>
        </w:numPr>
        <w:jc w:val="both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部分匹配时，除开PALLET QTY、CBM、G/W标题这几项的内容再次进行匹配时，其它都要能够对应上才算成功，比如用户在网页中没有输入Truck size，但是表格中这一列有内容，则不能算匹配成功。</w:t>
      </w:r>
    </w:p>
    <w:p w14:paraId="76484B7E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B3580E6">
      <w:pPr>
        <w:widowControl w:val="0"/>
        <w:numPr>
          <w:ilvl w:val="0"/>
          <w:numId w:val="9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选择了Node和From-&gt;To以后，接下来出现的选择框在选择以后，如果要再次选择，要可以选择所有选项，现在再次选择只有已经选择的内容。</w:t>
      </w:r>
    </w:p>
    <w:p w14:paraId="4CEEF611">
      <w:pPr>
        <w:widowControl w:val="0"/>
        <w:numPr>
          <w:ilvl w:val="0"/>
          <w:numId w:val="9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</w:t>
      </w:r>
      <w:r>
        <w:rPr>
          <w:rFonts w:hint="eastAsia"/>
          <w:lang w:val="en-US" w:eastAsia="zh-CN"/>
        </w:rPr>
        <w:t>基础费用和可变费用列表显示完以后，如果再点击了Run Total E2E Calculation，则列表显示需要进行更新。</w:t>
      </w:r>
    </w:p>
    <w:p w14:paraId="167A46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11C264"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如果在表格的MAP列新增了除了A-F的节点，则Shipping MAP可视化也要更新啊，根据表格的节点名称和location进行可视化更新。</w:t>
      </w:r>
    </w:p>
    <w:p w14:paraId="0ACA67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28E1A1B">
      <w:pPr>
        <w:widowControl w:val="0"/>
        <w:numPr>
          <w:ilvl w:val="0"/>
          <w:numId w:val="1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如果多个节点一起点击Run Total E2E Calculation，哪些成功，哪些失败应该显示在Run Total E2E Calculation和AGGREGATED TOTAL E2E COST、E2E Lead Time板块中间，并且最好提示失败原因。</w:t>
      </w:r>
    </w:p>
    <w:p w14:paraId="14C3B5E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C8D0F9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仓储费用</w:t>
      </w:r>
    </w:p>
    <w:p w14:paraId="3815E4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首网页包括两个网页入口：一是自动计算快递费用，网址为https://costcalculate.netlify.app/，已经搭建好。另一个是shipping route cost &amp; LT automatic sorting，网址为https://shp-routine.onrender.com/。还需要搭建另一个网页入口：仓储费用计算，需要搭建。</w:t>
      </w:r>
    </w:p>
    <w:p w14:paraId="7FAED3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25E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搭建的要求如下（有点类似于shipping route cost &amp; LT automatic sorting的搭建，但是节点较少）：</w:t>
      </w:r>
    </w:p>
    <w:p w14:paraId="08E7FEAA">
      <w:pPr>
        <w:numPr>
          <w:ilvl w:val="0"/>
          <w:numId w:val="12"/>
        </w:numPr>
      </w:pPr>
      <w:r>
        <w:rPr>
          <w:rFonts w:hint="eastAsia"/>
          <w:lang w:val="en-US" w:eastAsia="zh-CN"/>
        </w:rPr>
        <w:t>Shipping MAP可视化，根据草图创建实际连接。此MAP可进行修改/更新，具体修改/更新依据在后文给出。</w:t>
      </w:r>
    </w:p>
    <w:p w14:paraId="547E81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677670"/>
            <wp:effectExtent l="0" t="0" r="635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5DEF">
      <w:pPr>
        <w:numPr>
          <w:ilvl w:val="0"/>
          <w:numId w:val="1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根据节点两端的地点（location）和路线名称（节点）进行整体路线选择。分为节点选择和location选择，以选择框加指向箭头的方式显示在网页当中，节点显示在两个location中间的连接线上。如果先选择location，则会自动显示节点；如果先选择节点，location很可能要再进行选择，因为一个节点里面可能对应多个location。</w:t>
      </w:r>
    </w:p>
    <w:p w14:paraId="02B967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7432925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选择完节点和location以后，根据选择，把节点下面涉及到的需要输入/选择的基本信息列表显示出来供用户输入/选择。</w:t>
      </w:r>
    </w:p>
    <w:p w14:paraId="75E027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EDD77C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把输入/选择以后的节点费用进行列表显示并显示最终的TOTAL Cost(HKD)。</w:t>
      </w:r>
    </w:p>
    <w:p w14:paraId="0C0332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D54C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识别表格“WH Cost”。标题通常在第二行，建议搜寻前5行查找标题。找到From和To标题下面内容对应的具体location。此为第2点中的数据选择来源。节点按照表格出现的先后行分别进行A、B、C...的命名。</w:t>
      </w:r>
    </w:p>
    <w:p w14:paraId="491A52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D82F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根据第2点用户的选择，把Own标题到total invoice value (RMB)标题之间有数据的列显示出来（From、To、Method和TOTAL Cost(HKD)标题和内容不显示），需要显示标题和具体的内容，显示的位置为节点对应的下方。如果识别到内容为空或者为N/A则不显示该列。内容以下拉菜单选择或者输入的方式供用户提供数据。等用户选择/输入完毕以后，选择的在工作表中存在对应行，查看选择行对应的TOTAL Cost(HKD)列对应的结果；输入的在工作表中没有对应行时，判断输入的是否为除了Import Truck times、Export Truck times、pallet、CBM和Month Qty列内容对应不上，其它列内容都能对应上，如果是，则根据用户输入的值进行TOTAL Cost(HKD)计算。计算方式参考TOTAL Cost(HKD)列里面的计算公式，比如公式为=(SUM(P4:V4)+K4*O4)*1.1，则需要把每一个涉及到的单元格都看一遍，比如P4里面可能也有公式。把Import Truck times、Export Truck times、pallet、CBM和Month Qty列原有值替换成用户输入的值进行TOTAL Cost(HKD)计算即可得出结果，如果用用户输入的值进行计算，则费用进行列表显示的内容也需要更新。</w:t>
      </w:r>
    </w:p>
    <w:p w14:paraId="3ABE2E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ECA5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以上所有操作都要有日志记录，涉及到计算的，把计算数据和公式进行记录，方便纠错。</w:t>
      </w:r>
    </w:p>
    <w:p w14:paraId="14F97A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所有新建文件或文件改动都在WH Cost文件夹内操作。</w:t>
      </w:r>
    </w:p>
    <w:p w14:paraId="072CCEF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829C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2CFE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F742C"/>
    <w:multiLevelType w:val="singleLevel"/>
    <w:tmpl w:val="867F742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7EF03C3"/>
    <w:multiLevelType w:val="singleLevel"/>
    <w:tmpl w:val="A7EF03C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311BD97"/>
    <w:multiLevelType w:val="singleLevel"/>
    <w:tmpl w:val="C311BD9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3C4A620"/>
    <w:multiLevelType w:val="singleLevel"/>
    <w:tmpl w:val="C3C4A62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5E87734"/>
    <w:multiLevelType w:val="singleLevel"/>
    <w:tmpl w:val="C5E8773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CB76229B"/>
    <w:multiLevelType w:val="singleLevel"/>
    <w:tmpl w:val="CB76229B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D58ABFC7"/>
    <w:multiLevelType w:val="singleLevel"/>
    <w:tmpl w:val="D58ABFC7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D609863D"/>
    <w:multiLevelType w:val="singleLevel"/>
    <w:tmpl w:val="D609863D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0DB3428D"/>
    <w:multiLevelType w:val="singleLevel"/>
    <w:tmpl w:val="0DB3428D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3760B530"/>
    <w:multiLevelType w:val="singleLevel"/>
    <w:tmpl w:val="3760B530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3B8FADA3"/>
    <w:multiLevelType w:val="singleLevel"/>
    <w:tmpl w:val="3B8FADA3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4D4B7685"/>
    <w:multiLevelType w:val="singleLevel"/>
    <w:tmpl w:val="4D4B76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0"/>
  </w:num>
  <w:num w:numId="5">
    <w:abstractNumId w:val="1"/>
  </w:num>
  <w:num w:numId="6">
    <w:abstractNumId w:val="3"/>
  </w:num>
  <w:num w:numId="7">
    <w:abstractNumId w:val="0"/>
  </w:num>
  <w:num w:numId="8">
    <w:abstractNumId w:val="2"/>
  </w:num>
  <w:num w:numId="9">
    <w:abstractNumId w:val="11"/>
  </w:num>
  <w:num w:numId="10">
    <w:abstractNumId w:val="8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7738D"/>
    <w:rsid w:val="040749C2"/>
    <w:rsid w:val="054C62EA"/>
    <w:rsid w:val="056149EC"/>
    <w:rsid w:val="074E2EF7"/>
    <w:rsid w:val="09191454"/>
    <w:rsid w:val="0AFA13CC"/>
    <w:rsid w:val="0B666A61"/>
    <w:rsid w:val="0C965124"/>
    <w:rsid w:val="107458C7"/>
    <w:rsid w:val="11DF1DF0"/>
    <w:rsid w:val="126D7057"/>
    <w:rsid w:val="12844A41"/>
    <w:rsid w:val="15E66974"/>
    <w:rsid w:val="16637F4C"/>
    <w:rsid w:val="195F34CA"/>
    <w:rsid w:val="1B3F5B4C"/>
    <w:rsid w:val="1C9408E6"/>
    <w:rsid w:val="1E574F00"/>
    <w:rsid w:val="1E76367F"/>
    <w:rsid w:val="1E7D0C82"/>
    <w:rsid w:val="1EA73B7F"/>
    <w:rsid w:val="1EFC0FC1"/>
    <w:rsid w:val="214967B1"/>
    <w:rsid w:val="21704269"/>
    <w:rsid w:val="21837F15"/>
    <w:rsid w:val="247E56E9"/>
    <w:rsid w:val="25C1379A"/>
    <w:rsid w:val="25FF4B0F"/>
    <w:rsid w:val="26D51759"/>
    <w:rsid w:val="289E5635"/>
    <w:rsid w:val="2CC12102"/>
    <w:rsid w:val="2E98080E"/>
    <w:rsid w:val="2EBD433B"/>
    <w:rsid w:val="2ED522A7"/>
    <w:rsid w:val="2F8F5CD7"/>
    <w:rsid w:val="30A05CC2"/>
    <w:rsid w:val="319D3BAE"/>
    <w:rsid w:val="31A2329E"/>
    <w:rsid w:val="31B77B2B"/>
    <w:rsid w:val="33875D6C"/>
    <w:rsid w:val="39515497"/>
    <w:rsid w:val="397877DC"/>
    <w:rsid w:val="3BF71E4C"/>
    <w:rsid w:val="3CE3221B"/>
    <w:rsid w:val="3CFB1DBE"/>
    <w:rsid w:val="3D2860FD"/>
    <w:rsid w:val="3DC1795A"/>
    <w:rsid w:val="3ECE30CA"/>
    <w:rsid w:val="3F0E66D3"/>
    <w:rsid w:val="3FF658FE"/>
    <w:rsid w:val="47803DFA"/>
    <w:rsid w:val="4BE961BA"/>
    <w:rsid w:val="4DCD2348"/>
    <w:rsid w:val="577C11E3"/>
    <w:rsid w:val="59A459BD"/>
    <w:rsid w:val="5A536900"/>
    <w:rsid w:val="5CCC6269"/>
    <w:rsid w:val="62B70FBA"/>
    <w:rsid w:val="63755EE5"/>
    <w:rsid w:val="63B37B10"/>
    <w:rsid w:val="65694ADA"/>
    <w:rsid w:val="660B5310"/>
    <w:rsid w:val="66815672"/>
    <w:rsid w:val="6C17765E"/>
    <w:rsid w:val="6D216270"/>
    <w:rsid w:val="6D631F76"/>
    <w:rsid w:val="6F505649"/>
    <w:rsid w:val="6FA615B1"/>
    <w:rsid w:val="70B15A89"/>
    <w:rsid w:val="70B7060E"/>
    <w:rsid w:val="718C7730"/>
    <w:rsid w:val="73C142ED"/>
    <w:rsid w:val="74821535"/>
    <w:rsid w:val="789E1848"/>
    <w:rsid w:val="7AC07812"/>
    <w:rsid w:val="7B5F3D7C"/>
    <w:rsid w:val="7EDC374F"/>
    <w:rsid w:val="7F7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4263</Words>
  <Characters>5579</Characters>
  <Lines>0</Lines>
  <Paragraphs>0</Paragraphs>
  <TotalTime>11</TotalTime>
  <ScaleCrop>false</ScaleCrop>
  <LinksUpToDate>false</LinksUpToDate>
  <CharactersWithSpaces>5686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2025-12-19T02:42:00Z</dcterms:created>
  <dc:creator>22953</dc:creator>
  <cp:lastModifiedBy>幸运卡盟</cp:lastModifiedBy>
  <dcterms:modified xsi:type="dcterms:W3CDTF">2025-12-24T09:02:57Z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eyJoZGlkIjoiZjY2ODg5ZGU1NGJhNGY1ZTBhYTcwZmM4NDRmNzYyMTciLCJ1c2VySWQiOiIzMTUxODk3MzUifQ==</vt:lpwstr>
  </property>
  <property fmtid="{D5CDD505-2E9C-101B-9397-08002B2CF9AE}" pid="4" name="ICV">
    <vt:lpwstr>4EEF1449864D45EFB6D9D38618307139_12</vt:lpwstr>
  </property>
</Properties>
</file>