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9AB5" w14:textId="3B5D7616" w:rsidR="00B83244" w:rsidRDefault="00B83244">
      <w:r>
        <w:t>Johnathan Smith</w:t>
      </w:r>
      <w:r>
        <w:br/>
        <w:t>11/18/2025</w:t>
      </w:r>
    </w:p>
    <w:p w14:paraId="54D01536" w14:textId="77777777" w:rsidR="009940C6" w:rsidRPr="009940C6" w:rsidRDefault="00B83244" w:rsidP="009940C6">
      <w:r>
        <w:t>5.2 Assignment</w:t>
      </w:r>
      <w:r w:rsidR="009940C6">
        <w:br/>
      </w:r>
      <w:r w:rsidR="009940C6">
        <w:br/>
      </w:r>
      <w:r w:rsidR="009940C6" w:rsidRPr="009940C6">
        <w:t>Function 1: CURRENT_</w:t>
      </w:r>
      <w:proofErr w:type="gramStart"/>
      <w:r w:rsidR="009940C6" w:rsidRPr="009940C6">
        <w:t>DATE(</w:t>
      </w:r>
      <w:proofErr w:type="gramEnd"/>
      <w:r w:rsidR="009940C6" w:rsidRPr="009940C6">
        <w:t>)</w:t>
      </w:r>
      <w:r w:rsidR="009940C6" w:rsidRPr="009940C6">
        <w:br/>
      </w:r>
      <w:r w:rsidR="009940C6" w:rsidRPr="009940C6">
        <w:br/>
        <w:t>The current date is returned by this function in the format YYYY-MM-DD. It is useful when you want the current date to be shown automatically without you having to type it in, as on a receipt, in a log, or when adding data that requires a timestamp for the creation date.</w:t>
      </w:r>
      <w:r w:rsidR="009940C6" w:rsidRPr="009940C6">
        <w:br/>
        <w:t>Anyone reading the output will find the results simpler to interpret if an alias such as Today's Date is used.</w:t>
      </w:r>
    </w:p>
    <w:p w14:paraId="42BC2832" w14:textId="77777777" w:rsidR="009940C6" w:rsidRDefault="009940C6" w:rsidP="009940C6"/>
    <w:p w14:paraId="2F4DB717" w14:textId="7AE1C7D5" w:rsidR="009940C6" w:rsidRDefault="009940C6" w:rsidP="009940C6">
      <w:r>
        <w:t xml:space="preserve">Function 2: </w:t>
      </w:r>
      <w:proofErr w:type="gramStart"/>
      <w:r>
        <w:t>UPPER(</w:t>
      </w:r>
      <w:proofErr w:type="gramEnd"/>
      <w:r>
        <w:t>)</w:t>
      </w:r>
    </w:p>
    <w:p w14:paraId="5375B882" w14:textId="77777777" w:rsidR="009940C6" w:rsidRDefault="009940C6" w:rsidP="009940C6"/>
    <w:p w14:paraId="6634342F" w14:textId="77777777" w:rsidR="009940C6" w:rsidRDefault="009940C6" w:rsidP="009940C6">
      <w:r>
        <w:t xml:space="preserve">Any text may be changed to all capital letters using the </w:t>
      </w:r>
      <w:proofErr w:type="gramStart"/>
      <w:r>
        <w:t>UPPER(</w:t>
      </w:r>
      <w:proofErr w:type="gramEnd"/>
      <w:r>
        <w:t xml:space="preserve">) function. When you want labels, product codes, or names to appear in a consistent way, this is helpful. Additionally, it helps avoid misunderstanding </w:t>
      </w:r>
      <w:proofErr w:type="gramStart"/>
      <w:r>
        <w:t>in the event that</w:t>
      </w:r>
      <w:proofErr w:type="gramEnd"/>
      <w:r>
        <w:t xml:space="preserve"> users submit text formatted in mixed-case or lowercase.</w:t>
      </w:r>
    </w:p>
    <w:p w14:paraId="7C8EEDF8" w14:textId="7BC2CA8F" w:rsidR="00B83244" w:rsidRDefault="009940C6" w:rsidP="009940C6">
      <w:r>
        <w:t xml:space="preserve">It is easier to understand what the function is doing in the result when a clear alias, such as </w:t>
      </w:r>
      <w:proofErr w:type="spellStart"/>
      <w:r>
        <w:t>UpperText</w:t>
      </w:r>
      <w:proofErr w:type="spellEnd"/>
      <w:r>
        <w:t>, is used.</w:t>
      </w:r>
    </w:p>
    <w:p w14:paraId="1D45DDBA" w14:textId="77777777" w:rsidR="009940C6" w:rsidRDefault="009940C6" w:rsidP="009940C6"/>
    <w:p w14:paraId="7F0091DA" w14:textId="77777777" w:rsidR="009940C6" w:rsidRPr="009940C6" w:rsidRDefault="009940C6" w:rsidP="009940C6">
      <w:r w:rsidRPr="009940C6">
        <w:t xml:space="preserve">Function 3: </w:t>
      </w:r>
      <w:proofErr w:type="gramStart"/>
      <w:r w:rsidRPr="009940C6">
        <w:t>LENGTH(</w:t>
      </w:r>
      <w:proofErr w:type="gramEnd"/>
      <w:r w:rsidRPr="009940C6">
        <w:t>)</w:t>
      </w:r>
      <w:r w:rsidRPr="009940C6">
        <w:br/>
      </w:r>
      <w:r w:rsidRPr="009940C6">
        <w:br/>
        <w:t xml:space="preserve">A string's character count is determined by the </w:t>
      </w:r>
      <w:proofErr w:type="gramStart"/>
      <w:r w:rsidRPr="009940C6">
        <w:t>LENGTH(</w:t>
      </w:r>
      <w:proofErr w:type="gramEnd"/>
      <w:r w:rsidRPr="009940C6">
        <w:t>) method. This is useful for confirming information before entering it into a database, such as making sure product names or usernames aren't too lengthy.</w:t>
      </w:r>
      <w:r w:rsidRPr="009940C6">
        <w:br/>
        <w:t xml:space="preserve">It's simple to comprehend what the quantity in the column means when using an alias like </w:t>
      </w:r>
      <w:proofErr w:type="spellStart"/>
      <w:r w:rsidRPr="009940C6">
        <w:t>TextLength</w:t>
      </w:r>
      <w:proofErr w:type="spellEnd"/>
      <w:r w:rsidRPr="009940C6">
        <w:t>.</w:t>
      </w:r>
    </w:p>
    <w:p w14:paraId="75BD9AB2" w14:textId="77777777" w:rsidR="009940C6" w:rsidRDefault="009940C6" w:rsidP="009940C6"/>
    <w:p w14:paraId="4674663C" w14:textId="714C86C4" w:rsidR="00B83244" w:rsidRDefault="00B83244">
      <w:r>
        <w:rPr>
          <w:noProof/>
        </w:rPr>
        <w:lastRenderedPageBreak/>
        <w:drawing>
          <wp:inline distT="0" distB="0" distL="0" distR="0" wp14:anchorId="1FDAF5BB" wp14:editId="63335363">
            <wp:extent cx="5743575" cy="3876675"/>
            <wp:effectExtent l="0" t="0" r="9525" b="9525"/>
            <wp:docPr id="61453636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6360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8096" w14:textId="77777777" w:rsidR="00B83244" w:rsidRDefault="00B83244"/>
    <w:p w14:paraId="7E6DB4E1" w14:textId="77777777" w:rsidR="00B83244" w:rsidRDefault="00B83244"/>
    <w:sectPr w:rsidR="00B8324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03EC" w14:textId="77777777" w:rsidR="002B0F5F" w:rsidRDefault="002B0F5F" w:rsidP="00B83244">
      <w:pPr>
        <w:spacing w:after="0" w:line="240" w:lineRule="auto"/>
      </w:pPr>
      <w:r>
        <w:separator/>
      </w:r>
    </w:p>
  </w:endnote>
  <w:endnote w:type="continuationSeparator" w:id="0">
    <w:p w14:paraId="113CAE81" w14:textId="77777777" w:rsidR="002B0F5F" w:rsidRDefault="002B0F5F" w:rsidP="00B83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58B6" w14:textId="77777777" w:rsidR="002B0F5F" w:rsidRDefault="002B0F5F" w:rsidP="00B83244">
      <w:pPr>
        <w:spacing w:after="0" w:line="240" w:lineRule="auto"/>
      </w:pPr>
      <w:r>
        <w:separator/>
      </w:r>
    </w:p>
  </w:footnote>
  <w:footnote w:type="continuationSeparator" w:id="0">
    <w:p w14:paraId="63A6B407" w14:textId="77777777" w:rsidR="002B0F5F" w:rsidRDefault="002B0F5F" w:rsidP="00B83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0708" w14:textId="77777777" w:rsidR="00B83244" w:rsidRDefault="00B832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44"/>
    <w:rsid w:val="002B0F5F"/>
    <w:rsid w:val="009940C6"/>
    <w:rsid w:val="00B83244"/>
    <w:rsid w:val="00F2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1025A"/>
  <w15:chartTrackingRefBased/>
  <w15:docId w15:val="{B18FB556-6BD9-4109-83C5-787EC590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2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3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244"/>
  </w:style>
  <w:style w:type="paragraph" w:styleId="Footer">
    <w:name w:val="footer"/>
    <w:basedOn w:val="Normal"/>
    <w:link w:val="FooterChar"/>
    <w:uiPriority w:val="99"/>
    <w:unhideWhenUsed/>
    <w:rsid w:val="00B83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244"/>
  </w:style>
  <w:style w:type="character" w:styleId="Hyperlink">
    <w:name w:val="Hyperlink"/>
    <w:basedOn w:val="DefaultParagraphFont"/>
    <w:uiPriority w:val="99"/>
    <w:unhideWhenUsed/>
    <w:rsid w:val="00B832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2025-11-18T09:03:00Z</dcterms:created>
  <dcterms:modified xsi:type="dcterms:W3CDTF">2025-11-18T09:07:00Z</dcterms:modified>
</cp:coreProperties>
</file>